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Podstawy Krzywych i powierzchni Béziera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Metoda śledzenia promieni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Podstawy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Podstawy edycji masha.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Materiały i tekstury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Ustawienia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Podstawy Animacji. System cząstek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Format svg.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Filtry punktowe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Geometryczne przekształcenie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Podstawy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Przekształcenia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Teksturowanie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