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Java, platformy JVM oraz środowiska programistycznego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operatory oraz instrukcje sterujące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Metody, przekazywanie parametrów oraz organizacja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Tablice oraz kolekcje wprowadzające (List, Set, Map)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enkapsulacja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Konstruktory, dziedziczenie i polimorfizm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wyjątków i mechanizmy kontroli błędów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Operacje wejścia i wyjścia oraz praca z plikami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programistyczne i czytelność kodu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