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.NET MAUI i architektury aplikacji wieloplatformowych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.NET MAUI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XAML i budowa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Wzorzec MVVM i powiązania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Layouty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Nawigacja pomiędzy widokami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Dostęp do natywnych funkcji urządzenia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