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danych NoSQL i ich klasyfikacja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dokumentowy i format JSON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relacyjnych i dokumentowych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struktury dokumentów i kolekcji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operacje CRUD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Zapytania i filtrowanie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Indeksy i podstawy optymalizacji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Agregacje i przetwarzanie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dokumentowej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dokumentowej, wykonywać operacje CRUD, formułować zapytania oraz zintegrować bazę dokumentową z prostą aplikacją.</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