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Zaawansowane Docker Compose: profile, rozszerzenia YAML (anchors), override files, skalowanie usług. Środowiska developerskie vs.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obiekty Kubernetes: Pod, ReplicaSet, Deployment. Manifesty YAML. Kubectl: get, describe, apply, delete, logs, exec. Namespaces.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Persystencja w Kubernetes: PersistentVolume (PV), PersistentVolumeClaim (PVC), StorageClass. StatefulSet vs. Deployment dla aplikacji stanowych.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