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Język hiszpański 2</w:t>
            </w:r>
          </w:p>
        </w:tc>
        <w:tc>
          <w:tcPr>
            <w:tcW w:type="dxa" w:w="4986"/>
            <w:gridSpan w:val="2"/>
          </w:tcPr>
          <w:p>
            <w:pPr>
              <w:spacing w:before="20" w:after="20"/>
            </w:pPr>
            <w:r>
              <w:rPr>
                <w:rFonts w:ascii="Aptos" w:hAnsi="Aptos"/>
                <w:b w:val="0"/>
                <w:i w:val="0"/>
                <w:sz w:val="22"/>
              </w:rPr>
              <w:t>04.03.2026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HIS2</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lektorat</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6</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Studium Języków Obcych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w:t>
            </w:r>
          </w:p>
        </w:tc>
        <w:tc>
          <w:tcPr>
            <w:tcW w:type="dxa" w:w="2991"/>
            <w:gridSpan w:val="3"/>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16</w:t>
            </w:r>
          </w:p>
        </w:tc>
        <w:tc>
          <w:tcPr>
            <w:tcW w:type="dxa" w:w="1994"/>
            <w:gridSpan w:val="2"/>
          </w:tcPr>
          <w:p>
            <w:pPr>
              <w:spacing w:before="20" w:after="20"/>
            </w:pPr>
            <w:r>
              <w:rPr>
                <w:rFonts w:ascii="Aptos" w:hAnsi="Aptos"/>
                <w:b w:val="0"/>
                <w:i w:val="0"/>
                <w:sz w:val="22"/>
              </w:rPr>
              <w:t>0.6</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59</w:t>
            </w:r>
          </w:p>
        </w:tc>
        <w:tc>
          <w:tcPr>
            <w:tcW w:type="dxa" w:w="1994"/>
            <w:gridSpan w:val="2"/>
          </w:tcPr>
          <w:p>
            <w:pPr>
              <w:spacing w:before="20" w:after="20"/>
            </w:pPr>
            <w:r>
              <w:rPr>
                <w:rFonts w:ascii="Aptos" w:hAnsi="Aptos"/>
                <w:b w:val="0"/>
                <w:i w:val="0"/>
                <w:sz w:val="22"/>
              </w:rPr>
              <w:t>2.4</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Nauka słownictwa i gramatyki języka hiszpańskiego; przygotowywanie prac pisemnych; ćwiczenia konwersacyjne; przygotowanie do kolokwiów i testów.</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Ćwiczenia / Laboratorium:</w:t>
            </w:r>
          </w:p>
          <w:p>
            <w:pPr>
              <w:spacing w:before="20" w:after="20"/>
            </w:pPr>
            <w:r>
              <w:rPr>
                <w:rFonts w:ascii="Aptos" w:hAnsi="Aptos"/>
                <w:b w:val="0"/>
                <w:sz w:val="22"/>
              </w:rPr>
              <w:t>• analiza tekstów z dyskusją</w:t>
            </w:r>
          </w:p>
          <w:p>
            <w:pPr>
              <w:spacing w:before="20" w:after="20"/>
            </w:pPr>
            <w:r>
              <w:rPr>
                <w:rFonts w:ascii="Aptos" w:hAnsi="Aptos"/>
                <w:b w:val="0"/>
                <w:sz w:val="22"/>
              </w:rPr>
              <w:t>• rozwiązywanie zadań</w:t>
            </w:r>
          </w:p>
          <w:p>
            <w:pPr>
              <w:spacing w:before="20" w:after="20"/>
            </w:pPr>
            <w:r>
              <w:rPr>
                <w:rFonts w:ascii="Aptos" w:hAnsi="Aptos"/>
                <w:b w:val="0"/>
                <w:sz w:val="22"/>
              </w:rPr>
              <w:t>• burza mózgów</w:t>
            </w:r>
          </w:p>
          <w:p>
            <w:pPr>
              <w:spacing w:before="20" w:after="20"/>
            </w:pPr>
            <w:r>
              <w:rPr>
                <w:rFonts w:ascii="Aptos" w:hAnsi="Aptos"/>
                <w:b w:val="0"/>
                <w:sz w:val="22"/>
              </w:rPr>
              <w:t>• mind map</w:t>
            </w:r>
          </w:p>
          <w:p>
            <w:pPr>
              <w:spacing w:before="20" w:after="20"/>
            </w:pPr>
            <w:r>
              <w:rPr>
                <w:rFonts w:ascii="Aptos" w:hAnsi="Aptos"/>
                <w:b w:val="0"/>
                <w:sz w:val="22"/>
              </w:rPr>
              <w:t>• praca grupowa nad projektem z wykorzystaniem nowoczesnych technik informatycznych</w:t>
            </w:r>
          </w:p>
          <w:p>
            <w:pPr>
              <w:spacing w:before="20" w:after="20"/>
            </w:pPr>
            <w:r>
              <w:rPr>
                <w:rFonts w:ascii="Aptos" w:hAnsi="Aptos"/>
                <w:b w:val="0"/>
                <w:sz w:val="22"/>
              </w:rPr>
              <w:t>•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kolokwium</w:t>
            </w:r>
          </w:p>
          <w:p>
            <w:pPr>
              <w:spacing w:before="20" w:after="20"/>
            </w:pPr>
            <w:r>
              <w:rPr>
                <w:rFonts w:ascii="Aptos" w:hAnsi="Aptos"/>
                <w:sz w:val="22"/>
              </w:rPr>
              <w:t>2. egzamin ustny</w:t>
            </w:r>
          </w:p>
          <w:p>
            <w:pPr>
              <w:spacing w:before="20" w:after="20"/>
            </w:pPr>
            <w:r>
              <w:rPr>
                <w:rFonts w:ascii="Aptos" w:hAnsi="Aptos"/>
                <w:sz w:val="22"/>
              </w:rPr>
              <w:t>3.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HIS1</w:t>
            </w:r>
          </w:p>
        </w:tc>
        <w:tc>
          <w:tcPr>
            <w:tcW w:type="dxa" w:w="4986"/>
          </w:tcPr>
          <w:p>
            <w:pPr>
              <w:spacing w:before="20" w:after="20"/>
            </w:pPr>
            <w:r>
              <w:rPr>
                <w:rFonts w:ascii="Aptos" w:hAnsi="Aptos"/>
                <w:b w:val="0"/>
                <w:i w:val="0"/>
                <w:sz w:val="22"/>
              </w:rPr>
              <w:t>Zagadnienia poznanie podczas HIS1</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Nauczanie języka hiszpańskiego od poziomu A1 do A2. Student  opanowuje język hiszpański w stopniu pozwalającym na komunikację językową w większości sytuacji dnia codziennego i częściowo zawodowego, wyrażanie myśli i opinii, rozumienie i tworzenie krótkich tekstów pisanych i wypowiedzi ustnych na różne tematy. Student poznaje elementy kultury, historii i realiów życia codziennego w Hiszpanii i krajach obszaru języka hiszpańskiego.</w:t>
            </w:r>
          </w:p>
          <w:p>
            <w:pPr>
              <w:spacing w:before="80" w:after="20"/>
            </w:pPr>
            <w:r>
              <w:rPr>
                <w:rFonts w:ascii="Aptos" w:hAnsi="Aptos"/>
                <w:b/>
                <w:sz w:val="22"/>
              </w:rPr>
              <w:t>Abstrakt po angielsku:</w:t>
            </w:r>
          </w:p>
          <w:p>
            <w:pPr>
              <w:spacing w:before="20" w:after="20"/>
            </w:pPr>
            <w:r>
              <w:rPr>
                <w:rFonts w:ascii="Aptos" w:hAnsi="Aptos"/>
                <w:i/>
                <w:sz w:val="22"/>
              </w:rPr>
              <w:t>Continuation of Spanish language instruction at the A2 level. Students acquire language skills that enable communication in most everyday situations and, to some extent, professional contexts. The course includes vocabulary expansion, reinforcement of basic grammatical tenses, and familiarization with elements of the culture of Spain and Spanish-speaking countries.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Życie codzienne – czas zegarowy, czynności wykonywane w różnych porach dnia. Odmiana czasowników regularnych w czasie teraźniejszym.</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Życie codzienne – czynności dnia codziennego. Odmiana czasowników nieregularnych (e→ie, o→ue, u→ue, e→i) w czasie teraźniejszym.</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Pogoda – zjawiska atmosferyczne, nazwy miesięcy, kierunki geograficzne, pory roku. Użycie rodzajnika określonego przy porach dnia i datach.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Czas wolny – nazwy zainteresowań i upodobań. Czasowniki gustar i encantar w czasie teraźniejszym. Przysłówki tampoco i también.</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Jedzenie – artykuły spożywcze i rodzaje opakowań, piramida żywieniowa. Przysłówki i wyrażenia czasu. Posiłki w Kolumbii i Hiszpanii.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Jedzenie – nazwy potraw i posiłków, składanie i przyjmowanie zamówień w lokalu gastronomicznym. Powtórzenie wiadomości.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Świat technologii – słownictwo związane z branżą IT.</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Zawód informatyka – szkolenia, kompetencje, praca. Stopień najwyższy przymiotników i przysłówków. Kolokwium zaliczeniowe.</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M. Spychała-Wawrzyniak, X. Pascual López, A. Dudziak-Szukała, A. Kaźmierczak, J.C. García González, Descrubre 1, Wydawnictwo DRACO, 2020</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J. Fernandez, R. Fernández Jódar, X. Pascual López, Praktyczna gramatyka języka hiszpańskiego, Wydawnictwo DRACO, 2019</w:t>
            </w:r>
          </w:p>
          <w:p>
            <w:pPr>
              <w:spacing w:before="20" w:after="20"/>
            </w:pPr>
            <w:r>
              <w:rPr>
                <w:rFonts w:ascii="Aptos" w:hAnsi="Aptos"/>
                <w:sz w:val="22"/>
              </w:rPr>
              <w:t>2. D. Vargas Vargas, Vocabulario en acción A1-A2, Wydawnictwo DRACO, 2023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konstruować proste wypowiedzi pisemne i ustne w języku hiszpńskim z wykorzystaniem opracowań dydaktycznych zgodnie z zasadami przewidzianymi dla danej formy.</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posługiwać się językiem hiszpańskim w mowie i piśmie na poziomie podstawowym.</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permanentnego doskonalenia kompetencji językowych w celach zawodowych.</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ciągłego samokształcenia własnych kompetencji językowych oraz dostrzega potrzebę podejmowania inicjatyw w dziedzinach biznesowych</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