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ze skryptami systemowymi; ćwiczenia z poleceń terminala i podstaw systemów operacyjnych; przygotowanie do kolokwiów i wykonywanie prac domowych.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systemu Linux oraz interfejsu wiersza poleceń (CLI)Studenci poznają podstawowe pojęcia dotyczące systemów operacyjnych, obsługi systemu Linux oraz podstawowych komend CLI.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Praca z systemami plików i zarządzanie nimiStudenci zdobywają umiejętności w zakresie pracy z systemami plików, tworzenia, usuwania i zarządzania plikami oraz katalogami w systemie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Skrypty BashTworzenie i uruchamianie skryptów Bash, automatyzacja zadań systemowych, praca z pętlami, funkcjami i warunkami.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procesami w systemie operacyjnymOmówienie zarządzania procesami w systemie Linux, monitorowanie ich działania, manipulowanie zadaniami i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Kontrola wersji z użyciem GITPraktyczne wprowadzenie do systemów kontroli wersji, takich jak GIT, oraz zarządzanie wersjami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Architektura systemów wieloprocesorowychZrozumienie architektury systemów komputerowych, w tym wieloprocesorowych, oraz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Podstawy sieci komputerowych i bezpieczeństwaStudenci poznają technologie sieciowe, protokoły komunikacyjne oraz podstawowe zagadnienia związane z bezpieczeństwem.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Instalacja i konfiguracja systemów operacyjnychProces instalacji i konfiguracji systemów operacyjnych, a także podstawowa administracja systemami.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Problemy synchronizacji zadańRozwiązywanie klasycznych problemów synchronizacji zadań, dobór algorytmów szeregowania i analiza ich efektywności.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Symulacja komputerowa i analiza systemów operacyjnychStudenci wykonują symulacje komputerowe w celu analizy działania systemów operacyjnych oraz ich parametrów.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