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Computer Vision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w Google Colab z zakresu Computer Vision; praca nad projektem zespołowym; implementacja algorytmów detekcji i rozpoznawania obrazów;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Colab,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prepared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przetwarzania obrazu. Zapoznanie z biblioteką OpenCV.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działania sieci splotowej.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(LeNet, AlexNet, VGG, Inception).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(ResNet, DenseNet, MobileNet, SqueezeNet, EfficientNet). Transfer Learning.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obrazu. Architektura modeli typu YOLO.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Segmentacja obrazu. Metryki do segmentacji oraz najbardziej znane architektury.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Autoencoder oraz Variation Autoencoder.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Generative Adversarial Networks.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Image transformer.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Stable Diffusion.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 Anything oraz DINO.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obrazu. Style Transfer.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Rekonstrukcja 3D na podstawie obrazu 2D.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pozy. Rozpoznawanie twarzy.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koncepcje i techniki przetwarzania obrazów cyfrowych, w tym metody segmentacji obrazu, detekcji krawędzi i wykrywania obiektów; posiada wiedzę na temat zastosowania splotowych i transformerowych sieci neuronowych w zadaniach klasyfikacji, detekcji, segmentacji i generowania obrazów; rozumie zasady działania algorytmów przetwarzających obrazy 2D i 3D oraz sekwence wideo; zna podstawy przetwarzania obrazów w czasie rzeczywistym i optymalizacji wydajności algorytmów computer vision; jest zaznajomiony z bibliotekami i frameworkami takimi jak OpenCV, PyTorch i HuggingFace stosowanymi w implementacji rozwiązań z zakresu widzenia komputerowego; rozumie wyzwania związane z przetwarzaniem dużych zbiorów danych obrazowych i metody ich efektywnego składowania i analizy.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rozumie:kluczowe zagadnienia i metody z zakresu computer vision, w tym techniki przetwarzania i analizy obrazów cyfrowych; rozumie podstawy algorytmów segmentacji obrazu, detekcji krawędzi i cech charakterystycznych; zna metody rozpoznawania obiektów i twarzy w obrazach oraz sekwencjach wideo; jest zaznajomiony z technikami rekonstrukcji trójwymiarowej sceny z obrazów dwuwymiarowych; zna podstawy deep learningu w zastosowaniu do zadań widzenia komputerowego, w tym architekturę i zastosowania sieci neuronowych splotowych in transformerowych ; jest świadomy wyzwań związanych z przetwarzaniem obrazów w czasie rzeczywistym i optymalizacją wydajności algorytmów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pojęcia i techniki w dziedzinie computer vision; rozumie głębokie modele uczenia maszynowego stosowane w analizie obrazów, w tym architektury sieci neuronowych takie jak CNN, R-CNN, YOLO, autoencoder, GAN, modele dyfuzyjne, transformery do obrazów; zna zaawansowane metody detekcji i segmentacji obiektów, w tym techniki segmentacji semantycznej i instancyjnej; rozumie zasady działania systemów śledzenia wielu obiektów (multi-object tracking) w czasie rzeczywistym; jest zaznajomiony z technikami generowania i manipulacji obrazów przy użyciu modeli generatywnych, takich jak GANy i dyfuzyjne; zna metody uczenia się bez nadzoru i samonadzorowanego w kontekście analizy obrazów; rozumie problematykę interpretacji i wyjaśnialności modeli wizyjnych; zna zaawansowane techniki przetwarzania obrazów medycznych i przemysłowych; rozumie zasady działania i zastosowania systemów widzenia maszynowego w robotyce i pojazdach autonomicznych; jest zaznajomiony z aktualnymi narzędziami i bibliotekami takimi jak PyTorch, czy OpenCV, stosowanymi w zaawansowanych projektach computer vision.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samodzielnie poszerzać wiedzę z zakresu computer vision, wykorzystując platformy e-learningowe jak Coursera czy edX czy kursy na platformie YouTube; implementować i testować algorytmy wizyjne, korzystając z otwartych repozytoriów kodu; śledzić postępy w dziedzinie poprzez lekturę artykułów naukowych i uczestnictwo w webinarach; efektywnie rozwiązywać problemy techniczne przy użyciu forów specjalistycznych; tworzyć własne projekty wizyjne i dzielić się nimi online; uczestniczyć w wirtualnych grupach studyjnych, rozwijając praktyczne umiejętności w dziedzinie przetwarzania obrazów i sztucznej inteligencji.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potrafi:współpracować w zespole nad projektami computer vision; trafnie oszacować czas i zasoby potrzebne do implementacji algorytmów przetwarzania obrazu; tworzyć realistyczne harmonogramy projektów wizyjnych, uwzględniające etapy od zbierania danych po testowanie; zarządzać priorytetami w złożonych zadaniach, jak systemy rozpoznawania twarzy; efektywnie komunikować postępy techniczne zespołowi; dostosowywać plan do zmian, utrzymując terminowość dostaw; przewidywać i zarządzać ryzykiem w projektach uczenia maszynowego dla analizy obrazów.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potrafi:zdiagnozować złożone problemy w dziedzinie computer vision, takie jak niska dokładność detekcji obiektów w trudnych warunkach oświetleniowych; zaprojektować rozwiązanie wykorzystujące zaawansowane techniki, np. transfer learning czy data augmentation; dobrać odpowiednie narzędzia, jak PyTorch czy TensorFlow, oraz zestaw danych do treningu; określić etapy implementacji, od preprocessingu obrazów po fine-tuning modelu; zrealizować projekt, iteracyjnie optymalizując wyniki poprzez dostrajanie hiperparametrów i analizę błędów; ocenić efektywność rozwiązania przy użyciu odpowiednich metryk i testów; zaadaptować wdrożone rozwiązanie do wymagań czasu rzeczywistego lub ograniczeń sprzętowych.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do:wykorzystania technik computer vision w rozwoju innowacyjnych rozwiązań naukowych i społecznych; zastosowania algorytmów przetwarzania obrazów w medycynie, np. do automatycznej analizy zdjęć rentgenowskich czy wykrywania nowotworów; wdrażania systemów rozpoznawania twarzy, z uwzględnieniem aspektów etycznych; tworzenia zaawansowanych systemów wizyjnych dla pojazdów autonomicznych, przyczyniając się do rozwoju inteligentnego transportu; implementacji rozwiązań augmented reality w edukacji i przemyśle; rozwijania technologii computer vision wspierających osoby z niepełnosprawnościami wzroku; projektowania systemów monitoringu środowiska wykorzystujących analizę obrazów satelitarnych; aktywnego udziału w otwartych projektach badawczych, dzieląc się wiedzą i kodem z globalną społecznością naukową.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do:ustalenia kluczowych priorytetów w projektach computer vision, takich jak wybór optymalnej architektury sieci neuronowej dla danego zadania wizyjnego; określenia krytycznych etapów w procesie rozwoju systemu rozpoznawania obrazów, od przygotowania danych po optymalizację modelu; priorytetyzacji zadań w zespole pracującym nad złożonym projektem widzenia maszynowego, uwzględniając terminy i zasoby; identyfikacji najważniejszych metryk oceny wydajności algorytmów przetwarzania obrazu w kontekście wymagań projektu; ustalenia kolejności implementacji funkcji w systemie analizy wideo, zaczynając od najbardziej istotnych dla użytkownika końcowego; określenia priorytetów w optymalizacji czasu wykonania algorytmów wizyjnych dla aplikacji czasu rzeczywistego; efektywnego zarządzania czasem i zasobami w procesie treningu i walidacji modeli deep learning do zadań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