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prototypem gry komputerowej; testowanie mechanik i rozgrywki; przygotowanie dokumentacji projektowej i prezentacji.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Ideacja i dokumentacja wizualna. Techniki burzy mózgów, tworzenie "one-paged GDD" i moodboardów.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Analog Prototyping. Tworzenie gier planszowych i karcianych jako modeli systemów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Greyboxing i Level Design. Prototypowanie przestrzeni – jak architektura poziomu wpływa na zachowanie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Interface &amp; Affordance. Jak projektować przedmioty i menu, by gracz intuicyjnie wiedział, co z nimi zrobić.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Psychologia playtestingu. Jak przygotować ankiety, jak obserwować gracza i jak nie sugerować odpowiedzi.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Iteracja na podstawie danych. Analiza sesji testowych i radykalne zmiany w projekcie ("Kill your darlings").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