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Wytwarzanie gier 2</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WG2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Lic. Aleksandr Polin (alex.polin@pjwstk.edu.pl)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Rozwijanie i doskonalenie gry komputerowej w Unreal Engine; praca w grupie; przygotowanie końcowej prezentacji projektu z pełną oceną styl/rozgrywka/zabawa/kreatywność.</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Wytwarzanie gier 1 (WG1)</w:t>
            </w:r>
          </w:p>
        </w:tc>
        <w:tc>
          <w:tcPr>
            <w:tcW w:type="dxa" w:w="4986"/>
          </w:tcPr>
          <w:p>
            <w:pPr>
              <w:spacing w:before="20" w:after="20"/>
            </w:pPr>
            <w:r>
              <w:rPr>
                <w:rFonts w:ascii="Aptos" w:hAnsi="Aptos"/>
                <w:b w:val="0"/>
                <w:i w:val="0"/>
                <w:sz w:val="22"/>
              </w:rPr>
              <w:t>Znajomość podstawowych zagadnień projektowania gier, tworzenia dokumentacji gier, Unreal Engine, animacji i dźwięku w grach. Umiejętność pracy w zespole i podstawy zarządzania projektami gier.</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kursu jest pogłębienie wiedzy i umiejętności studentów w zakresie tworzenia gier, skupiając się na zaawansowanych technikach projektowania gier, optymalizacji, marketingu i analizie rynku. Studenci zdobędą praktyczne doświadczenie w tworzeniu gier, które będą działać płynnie na różnych platformach, a także nauczą się, jak skutecznie promować swoje produkty na rynku gier.</w:t>
            </w:r>
          </w:p>
          <w:p>
            <w:pPr>
              <w:spacing w:before="80" w:after="20"/>
            </w:pPr>
            <w:r>
              <w:rPr>
                <w:rFonts w:ascii="Aptos" w:hAnsi="Aptos"/>
                <w:b/>
                <w:sz w:val="22"/>
              </w:rPr>
              <w:t>Abstrakt po angielsku:</w:t>
            </w:r>
          </w:p>
          <w:p>
            <w:pPr>
              <w:spacing w:before="20" w:after="20"/>
            </w:pPr>
            <w:r>
              <w:rPr>
                <w:rFonts w:ascii="Aptos" w:hAnsi="Aptos"/>
                <w:i/>
                <w:sz w:val="22"/>
              </w:rPr>
              <w:t>The aim of the course is to deepen students’ knowledge and skills in game development, focusing on advanced game design techniques, optimization, marketing, and market analysis. Students gain practical experience in creating games that run smoothly on different platforms and learn how to effectively promote their products on the gaming market.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i powtórka z WG1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Przypomnienie najważniejszych zagadnień z Wytwarzania gier 1.</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Omówienie przykładowych projektów z poprzedniego semestru, analiza mocnych i słabych stron.</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Trendy na rynku gier, nowości technologiczne.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Analityka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Rodzaje danych zbieranych w grach i ich znaczenie.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Narzędzia analityczne i ich zastosowanie w optymalizacji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Interpretacja danych, wyciąganie wniosków i podejmowanie decyzji na podstawie analizy.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Marketing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Wprowadzenie do marketingu w grach.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Definiowanie grupy docelowej, tworzenie persony gracza.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Kanały marketingowe dla gier, strategie promocji.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Rynek gier: VR, PC, Konsole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Omówienie specyfiki, zalet i wad tworzenia gier na różne platformy.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Trendy na poszczególnych rynkach, analiza konkurencji.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16.</w:t>
            </w:r>
          </w:p>
        </w:tc>
        <w:tc>
          <w:tcPr>
            <w:tcW w:type="dxa" w:w="4536"/>
          </w:tcPr>
          <w:p>
            <w:pPr>
              <w:spacing w:before="20" w:after="20"/>
            </w:pPr>
            <w:r>
              <w:rPr>
                <w:rFonts w:ascii="Aptos" w:hAnsi="Aptos"/>
                <w:b w:val="0"/>
                <w:i w:val="0"/>
                <w:sz w:val="22"/>
              </w:rPr>
              <w:t>Wybór platformy docelowej dla gry, dostosowanie projektu do specyfiki rynku.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17.</w:t>
            </w:r>
          </w:p>
        </w:tc>
        <w:tc>
          <w:tcPr>
            <w:tcW w:type="dxa" w:w="4536"/>
          </w:tcPr>
          <w:p>
            <w:pPr>
              <w:spacing w:before="20" w:after="20"/>
            </w:pPr>
            <w:r>
              <w:rPr>
                <w:rFonts w:ascii="Aptos" w:hAnsi="Aptos"/>
                <w:b w:val="0"/>
                <w:i w:val="0"/>
                <w:sz w:val="22"/>
              </w:rPr>
              <w:t>Zaawansowane techniki projektowania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18.</w:t>
            </w:r>
          </w:p>
        </w:tc>
        <w:tc>
          <w:tcPr>
            <w:tcW w:type="dxa" w:w="4536"/>
          </w:tcPr>
          <w:p>
            <w:pPr>
              <w:spacing w:before="20" w:after="20"/>
            </w:pPr>
            <w:r>
              <w:rPr>
                <w:rFonts w:ascii="Aptos" w:hAnsi="Aptos"/>
                <w:b w:val="0"/>
                <w:i w:val="0"/>
                <w:sz w:val="22"/>
              </w:rPr>
              <w:t>Projektowanie narracji w grach, budowanie świata gry.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19.</w:t>
            </w:r>
          </w:p>
        </w:tc>
        <w:tc>
          <w:tcPr>
            <w:tcW w:type="dxa" w:w="4536"/>
          </w:tcPr>
          <w:p>
            <w:pPr>
              <w:spacing w:before="20" w:after="20"/>
            </w:pPr>
            <w:r>
              <w:rPr>
                <w:rFonts w:ascii="Aptos" w:hAnsi="Aptos"/>
                <w:b w:val="0"/>
                <w:i w:val="0"/>
                <w:sz w:val="22"/>
              </w:rPr>
              <w:t>Tworzenie angażującej rozgrywki, projektowanie wyzwań i nagród.</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20.</w:t>
            </w:r>
          </w:p>
        </w:tc>
        <w:tc>
          <w:tcPr>
            <w:tcW w:type="dxa" w:w="4536"/>
          </w:tcPr>
          <w:p>
            <w:pPr>
              <w:spacing w:before="20" w:after="20"/>
            </w:pPr>
            <w:r>
              <w:rPr>
                <w:rFonts w:ascii="Aptos" w:hAnsi="Aptos"/>
                <w:b w:val="0"/>
                <w:i w:val="0"/>
                <w:sz w:val="22"/>
              </w:rPr>
              <w:t>Balansowanie gry, zapewnienie odpowiedniego poziomu trudności.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21.</w:t>
            </w:r>
          </w:p>
        </w:tc>
        <w:tc>
          <w:tcPr>
            <w:tcW w:type="dxa" w:w="4536"/>
          </w:tcPr>
          <w:p>
            <w:pPr>
              <w:spacing w:before="20" w:after="20"/>
            </w:pPr>
            <w:r>
              <w:rPr>
                <w:rFonts w:ascii="Aptos" w:hAnsi="Aptos"/>
                <w:b w:val="0"/>
                <w:i w:val="0"/>
                <w:sz w:val="22"/>
              </w:rPr>
              <w:t>Optymalizacja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22.</w:t>
            </w:r>
          </w:p>
        </w:tc>
        <w:tc>
          <w:tcPr>
            <w:tcW w:type="dxa" w:w="4536"/>
          </w:tcPr>
          <w:p>
            <w:pPr>
              <w:spacing w:before="20" w:after="20"/>
            </w:pPr>
            <w:r>
              <w:rPr>
                <w:rFonts w:ascii="Aptos" w:hAnsi="Aptos"/>
                <w:b w:val="0"/>
                <w:i w:val="0"/>
                <w:sz w:val="22"/>
              </w:rPr>
              <w:t>Zaawansowana optymalizacja gier na platformy PC i konsolowe.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23.</w:t>
            </w:r>
          </w:p>
        </w:tc>
        <w:tc>
          <w:tcPr>
            <w:tcW w:type="dxa" w:w="4536"/>
          </w:tcPr>
          <w:p>
            <w:pPr>
              <w:spacing w:before="20" w:after="20"/>
            </w:pPr>
            <w:r>
              <w:rPr>
                <w:rFonts w:ascii="Aptos" w:hAnsi="Aptos"/>
                <w:b w:val="0"/>
                <w:i w:val="0"/>
                <w:sz w:val="22"/>
              </w:rPr>
              <w:t>Optymalizacja grafiki, dźwięku i kodu gry.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24.</w:t>
            </w:r>
          </w:p>
        </w:tc>
        <w:tc>
          <w:tcPr>
            <w:tcW w:type="dxa" w:w="4536"/>
          </w:tcPr>
          <w:p>
            <w:pPr>
              <w:spacing w:before="20" w:after="20"/>
            </w:pPr>
            <w:r>
              <w:rPr>
                <w:rFonts w:ascii="Aptos" w:hAnsi="Aptos"/>
                <w:b w:val="0"/>
                <w:i w:val="0"/>
                <w:sz w:val="22"/>
              </w:rPr>
              <w:t>Narzędzia do profilowania i optymalizacji, dobre praktyki.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25.</w:t>
            </w:r>
          </w:p>
        </w:tc>
        <w:tc>
          <w:tcPr>
            <w:tcW w:type="dxa" w:w="4536"/>
          </w:tcPr>
          <w:p>
            <w:pPr>
              <w:spacing w:before="20" w:after="20"/>
            </w:pPr>
            <w:r>
              <w:rPr>
                <w:rFonts w:ascii="Aptos" w:hAnsi="Aptos"/>
                <w:b w:val="0"/>
                <w:i w:val="0"/>
                <w:sz w:val="22"/>
              </w:rPr>
              <w:t>Zwiastuny gier i kampanie społecznościowe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26.</w:t>
            </w:r>
          </w:p>
        </w:tc>
        <w:tc>
          <w:tcPr>
            <w:tcW w:type="dxa" w:w="4536"/>
          </w:tcPr>
          <w:p>
            <w:pPr>
              <w:spacing w:before="20" w:after="20"/>
            </w:pPr>
            <w:r>
              <w:rPr>
                <w:rFonts w:ascii="Aptos" w:hAnsi="Aptos"/>
                <w:b w:val="0"/>
                <w:i w:val="0"/>
                <w:sz w:val="22"/>
              </w:rPr>
              <w:t>Tworzenie zwiastunów gier przyciągających uwagę graczy.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27.</w:t>
            </w:r>
          </w:p>
        </w:tc>
        <w:tc>
          <w:tcPr>
            <w:tcW w:type="dxa" w:w="4536"/>
          </w:tcPr>
          <w:p>
            <w:pPr>
              <w:spacing w:before="20" w:after="20"/>
            </w:pPr>
            <w:r>
              <w:rPr>
                <w:rFonts w:ascii="Aptos" w:hAnsi="Aptos"/>
                <w:b w:val="0"/>
                <w:i w:val="0"/>
                <w:sz w:val="22"/>
              </w:rPr>
              <w:t>Prowadzenie kampanii w mediach społecznościowych, budowanie zaangażowania.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28.</w:t>
            </w:r>
          </w:p>
        </w:tc>
        <w:tc>
          <w:tcPr>
            <w:tcW w:type="dxa" w:w="4536"/>
          </w:tcPr>
          <w:p>
            <w:pPr>
              <w:spacing w:before="20" w:after="20"/>
            </w:pPr>
            <w:r>
              <w:rPr>
                <w:rFonts w:ascii="Aptos" w:hAnsi="Aptos"/>
                <w:b w:val="0"/>
                <w:i w:val="0"/>
                <w:sz w:val="22"/>
              </w:rPr>
              <w:t>Współpraca z influencerami, marketing szeptany.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29.</w:t>
            </w:r>
          </w:p>
        </w:tc>
        <w:tc>
          <w:tcPr>
            <w:tcW w:type="dxa" w:w="4536"/>
          </w:tcPr>
          <w:p>
            <w:pPr>
              <w:spacing w:before="20" w:after="20"/>
            </w:pPr>
            <w:r>
              <w:rPr>
                <w:rFonts w:ascii="Aptos" w:hAnsi="Aptos"/>
                <w:b w:val="0"/>
                <w:i w:val="0"/>
                <w:sz w:val="22"/>
              </w:rPr>
              <w:t>Psychologia gier: kierowanie uwagą gracza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30.</w:t>
            </w:r>
          </w:p>
        </w:tc>
        <w:tc>
          <w:tcPr>
            <w:tcW w:type="dxa" w:w="4536"/>
          </w:tcPr>
          <w:p>
            <w:pPr>
              <w:spacing w:before="20" w:after="20"/>
            </w:pPr>
            <w:r>
              <w:rPr>
                <w:rFonts w:ascii="Aptos" w:hAnsi="Aptos"/>
                <w:b w:val="0"/>
                <w:i w:val="0"/>
                <w:sz w:val="22"/>
              </w:rPr>
              <w:t>Techniki narracji wizualnej w grach, budowanie napięcia i emocji.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31.</w:t>
            </w:r>
          </w:p>
        </w:tc>
        <w:tc>
          <w:tcPr>
            <w:tcW w:type="dxa" w:w="4536"/>
          </w:tcPr>
          <w:p>
            <w:pPr>
              <w:spacing w:before="20" w:after="20"/>
            </w:pPr>
            <w:r>
              <w:rPr>
                <w:rFonts w:ascii="Aptos" w:hAnsi="Aptos"/>
                <w:b w:val="0"/>
                <w:i w:val="0"/>
                <w:sz w:val="22"/>
              </w:rPr>
              <w:t>Prowadzenie gracza przez świat gry, projektowanie intuicyjnego interfejsu.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32.</w:t>
            </w:r>
          </w:p>
        </w:tc>
        <w:tc>
          <w:tcPr>
            <w:tcW w:type="dxa" w:w="4536"/>
          </w:tcPr>
          <w:p>
            <w:pPr>
              <w:spacing w:before="20" w:after="20"/>
            </w:pPr>
            <w:r>
              <w:rPr>
                <w:rFonts w:ascii="Aptos" w:hAnsi="Aptos"/>
                <w:b w:val="0"/>
                <w:i w:val="0"/>
                <w:sz w:val="22"/>
              </w:rPr>
              <w:t>Wykorzystanie dźwięku i muzyki do budowania atmosfery.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33.</w:t>
            </w:r>
          </w:p>
        </w:tc>
        <w:tc>
          <w:tcPr>
            <w:tcW w:type="dxa" w:w="4536"/>
          </w:tcPr>
          <w:p>
            <w:pPr>
              <w:spacing w:before="20" w:after="20"/>
            </w:pPr>
            <w:r>
              <w:rPr>
                <w:rFonts w:ascii="Aptos" w:hAnsi="Aptos"/>
                <w:b w:val="0"/>
                <w:i w:val="0"/>
                <w:sz w:val="22"/>
              </w:rPr>
              <w:t>Sztuka w grach: kadrowanie i kompozycja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34.</w:t>
            </w:r>
          </w:p>
        </w:tc>
        <w:tc>
          <w:tcPr>
            <w:tcW w:type="dxa" w:w="4536"/>
          </w:tcPr>
          <w:p>
            <w:pPr>
              <w:spacing w:before="20" w:after="20"/>
            </w:pPr>
            <w:r>
              <w:rPr>
                <w:rFonts w:ascii="Aptos" w:hAnsi="Aptos"/>
                <w:b w:val="0"/>
                <w:i w:val="0"/>
                <w:sz w:val="22"/>
              </w:rPr>
              <w:t>Podstawy kompozycji obrazu, stosowanie zasad kadrowania w grach.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35.</w:t>
            </w:r>
          </w:p>
        </w:tc>
        <w:tc>
          <w:tcPr>
            <w:tcW w:type="dxa" w:w="4536"/>
          </w:tcPr>
          <w:p>
            <w:pPr>
              <w:spacing w:before="20" w:after="20"/>
            </w:pPr>
            <w:r>
              <w:rPr>
                <w:rFonts w:ascii="Aptos" w:hAnsi="Aptos"/>
                <w:b w:val="0"/>
                <w:i w:val="0"/>
                <w:sz w:val="22"/>
              </w:rPr>
              <w:t>Język filmu: ujęcia, montaż, ruch kamery.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36.</w:t>
            </w:r>
          </w:p>
        </w:tc>
        <w:tc>
          <w:tcPr>
            <w:tcW w:type="dxa" w:w="4536"/>
          </w:tcPr>
          <w:p>
            <w:pPr>
              <w:spacing w:before="20" w:after="20"/>
            </w:pPr>
            <w:r>
              <w:rPr>
                <w:rFonts w:ascii="Aptos" w:hAnsi="Aptos"/>
                <w:b w:val="0"/>
                <w:i w:val="0"/>
                <w:sz w:val="22"/>
              </w:rPr>
              <w:t>Analiza udanych przykładów, inspiracje z innych mediów.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37.</w:t>
            </w:r>
          </w:p>
        </w:tc>
        <w:tc>
          <w:tcPr>
            <w:tcW w:type="dxa" w:w="4536"/>
          </w:tcPr>
          <w:p>
            <w:pPr>
              <w:spacing w:before="20" w:after="20"/>
            </w:pPr>
            <w:r>
              <w:rPr>
                <w:rFonts w:ascii="Aptos" w:hAnsi="Aptos"/>
                <w:b w:val="0"/>
                <w:i w:val="0"/>
                <w:sz w:val="22"/>
              </w:rPr>
              <w:t>Tworzenie gier jako biznes</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38.</w:t>
            </w:r>
          </w:p>
        </w:tc>
        <w:tc>
          <w:tcPr>
            <w:tcW w:type="dxa" w:w="4536"/>
          </w:tcPr>
          <w:p>
            <w:pPr>
              <w:spacing w:before="20" w:after="20"/>
            </w:pPr>
            <w:r>
              <w:rPr>
                <w:rFonts w:ascii="Aptos" w:hAnsi="Aptos"/>
                <w:b w:val="0"/>
                <w:i w:val="0"/>
                <w:sz w:val="22"/>
              </w:rPr>
              <w:t>Modele biznesowe w grach: free-to-play, premium, subskrypcje.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39.</w:t>
            </w:r>
          </w:p>
        </w:tc>
        <w:tc>
          <w:tcPr>
            <w:tcW w:type="dxa" w:w="4536"/>
          </w:tcPr>
          <w:p>
            <w:pPr>
              <w:spacing w:before="20" w:after="20"/>
            </w:pPr>
            <w:r>
              <w:rPr>
                <w:rFonts w:ascii="Aptos" w:hAnsi="Aptos"/>
                <w:b w:val="0"/>
                <w:i w:val="0"/>
                <w:sz w:val="22"/>
              </w:rPr>
              <w:t>Monetyzacja gier, projektowanie systemu mikropłatności.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40.</w:t>
            </w:r>
          </w:p>
        </w:tc>
        <w:tc>
          <w:tcPr>
            <w:tcW w:type="dxa" w:w="4536"/>
          </w:tcPr>
          <w:p>
            <w:pPr>
              <w:spacing w:before="20" w:after="20"/>
            </w:pPr>
            <w:r>
              <w:rPr>
                <w:rFonts w:ascii="Aptos" w:hAnsi="Aptos"/>
                <w:b w:val="0"/>
                <w:i w:val="0"/>
                <w:sz w:val="22"/>
              </w:rPr>
              <w:t>Aspekty prawne tworzenia gier, prawa autorskie.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41.</w:t>
            </w:r>
          </w:p>
        </w:tc>
        <w:tc>
          <w:tcPr>
            <w:tcW w:type="dxa" w:w="4536"/>
          </w:tcPr>
          <w:p>
            <w:pPr>
              <w:spacing w:before="20" w:after="20"/>
            </w:pPr>
            <w:r>
              <w:rPr>
                <w:rFonts w:ascii="Aptos" w:hAnsi="Aptos"/>
                <w:b w:val="0"/>
                <w:i w:val="0"/>
                <w:sz w:val="22"/>
              </w:rPr>
              <w:t>Budowanie relacji z partnerami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42.</w:t>
            </w:r>
          </w:p>
        </w:tc>
        <w:tc>
          <w:tcPr>
            <w:tcW w:type="dxa" w:w="4536"/>
          </w:tcPr>
          <w:p>
            <w:pPr>
              <w:spacing w:before="20" w:after="20"/>
            </w:pPr>
            <w:r>
              <w:rPr>
                <w:rFonts w:ascii="Aptos" w:hAnsi="Aptos"/>
                <w:b w:val="0"/>
                <w:i w:val="0"/>
                <w:sz w:val="22"/>
              </w:rPr>
              <w:t>Nawiązywanie kontaktów z wydawcami, platformami dystrybucji cyfrowej.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43.</w:t>
            </w:r>
          </w:p>
        </w:tc>
        <w:tc>
          <w:tcPr>
            <w:tcW w:type="dxa" w:w="4536"/>
          </w:tcPr>
          <w:p>
            <w:pPr>
              <w:spacing w:before="20" w:after="20"/>
            </w:pPr>
            <w:r>
              <w:rPr>
                <w:rFonts w:ascii="Aptos" w:hAnsi="Aptos"/>
                <w:b w:val="0"/>
                <w:i w:val="0"/>
                <w:sz w:val="22"/>
              </w:rPr>
              <w:t>Sposoby pozyskiwania funduszy na tworzenie gier, crowdfunding.</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44.</w:t>
            </w:r>
          </w:p>
        </w:tc>
        <w:tc>
          <w:tcPr>
            <w:tcW w:type="dxa" w:w="4536"/>
          </w:tcPr>
          <w:p>
            <w:pPr>
              <w:spacing w:before="20" w:after="20"/>
            </w:pPr>
            <w:r>
              <w:rPr>
                <w:rFonts w:ascii="Aptos" w:hAnsi="Aptos"/>
                <w:b w:val="0"/>
                <w:i w:val="0"/>
                <w:sz w:val="22"/>
              </w:rPr>
              <w:t>Prezentacja projektu gry, przygotowanie materiałów prasowych.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45.</w:t>
            </w:r>
          </w:p>
        </w:tc>
        <w:tc>
          <w:tcPr>
            <w:tcW w:type="dxa" w:w="4536"/>
          </w:tcPr>
          <w:p>
            <w:pPr>
              <w:spacing w:before="20" w:after="20"/>
            </w:pPr>
            <w:r>
              <w:rPr>
                <w:rFonts w:ascii="Aptos" w:hAnsi="Aptos"/>
                <w:b w:val="0"/>
                <w:i w:val="0"/>
                <w:sz w:val="22"/>
              </w:rPr>
              <w:t>Budowanie i utrzymywanie społeczności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46.</w:t>
            </w:r>
          </w:p>
        </w:tc>
        <w:tc>
          <w:tcPr>
            <w:tcW w:type="dxa" w:w="4536"/>
          </w:tcPr>
          <w:p>
            <w:pPr>
              <w:spacing w:before="20" w:after="20"/>
            </w:pPr>
            <w:r>
              <w:rPr>
                <w:rFonts w:ascii="Aptos" w:hAnsi="Aptos"/>
                <w:b w:val="0"/>
                <w:i w:val="0"/>
                <w:sz w:val="22"/>
              </w:rPr>
              <w:t>Sposoby budowania zaangażowanej społeczności wokół gry.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47.</w:t>
            </w:r>
          </w:p>
        </w:tc>
        <w:tc>
          <w:tcPr>
            <w:tcW w:type="dxa" w:w="4536"/>
          </w:tcPr>
          <w:p>
            <w:pPr>
              <w:spacing w:before="20" w:after="20"/>
            </w:pPr>
            <w:r>
              <w:rPr>
                <w:rFonts w:ascii="Aptos" w:hAnsi="Aptos"/>
                <w:b w:val="0"/>
                <w:i w:val="0"/>
                <w:sz w:val="22"/>
              </w:rPr>
              <w:t>Komunikacja z graczami, moderacja forów i grup dyskusyjnych.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48.</w:t>
            </w:r>
          </w:p>
        </w:tc>
        <w:tc>
          <w:tcPr>
            <w:tcW w:type="dxa" w:w="4536"/>
          </w:tcPr>
          <w:p>
            <w:pPr>
              <w:spacing w:before="20" w:after="20"/>
            </w:pPr>
            <w:r>
              <w:rPr>
                <w:rFonts w:ascii="Aptos" w:hAnsi="Aptos"/>
                <w:b w:val="0"/>
                <w:i w:val="0"/>
                <w:sz w:val="22"/>
              </w:rPr>
              <w:t>Organizowanie konkursów i eventów, zarządzanie feedbackiem.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49.</w:t>
            </w:r>
          </w:p>
        </w:tc>
        <w:tc>
          <w:tcPr>
            <w:tcW w:type="dxa" w:w="4536"/>
          </w:tcPr>
          <w:p>
            <w:pPr>
              <w:spacing w:before="20" w:after="20"/>
            </w:pPr>
            <w:r>
              <w:rPr>
                <w:rFonts w:ascii="Aptos" w:hAnsi="Aptos"/>
                <w:b w:val="0"/>
                <w:i w:val="0"/>
                <w:sz w:val="22"/>
              </w:rPr>
              <w:t>Prezentacja projektów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50.</w:t>
            </w:r>
          </w:p>
        </w:tc>
        <w:tc>
          <w:tcPr>
            <w:tcW w:type="dxa" w:w="4536"/>
          </w:tcPr>
          <w:p>
            <w:pPr>
              <w:spacing w:before="20" w:after="20"/>
            </w:pPr>
            <w:r>
              <w:rPr>
                <w:rFonts w:ascii="Aptos" w:hAnsi="Aptos"/>
                <w:b w:val="0"/>
                <w:i w:val="0"/>
                <w:sz w:val="22"/>
              </w:rPr>
              <w:t>Prezentacja postępów prac nad projektami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51.</w:t>
            </w:r>
          </w:p>
        </w:tc>
        <w:tc>
          <w:tcPr>
            <w:tcW w:type="dxa" w:w="4536"/>
          </w:tcPr>
          <w:p>
            <w:pPr>
              <w:spacing w:before="20" w:after="20"/>
            </w:pPr>
            <w:r>
              <w:rPr>
                <w:rFonts w:ascii="Aptos" w:hAnsi="Aptos"/>
                <w:b w:val="0"/>
                <w:i w:val="0"/>
                <w:sz w:val="22"/>
              </w:rPr>
              <w:t>Omówienie wyzwań i rozwiązań, analiza i feedback od prowadzącego i grupy.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52.</w:t>
            </w:r>
          </w:p>
        </w:tc>
        <w:tc>
          <w:tcPr>
            <w:tcW w:type="dxa" w:w="4536"/>
          </w:tcPr>
          <w:p>
            <w:pPr>
              <w:spacing w:before="20" w:after="20"/>
            </w:pPr>
            <w:r>
              <w:rPr>
                <w:rFonts w:ascii="Aptos" w:hAnsi="Aptos"/>
                <w:b w:val="0"/>
                <w:i w:val="0"/>
                <w:sz w:val="22"/>
              </w:rPr>
              <w:t>Dzień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53.</w:t>
            </w:r>
          </w:p>
        </w:tc>
        <w:tc>
          <w:tcPr>
            <w:tcW w:type="dxa" w:w="4536"/>
          </w:tcPr>
          <w:p>
            <w:pPr>
              <w:spacing w:before="20" w:after="20"/>
            </w:pPr>
            <w:r>
              <w:rPr>
                <w:rFonts w:ascii="Aptos" w:hAnsi="Aptos"/>
                <w:b w:val="0"/>
                <w:i w:val="0"/>
                <w:sz w:val="22"/>
              </w:rPr>
              <w:t>Prezentacja finalnych wersji gier.</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54.</w:t>
            </w:r>
          </w:p>
        </w:tc>
        <w:tc>
          <w:tcPr>
            <w:tcW w:type="dxa" w:w="4536"/>
          </w:tcPr>
          <w:p>
            <w:pPr>
              <w:spacing w:before="20" w:after="20"/>
            </w:pPr>
            <w:r>
              <w:rPr>
                <w:rFonts w:ascii="Aptos" w:hAnsi="Aptos"/>
                <w:b w:val="0"/>
                <w:i w:val="0"/>
                <w:sz w:val="22"/>
              </w:rPr>
              <w:t>Testowanie gier przez studentów i zaproszonych gości.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55.</w:t>
            </w:r>
          </w:p>
        </w:tc>
        <w:tc>
          <w:tcPr>
            <w:tcW w:type="dxa" w:w="4536"/>
          </w:tcPr>
          <w:p>
            <w:pPr>
              <w:spacing w:before="20" w:after="20"/>
            </w:pPr>
            <w:r>
              <w:rPr>
                <w:rFonts w:ascii="Aptos" w:hAnsi="Aptos"/>
                <w:b w:val="0"/>
                <w:i w:val="0"/>
                <w:sz w:val="22"/>
              </w:rPr>
              <w:t>Wręczenie nagród, podsumowanie semestru.</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"Game Analytics: Maximizing the Value of Player Data" by Magy Seif El-Nasr, Anders Drachen, Alessandro Canossa (2016)</w:t>
            </w:r>
          </w:p>
          <w:p>
            <w:pPr>
              <w:spacing w:before="20" w:after="20"/>
            </w:pPr>
            <w:r>
              <w:rPr>
                <w:rFonts w:ascii="Aptos" w:hAnsi="Aptos"/>
                <w:sz w:val="22"/>
              </w:rPr>
              <w:t>2. “Video Game Marketing: A student textbook” by Zackariasson Peter (2016)</w:t>
            </w:r>
          </w:p>
          <w:p>
            <w:pPr>
              <w:spacing w:before="20" w:after="20"/>
            </w:pPr>
            <w:r>
              <w:rPr>
                <w:rFonts w:ascii="Aptos" w:hAnsi="Aptos"/>
                <w:sz w:val="22"/>
              </w:rPr>
              <w:t>3. "Augmented Reality: Where We Will All Live" by Dr. Jon Peddie (2023)</w:t>
            </w:r>
          </w:p>
          <w:p>
            <w:pPr>
              <w:spacing w:before="20" w:after="20"/>
            </w:pPr>
            <w:r>
              <w:rPr>
                <w:rFonts w:ascii="Aptos" w:hAnsi="Aptos"/>
                <w:sz w:val="22"/>
              </w:rPr>
              <w:t>4. "The Game Console: A Photographic History from Atari to Xbox" by Evan Amos (2018)</w:t>
            </w:r>
          </w:p>
          <w:p>
            <w:pPr>
              <w:spacing w:before="20" w:after="20"/>
            </w:pPr>
            <w:r>
              <w:rPr>
                <w:rFonts w:ascii="Aptos" w:hAnsi="Aptos"/>
                <w:sz w:val="22"/>
              </w:rPr>
              <w:t>5. "Game Engine Architecture" by Jason Gregory (2017)</w:t>
            </w:r>
          </w:p>
          <w:p>
            <w:pPr>
              <w:spacing w:before="20" w:after="20"/>
            </w:pPr>
            <w:r>
              <w:rPr>
                <w:rFonts w:ascii="Aptos" w:hAnsi="Aptos"/>
                <w:sz w:val="22"/>
              </w:rPr>
              <w:t>6. "Unreal Engine VR Cookbook: Developing Virtual Reality with UE4" by Mitch McCaffrey (2017)</w:t>
            </w:r>
          </w:p>
          <w:p>
            <w:pPr>
              <w:spacing w:before="20" w:after="20"/>
            </w:pPr>
            <w:r>
              <w:rPr>
                <w:rFonts w:ascii="Aptos" w:hAnsi="Aptos"/>
                <w:sz w:val="22"/>
              </w:rPr>
              <w:t>7. “Unreal Engine 5 Game Development with C++ Scripting: Become a professional game developer and create fully functional, high-quality games” by Zhenyu George Li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"Behavioral Science in the Wild" by Mazar Nina (2022)</w:t>
            </w:r>
          </w:p>
          <w:p>
            <w:pPr>
              <w:spacing w:before="20" w:after="20"/>
            </w:pPr>
            <w:r>
              <w:rPr>
                <w:rFonts w:ascii="Aptos" w:hAnsi="Aptos"/>
                <w:sz w:val="22"/>
              </w:rPr>
              <w:t>2. "The Psychology of Video Games" by Jamie Madigan (Podcast)</w:t>
            </w:r>
          </w:p>
          <w:p>
            <w:pPr>
              <w:spacing w:before="20" w:after="20"/>
            </w:pPr>
            <w:r>
              <w:rPr>
                <w:rFonts w:ascii="Aptos" w:hAnsi="Aptos"/>
                <w:sz w:val="22"/>
              </w:rPr>
              <w:t>3. "100 Principles of Game Design" by Despain, Wendy (2012)</w:t>
            </w:r>
          </w:p>
          <w:p>
            <w:pPr>
              <w:spacing w:before="20" w:after="20"/>
            </w:pPr>
            <w:r>
              <w:rPr>
                <w:rFonts w:ascii="Aptos" w:hAnsi="Aptos"/>
                <w:sz w:val="22"/>
              </w:rPr>
              <w:t>4. "Game Design Workshop: A Playcentric Approach to Creating Innovative Games" by Tracy Fullerton (2018)</w:t>
            </w:r>
          </w:p>
          <w:p>
            <w:pPr>
              <w:spacing w:before="20" w:after="20"/>
            </w:pPr>
            <w:r>
              <w:rPr>
                <w:rFonts w:ascii="Aptos" w:hAnsi="Aptos"/>
                <w:sz w:val="22"/>
              </w:rPr>
              <w:t>5. "The Indie Game Developer Handbook" by Richard Hill-Whittall (2015)</w:t>
            </w:r>
          </w:p>
          <w:p>
            <w:pPr>
              <w:spacing w:before="20" w:after="20"/>
            </w:pPr>
            <w:r>
              <w:rPr>
                <w:rFonts w:ascii="Aptos" w:hAnsi="Aptos"/>
                <w:sz w:val="22"/>
              </w:rPr>
              <w:t>6. "Blood, Sweat, and Pixels: The Triumphant, Turbulent Stories Behind How Video Games Are Made" by Jason Schreier (2017)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w stanie zastosować teorie i zasady projektowania graficznego oraz interfejsów użytkownika do tworzenia intuicyjnych i angażujących elementów gry.</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Potrafi przeprowadzić kompleksowe testy gry, identyfikując i dokumentując błędy, co przyczynia się do wydania produktu o wysokiej jakości.</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Wie, jak koncepcyjnie zaprojektować grę, zastosować narzędzia projektowe jak Unreal Engine i przeprowadzić analizę rynkową.</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Posiada kompetencje do tworzenia kompleksowej dokumentacji projektowej, która komunikuje kluczowe aspekty rozwoju gry międzynarodowej publiczności i zespołowi projektowemu.</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Demonstruje zdolność do ciągłego doskonalenia swoich umiejętności deweloperskich, korzystając z różnorodnych źródeł informacji i nowoczesnych metod edukacyjnych.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wyposażony w umiejętności niezbędne do przeprowadzania skutecznych testów gier, identyfikowania błędów i zapewniania jakości produktu końcowego.</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Demonstruje umiejętność tworzenia elementów gry przy użyciu Unreal Engine, w tym blueprintów i animacji.</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Wykazuje gotowość do ciągłego rozwijania kompetencji i samokształcenia, co jest kluczowe w szybko zmieniającej się branży gier komputerowych.</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gotów do aktywnego uczestnictwa w procesie produkcyjnym gier, pełniąc różnorodne role w zespole deweloperskim i adaptując się do dynamiki projektu gamedev.</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Jest przygotowany do efektywnego zarządzania czasem i zasobami, określając priorytety w celu skutecznej realizacji zadań w procesie tworzenia gier.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Rozumie i angażuje się w analizę oraz rozwiązywanie kwestii etycznych i prawnych związanych z projektowaniem i tworzeniem gier.</w:t>
            </w:r>
          </w:p>
        </w:tc>
        <w:tc>
          <w:tcPr>
            <w:tcW w:type="dxa" w:w="3324"/>
          </w:tcPr>
          <w:p>
            <w:pPr>
              <w:spacing w:before="20" w:after="20"/>
            </w:pPr>
            <w:r>
              <w:rPr>
                <w:rFonts w:ascii="Aptos" w:hAnsi="Aptos"/>
                <w:b w:val="0"/>
                <w:i w:val="0"/>
                <w:sz w:val="22"/>
              </w:rPr>
              <w:t>prezentacja projektu i dokumentacji; ocena sporządzonego oprogramowania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Demonstruje umiejętności komunikacyjne potrzebne do efektywnego dialogu z różnorodnymi interesariuszami projektu gamedev, w tym inwestorami, w celu tworzenia wartości dodanej dla produktu.</w:t>
            </w:r>
          </w:p>
        </w:tc>
        <w:tc>
          <w:tcPr>
            <w:tcW w:type="dxa" w:w="3324"/>
          </w:tcPr>
          <w:p>
            <w:pPr>
              <w:spacing w:before="20" w:after="20"/>
            </w:pPr>
            <w:r>
              <w:rPr>
                <w:rFonts w:ascii="Aptos" w:hAnsi="Aptos"/>
                <w:b w:val="0"/>
                <w:i w:val="0"/>
                <w:sz w:val="22"/>
              </w:rPr>
              <w:t>prezentacja projektu i dokumentacji;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