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interfejsów użytkownika z zastosowaniem metod HCI; tworzenie prototypów i makiet; przeprowadzanie testów użyteczności;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dokumentu</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podstawowymi zagadnieniami projektowania interakcji człowieka z komputerem, tworzenia użytecznych interfejsów użytkownika oraz wykorzystania podejścia UCD (User-Centred Design) w projektowaniu, testowaniu i doskonaleniu użyteczności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projektowania interakcji człowiek–komputer (HCI) – zakres, definicja i znaczenie.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Historia rozwoju interfejsów oraz ewolucja modeli interakcji.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Model człowiek–interfejs–system w projektowaniu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Charakterystyka użytkowników oraz analiza kontekstu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Ograniczenia poznawcze i motoryczne użytkowników w projektowaniu interfejsów.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Percepcja i uwaga użytkownika – rola hierarchii wizualnej w projektowaniu.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Identyfikacja błędów projektowych (analiza „bad design”).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Heurystyki użyteczności oraz klasyczne zasady projektowania interfejsów.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Zasady projektowania graficznych interfejsów użytkownika (GUI).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Wymagania i standardy projektowania interfejsów WWW i mobilnych.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Projektowanie interakcji dla usług cyfrowych i systemów złożonych.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Interfejsy multimodalne – głos, gest, systemy inteligentne i rozwiązania typu „smart”.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Organizacja pracy projektowej – podział na zespoły i wybór tematu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Analiza konkurencji, rynku docelowego oraz uzasadnienie biznesowe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Współpraca z klientem i użytkownikiem – identyfikacja i specyfikacja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Podejście User-Centred Design (UCD) w procesie projektowym.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Elementy Design Thinking – empatyzacja i definiowanie problemu projektowego.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Generowanie i wartościowanie koncepcji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Analiza potrzeb użytkowników oraz opracowanie person.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Wizja produktu i projekt koncepcyjny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Opracowanie i mapowanie historyjek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Projektowanie interakcji – tworzenie user flow oraz priorytetyzacja funkcjonalności.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Prototypowanie wstępne (Lo-Fi) oraz prototypowanie cyfrowe (Hi-Fi).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Scenariusze testowe, testy użyteczności oraz analiza wyników badań użytkowników.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Iteracyjne doskonalenie projektu oraz prezentacja końcowych prototypów interfejsu użytkownika.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Wyd. PJWSTK Warszawa.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Wyd.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https://pbc.gda.pl/dlibra/publication/102691/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