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 .NET MAUI z wzorcem MVVM; integracja z API; nawigacja;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.NET MAUI i architektury aplikacji wieloplatformowych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.NET MAUI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XAML i budowa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Wzorzec MVVM i powiązania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Layouty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Nawigacja pomiędzy widokami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Dostęp do natywnych funkcji urządzenia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X</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