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4</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1.Wiederholung des Stoffes. Powtórzenie materiału. Omówienie kwestii otrzymania zaliczenia.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Futur I und sich informieren.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Sich informieren. Wir schreiben eine Anfrage. Piszemy ogłoszenie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Brauchen +zu, Im Gastland.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Traeume und Plaene fuer die Zukunft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Politik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Futur I – czas przyszły, powtórzenie i test.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Politisches System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Politische Parteien. Der Bundestag.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Ich engagiere mich fuer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Flashmob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Die Entwicklung der deutschen Sprache..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Die Sprachen in der Welt. – die Diskussion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Varietaeten der Sprache.Wiederholung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