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.NET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DOT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Tomasz Borzyszkowski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 prezentacją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ocena praktycznego zastosowania kwestii omawianych na wykładach. W ramach każdej jednostki laboratoryjnej studenci otrzymują do wykonania zadania programistyczne. Przedmiot zalicza otrzymanie minimum 50%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 prezentacją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ocena praktycznego zastosowania kwestii omawianych na wykładach. W ramach każdej jednostki laboratoryjnej studenci otrzymują do wykonania zadania programistyczne. Przedmiot zalicza otrzymanie minimum 50%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Javie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zasad programowania obiektowego oraz podstaw języków C++ oraz Java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ma na celu zapoznanie studentów z podstawami języka C# oraz z wybranymi bibliotekami związanymi z technologiami .Net (np. ASP.NET).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familiarize students with the basics of the C# language and selected libraries related to .NET technologies (e.g. ASP.NET).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Visual Studio i języka C#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Postawy programowania obiektowego w C#: definiowanie klas i obiektów, ukrywanie informacji w klasach języka C#, modyfikatory dostępu, klasy częściowe, porównanie właściwości struktur i klas, konstruktory i destruktory obiektów, inicjalizowanie struktur, dziedziczenie i przesłanianie metod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Konstrukcje programistyczne: definicja właściwości i indeksatorów, składowe statyczne, przeciążanie operatorów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 zaawansowane: atrybuty i mechanizm refleksji, delegacje i obsługa zdarzeń, serializacja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tworzenia serwisów webowych w technologii ASP.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Wymagana instalacja współczesnej wersji kompilatora .Net wraz z odpowiednim wsparciem edycji kodu i jego uruchamiania.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zagadnień realizowanych w ramach tego przedmiotu jest niezbędne do wykonywania zawodów: programisty oraz architekta oprogramowania w firmach wykorzystujących bibliotekę .Net.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Ian Griffiths, C# 10. Programowanie. Tworzenie aplikacji Windows, internetowych i biurowych. Helion,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Andrew Stellman, Jennifer Greene, C#. Rusz głową! Wydanie IV. Helion, 2022.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Adam Freeman, ASP.NET Core 3. Zaawansowane programowanie. Wydanie VIII. Helion, 2021.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paradygmaty programowania obiektowego w C#: właściwości i indeksatory, atrybuty i mechanizm refleksji, delegacje i zdarzenia, serializacja oraz zaawansowane techniki LINQ i async/await.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tworzenia serwisów webowych w technologii ASP.NET (Web API, middleware, DI) i rozumie architekturę nowoczesnych aplikacji backendowych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zrozumieniem, pisać, weryfikować i uruchamiać zaawansowane programy w C#, oceniać przydatność paradygmatów i dobierać środowisko programistyczne.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wytworzyć zaawansowane oprogramowanie w C# zgodnie z paradygmatami OOP, przetestować je i zdebugować, planując etapy wytwarzania i dobierając narzędzia CI/CD.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doskonalenia kompetencji programistycznych w ekosystemie .NET i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stosowania zaawansowanych technik programowania obiektowego w komercyjnych projektach programistycznych. [K_K04]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