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Kolokwia sprawdzające wiedzę podczas semestru. Do zaliczenia wymagane jest uzyskanie ponad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Materiał wykładu całego kursu MAD objęty jest egzaminem pisemnym. Zaliczenie od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20.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Kolokwia sprawdzające wiedzę podczas semestru. Do zaliczenia wymagane jest uzyskanie ponad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Materiał wykładu całego kursu MAD objęty jest egzaminem pisemnym. Zaliczenie od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20.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 aparatem matematycznym i podstawowymi pojęciami matematyki dyskretnej. Rachunek zdań, teoria zbiorów, kombinatoryka, rachunek prawdopodobieństwa, teoria liczb, stosy, kolejki, drzewa, grafy.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mathematical apparatus and fundamental concepts of discrete mathematics. Propositional calculus, set theory, combinatorics, probability theory, number theory, stacks, queues, trees, and graphs.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logiki.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teorii mnogości.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komputerowa.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Kombinatoryka.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Rachunek prawdopodobieństwa wraz ze zmiennymi losowymi.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Boole’a oraz funkcje i sieci boolowskie.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modulo.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Teoria liczb.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Stosy, kolejki, drzewa.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Furmańczyk, K. Horodecki, P. Żyliński, „Matematyka dyskretna dla studentów kierunku informatyka”, Wyd. UG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Szepietowski, „Matematyka dyskretna”, Wyd. UG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Ross, Kenneth, „Matematyka dyskretna”, 2006, Wydaw. Naukowe PWN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Lewis, R. Zax, „Matematyka dyskretna. Niezbędnik dla informatyków”, Wydawnictwo Naukowe PWN (2021)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M.Kacprzak, G. Mirkowska, „Matematyka Dyskretna” (w systemie Edu PJWSTK)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logiki oraz język kwantyfikatorów. Zna i rozumie reguły wnioskowania przeprowadzania prostych dowodów. Student zna i rozumie  pojęcia zbioru, relacji, relacji równoważności, obrazu i przeciwobrazu zbioru i złożenie relacji w zbiorach dyskretnych. Student zna i rozumie pojęcia z arytmetyki modularnej. Student zna i rozumie podstawowe twierdzenia teorii liczb oraz jej znaczenie w informatyce. Student zna i rozumie  pojęcia kombinatoryki, prawdopodobieństwa, prawdopodobieństwa warunkowego i całkowitego oraz zmiennej losowej, wartości oczekiwanej i wariancji. Student zna i rozumie  pojęcia z algebry Boole’a oraz funkcji boolowskich.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idee rekurencji. Student zna i rozumie podstawowe struktury danych (stosy, kolejki, drzewa).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