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Stoffes. Powtórzenie materiału. Omówienie kwestii otrzymania zaliczenia.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Futur I und sich informieren.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Sich informieren. Wir schreiben eine Anfrage. Piszemy ogłoszenie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Brauchen +zu, Im Gastland.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Traeume und Plaene fuer die Zukunft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Politik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Futur I – czas przyszły, powtórzenie i test.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Politisches System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Politische Parteien. Der Bundestag.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Ich engagiere mich fuer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Flashmob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Die Entwicklung der deutschen Sprache.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Die Sprachen in der Welt. – die Diskussion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Varietaeten der Sprache.Wiederholung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