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max. 2 nieusprawiedliwione nieobecności w semestrze.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min. 2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