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Computer Vision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COV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Tadeusz Puźniakowski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Case study - prezentacja oprogramowania (ostatnie 4 zajęcia).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Ćwiczenia / Laboratorium/Lektorat: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 w Google Colab (pierwsze 10 zajęć).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Projekt zespołowy (ostatnie 5 zajęć).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Laboratorium oraz Projekt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Ocena zadań laboratoryjnych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Prezentacja projektu zespołowego w trakcie sesji posterowej, jakość kodu i dokumentacji. 50% laboratorium, 50% projekt.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Case study - prezentacja oprogramowania (ostatnie 4 zajęcia).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Ćwiczenia / Laboratorium/Lektorat: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 w Google Colab (pierwsze 10 zajęć).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Projekt zespołowy (ostatnie 5 zajęć).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Laboratorium oraz Projekt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Ocena zadań laboratoryjnych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Prezentacja projektu zespołowego w trakcie sesji posterowej, jakość kodu i dokumentacji. 50% laboratorium, 50% projekt.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Narzedzia Sztucznej Inteligencji (NAI)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dzialania sieci neuronowej; transfer learning; self-supervised learning; foundation models; podstawy PyTorch; praca ze srodowiskami Colab, HuggingFace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 - Algebra liniowa z geometria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operacje na macierzach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Zapoznanie z podstawowymi problemami wizji komputerowej, metodami ich rozwiązywania oraz oceny przygotowywanych rozwiązań.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Introduction to the basic problems of computer vision, methods for solving them, and evaluation of the prepared solutions.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operacje przetwarzania obrazu. Zapoznanie z biblioteką OpenCV.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działania sieci splotowej.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Zaawansowane architektury bazujące na sieciach splotowych (LeNet, AlexNet, VGG, Inception).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Zaawansowane architektury bazujące na sieciach splotowych (ResNet, DenseNet, MobileNet, SqueezeNet, EfficientNet). Transfer Learning.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Detekcja obrazu. Architektura modeli typu YOLO.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Segmentacja obrazu. Metryki do segmentacji oraz najbardziej znane architektury.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Autoencoder oraz Variation Autoencoder.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Generative Adversarial Networks.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Image transformer.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Stable Diffusion.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Segment Anything oraz DINO.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Generowanie obrazu. Style Transfer.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Rekonstrukcja 3D na podstawie obrazu 2D.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Detekcja pozy. Rozpoznawanie twarzy.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Géron, Aurélien. Hands-on machine learning with Scikit-Learn, Keras, and TensorFlow. " O'Reilly Media, Inc.", 2022.  Rozdział 14, 17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Foley, James D., et al. "Computer graphics: Principles and practice, in c." Color Research and Application 22.1 (1997): 65-65. Rozdział 5.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Zhang, Aston, et al. Dive into deep learning. Cambridge University Press, 2023. https://d2l.ai/ Rozdział: 7, 11, 14, 22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Szeliski, Richard. Computer vision: algorithms and applications. Springer Nature, 2022. https://szeliski.org/Book/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rozumie:zaawansowane koncepcje i techniki przetwarzania obrazów cyfrowych, w tym metody segmentacji obrazu, detekcji krawędzi i wykrywania obiektów; posiada wiedzę na temat zastosowania splotowych i transformerowych sieci neuronowych w zadaniach klasyfikacji, detekcji, segmentacji i generowania obrazów; rozumie zasady działania algorytmów przetwarzających obrazy 2D i 3D oraz sekwence wideo; zna podstawy przetwarzania obrazów w czasie rzeczywistym i optymalizacji wydajności algorytmów computer vision; jest zaznajomiony z bibliotekami i frameworkami takimi jak OpenCV, PyTorch i HuggingFace stosowanymi w implementacji rozwiązań z zakresu widzenia komputerowego; rozumie wyzwania związane z przetwarzaniem dużych zbiorów danych obrazowych i metody ich efektywnego składowania i analizy.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rozumie:kluczowe zagadnienia i metody z zakresu computer vision, w tym techniki przetwarzania i analizy obrazów cyfrowych; rozumie podstawy algorytmów segmentacji obrazu, detekcji krawędzi i cech charakterystycznych; zna metody rozpoznawania obiektów i twarzy w obrazach oraz sekwencjach wideo; jest zaznajomiony z technikami rekonstrukcji trójwymiarowej sceny z obrazów dwuwymiarowych; zna podstawy deep learningu w zastosowaniu do zadań widzenia komputerowego, w tym architekturę i zastosowania sieci neuronowych splotowych in transformerowych ; jest świadomy wyzwań związanych z przetwarzaniem obrazów w czasie rzeczywistym i optymalizacją wydajności algorytmów wizyjnych.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rozumie:zaawansowane pojęcia i techniki w dziedzinie computer vision; rozumie głębokie modele uczenia maszynowego stosowane w analizie obrazów, w tym architektury sieci neuronowych takie jak CNN, R-CNN, YOLO, autoencoder, GAN, modele dyfuzyjne, transformery do obrazów; zna zaawansowane metody detekcji i segmentacji obiektów, w tym techniki segmentacji semantycznej i instancyjnej; rozumie zasady działania systemów śledzenia wielu obiektów (multi-object tracking) w czasie rzeczywistym; jest zaznajomiony z technikami generowania i manipulacji obrazów przy użyciu modeli generatywnych, takich jak GANy i dyfuzyjne; zna metody uczenia się bez nadzoru i samonadzorowanego w kontekście analizy obrazów; rozumie problematykę interpretacji i wyjaśnialności modeli wizyjnych; zna zaawansowane techniki przetwarzania obrazów medycznych i przemysłowych; rozumie zasady działania i zastosowania systemów widzenia maszynowego w robotyce i pojazdach autonomicznych; jest zaznajomiony z aktualnymi narzędziami i bibliotekami takimi jak PyTorch, czy OpenCV, stosowanymi w zaawansowanych projektach computer vision.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samodzielnie poszerzać wiedzę z zakresu computer vision, wykorzystując platformy e-learningowe jak Coursera czy edX czy kursy na platformie YouTube; implementować i testować algorytmy wizyjne, korzystając z otwartych repozytoriów kodu; śledzić postępy w dziedzinie poprzez lekturę artykułów naukowych i uczestnictwo w webinarach; efektywnie rozwiązywać problemy techniczne przy użyciu forów specjalistycznych; tworzyć własne projekty wizyjne i dzielić się nimi online; uczestniczyć w wirtualnych grupach studyjnych, rozwijając praktyczne umiejętności w dziedzinie przetwarzania obrazów i sztucznej inteligencji.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potrafi:współpracować w zespole nad projektami computer vision; trafnie oszacować czas i zasoby potrzebne do implementacji algorytmów przetwarzania obrazu; tworzyć realistyczne harmonogramy projektów wizyjnych, uwzględniające etapy od zbierania danych po testowanie; zarządzać priorytetami w złożonych zadaniach, jak systemy rozpoznawania twarzy; efektywnie komunikować postępy techniczne zespołowi; dostosowywać plan do zmian, utrzymując terminowość dostaw; przewidywać i zarządzać ryzykiem w projektach uczenia maszynowego dla analizy obrazów.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potrafi:zdiagnozować złożone problemy w dziedzinie computer vision, takie jak niska dokładność detekcji obiektów w trudnych warunkach oświetleniowych; zaprojektować rozwiązanie wykorzystujące zaawansowane techniki, np. transfer learning czy data augmentation; dobrać odpowiednie narzędzia, jak PyTorch czy TensorFlow, oraz zestaw danych do treningu; określić etapy implementacji, od preprocessingu obrazów po fine-tuning modelu; zrealizować projekt, iteracyjnie optymalizując wyniki poprzez dostrajanie hiperparametrów i analizę błędów; ocenić efektywność rozwiązania przy użyciu odpowiednich metryk i testów; zaadaptować wdrożone rozwiązanie do wymagań czasu rzeczywistego lub ograniczeń sprzętowych.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do:wykorzystania technik computer vision w rozwoju innowacyjnych rozwiązań naukowych i społecznych; zastosowania algorytmów przetwarzania obrazów w medycynie, np. do automatycznej analizy zdjęć rentgenowskich czy wykrywania nowotworów; wdrażania systemów rozpoznawania twarzy, z uwzględnieniem aspektów etycznych; tworzenia zaawansowanych systemów wizyjnych dla pojazdów autonomicznych, przyczyniając się do rozwoju inteligentnego transportu; implementacji rozwiązań augmented reality w edukacji i przemyśle; rozwijania technologii computer vision wspierających osoby z niepełnosprawnościami wzroku; projektowania systemów monitoringu środowiska wykorzystujących analizę obrazów satelitarnych; aktywnego udziału w otwartych projektach badawczych, dzieląc się wiedzą i kodem z globalną społecznością naukową.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do:ustalenia kluczowych priorytetów w projektach computer vision, takich jak wybór optymalnej architektury sieci neuronowej dla danego zadania wizyjnego; określenia krytycznych etapów w procesie rozwoju systemu rozpoznawania obrazów, od przygotowania danych po optymalizację modelu; priorytetyzacji zadań w zespole pracującym nad złożonym projektem widzenia maszynowego, uwzględniając terminy i zasoby; identyfikacji najważniejszych metryk oceny wydajności algorytmów przetwarzania obrazu w kontekście wymagań projektu; ustalenia kolejności implementacji funkcji w systemie analizy wideo, zaczynając od najbardziej istotnych dla użytkownika końcowego; określenia priorytetów w optymalizacji czasu wykonania algorytmów wizyjnych dla aplikacji czasu rzeczywistego; efektywnego zarządzania czasem i zasobami w procesie treningu i walidacji modeli deep learning do zadań wizyjnych.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