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0.2</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Zaliczenie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A2 do B1.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br/>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Wyrażenie intencji i planów dotyczących przyszłości - czas przyszły futuro imperfecto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Klimat, określanie pogody w różnych porach roku i miejscach - zaimki osobowe w funkcji dopełnienia bliższego i dalszego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Spędzanie wolnego czasu, wakacje rozrywki - zdania warunkowe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Ciało ludzkie. Dolegliwości, leczenie - czas teraźniejszy trybu łączącego subjuntivo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Przedsiębiorstwo, zatrudnienie, rozmowa kwalifikacyjna, CV - stopniowanie przymiotników (porównania)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Praca w sektorze państwowym, praca na własny rachunek - konstrukcja llevar + gerundio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Zawód informatyka - szkolenia, kompetencje, praca - stopień najwyższy przymiotników i przysłówków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Opowiadanie o zdarzeniach z przeszłości - czasy przeszłe trybu oznajmującego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https://www.profedeele.es/</w:t>
            </w:r>
          </w:p>
          <w:p>
            <w:pPr>
              <w:spacing w:before="20" w:after="20"/>
            </w:pPr>
            <w:r>
              <w:rPr>
                <w:rFonts w:ascii="Aptos" w:hAnsi="Aptos"/>
                <w:sz w:val="22"/>
              </w:rPr>
              <w:t>• https://www.ver-taal.com/</w:t>
            </w:r>
          </w:p>
          <w:p>
            <w:pPr>
              <w:spacing w:before="20" w:after="20"/>
            </w:pPr>
            <w:r>
              <w:rPr>
                <w:rFonts w:ascii="Aptos" w:hAnsi="Aptos"/>
                <w:sz w:val="22"/>
              </w:rPr>
              <w:t>• https://www.rae.es/ - Słownik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