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C++: zastosowania, kompilacja, struktura programu, pierwszy program.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zmienne, stałe, operatory, instrukcje wejścia i wyjścia (cin, cout).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Instrukcje sterujące: if, switch, pętle for, while, do while.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Funkcje: definicja, parametry, wartości zwracane, przeciążanie funkcji.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Tablice i łańcuchy znaków, podstawy pracy z pamięcią.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Wskaźniki i referencje – wprowadzenie i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Struktury i typy złożone.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Dynamiczna alokacja pamięci (new, delete) i podstawy bezpiecznego zarządzania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programowania obiektowego: klasy i obiekty.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Konstruktory, destruktory, enkapsulacja.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Dziedziczenie i polimorfizm – podstawy.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xml:space="preserve"> Biblioteka standardowa STL – wprowadzenie (vector, string).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