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sprzętowych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PPS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Adam Muc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Prezentacja multimedialna z elementami dyskusji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gotowych rozwiązań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Praca nad projektem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Wykonanie indywidualnego projektu.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Kurs ma na celu wykształcenie umiejętności projektowania, programowania i optymalizacji różnorodnych platform sprzętowych, co jest nieocenione w dzisiejszej technologicznej rzeczywistości. Wprowadzenie do typowych platform, na których można rozpoczynać projekty z IoT. Są one także wykorzystywane w gotowych produktach.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course aims to develop skills in designing, programming, and optimizing a variety of hardware platforms, which is invaluable in today’s technological reality. It introduces typical platforms on which IoT projects can be started. These platforms are also used in finished products.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platform cyfrowych i peryferiów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Arduino: Arduion IDE + gcc-avr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Raspberry Pi: C++, Python, NodeJS (2 do wyboru)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MSP 430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PLC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Weryfikacja wybranych algorytmów dla potrzeb IoT w środowisku Ptolemy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Atiny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"Mikrokontrolery - podstawowe architektury" ,  Mariusz Nowak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"Wprowadzenie do mikrokontrolerów AVR: od elektroniki do programowania", Filip Sala i Marzena Sala-Tefelska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"Zrozumieć małe mikrokontrolery",  M. Sibigtroth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V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ś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ą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/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,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x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 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ę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ń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(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