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1.Wiederholung des Stoffes. Powtórzenie materiału. Omówienie kwestii otrzymania zaliczenia.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Futur I und sich informieren. Czas przyszły Futur 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Sich informieren. Wir schreiben eine Anfrage. Piszemy ogłoszenie o pracę.</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Czas przyszły Futur 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Brauchen +zu, Im Gastland.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Traeume und Plaene fuer die Zukunft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Politik in Deutschland</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Futur I – czas przyszły, powtórzenie i test.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Politisches System in Deutschland</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Politische Parteien. Der Bundestag.</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Ich engagiere mich fuer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Flashmob</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Die Entwicklung der deutschen Sprache..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Die Sprachen in der Welt. – die Diskussion</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Varietaeten der Sprache.Wiederholung des Stoffes.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