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algorytmów i struktur danych w wybranym języku programowania; analiza złożoności obliczeniowej; przygotowanie do kolokwiów i egzaminu poprzez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Algorytmy iproblemy algorytmiczne; Złożoność czasowa i pamięciowa; przykłady.</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Analiza złożoności problemu wyszukiwania informacji w kolekcji uporządkowanej i nieuporządkowanej, notacje asymptotyczne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Specyfikowanie problemów, własność stopu, problemy nierozstrzygalne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Logika Hoare’ai metody dowodzenia własności stopu</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Proste algorytmy sortujące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Quicksort; algorytmy sortujące w czasie liniowym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Programowanie dynamiczne i zachłanne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Kolejki, stosy, listy i drzewa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Tablice z haszowaniem</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Twierdzenie o rekursji uniwersalnej</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Drzewa BST, drzewa czerwono-czarne</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Algorytmy grafowe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Podstawy teorii złożoności, klasy złożoności, metody redukcji i problemy zupełne w klasie</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Języki formalne – języki regularne, kontekstowe i bezkontekstowe,automaty i gramatyki.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