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Rola prototypowania w IoT: iteracje, wymagania, dokumentacja, MVP sprzętowe.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CAD pod druk 3D (modelowanie pod obudowy, uchwyty, tolerancje, gwinty, zatrzaski).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Technologie druku 3D (FDM/SLA – przegląd), materiały, dobór parametrów, orientacja i podpory.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Przygotowanie do druku: slicer, testy kalibracyjne, ocena jakości, typowe defekty i ich przyczyny.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Post-processing i montaż: insert nuts, wkręty, klejenie, wzmocnienia, prowadzenie przewodów.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Płytki prototypowe i montaż THT/SMD: ergonomia układu, zasilanie, masa, porządek w okablowaniu.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Lutowanie: narzędzia, techniki, BHP, naprawy i rework, podstawy pomiarów multimetrem.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Interfejsy i peryferia w IoT: GPIO, I²C, SPI, UART, czujniki i aktuatory (serwo, silnik, przekaźnik).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Zasilanie prototypu: USB, Li-Ion/LiPo, stabilizatory, przetwornice, pobór prądu, ochrona.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Programowanie mikrokontrolera pod prototyp: struktura projektu, obsługa peryferiów, testy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Komunikacja: Wi-Fi/BLE/MQTT/HTTP (w zależności od platformy), podstawy integracji z usługą/HA.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Testowanie i diagnostyka: logowanie, pomiary, oscyloskop (opcjonalnie), checklisty uruchomieniowe.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zespołowy: wymagania, schemat połączeń, BOM, pliki CAD, wersjonowanie i repozytorium.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