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27543396">
      <w:pPr>
        <w:spacing w:after="40"/>
        <w:jc w:val="center"/>
      </w:pPr>
      <w:r>
        <w:rPr>
          <w:rFonts w:ascii="Calibri" w:hAnsi="Calibri" w:eastAsia="Calibri" w:cs="Calibri"/>
          <w:b/>
          <w:bCs/>
          <w:color w:val="1f3a5f"/>
          <w:sz w:val="40"/>
          <w:szCs w:val="40"/>
        </w:rPr>
        <w:t>Park Jea Minh</w:t>
      </w:r>
    </w:p>
    <w:p w14:paraId="14D1DF4C">
      <w:pPr>
        <w:spacing w:after="100"/>
        <w:jc w:val="center"/>
      </w:pPr>
      <w:r>
        <w:rPr>
          <w:rFonts w:ascii="Calibri" w:hAnsi="Calibri" w:eastAsia="Calibri" w:cs="Calibri"/>
          <w:color w:val="555555"/>
          <w:sz w:val="24"/>
          <w:szCs w:val="24"/>
        </w:rPr>
        <w:t xml:space="preserve">INTERN  .NET Full-Stack Developer</w:t>
      </w:r>
      <w:r/>
    </w:p>
    <w:p w14:paraId="61761927">
      <w:pPr>
        <w:spacing w:after="60"/>
        <w:jc w:val="center"/>
      </w:pPr>
      <w:r>
        <w:rPr>
          <w:rFonts w:ascii="Calibri" w:hAnsi="Calibri" w:eastAsia="Calibri" w:cs="Calibri"/>
          <w:sz w:val="20"/>
          <w:szCs w:val="20"/>
        </w:rPr>
        <w:t xml:space="preserve">0762692298  |  parkjeaminh2812@gmail.com  |  Đà Nẵng, Việt Nam  |  </w:t>
      </w:r>
      <w:hyperlink r:id="rId9" w:tooltip="https://github.com/PJMinh2812">
        <w:r>
          <w:rPr>
            <w:color w:val="1f3a5f"/>
            <w:sz w:val="20"/>
            <w:szCs w:val="20"/>
            <w:u w:val="single"/>
          </w:rPr>
          <w:t>GitHub</w:t>
        </w:r>
      </w:hyperlink>
      <w:r>
        <w:rPr>
          <w:rFonts w:ascii="Calibri" w:hAnsi="Calibri" w:eastAsia="Calibri" w:cs="Calibri"/>
          <w:sz w:val="20"/>
          <w:szCs w:val="20"/>
        </w:rPr>
        <w:t xml:space="preserve">  |  </w:t>
      </w:r>
      <w:hyperlink r:id="rId10" w:tooltip="https://www.linkedin.com/in/jea-minh-park-42b57b290/">
        <w:r>
          <w:rPr>
            <w:color w:val="1f3a5f"/>
            <w:sz w:val="20"/>
            <w:szCs w:val="20"/>
            <w:u w:val="single"/>
          </w:rPr>
          <w:t>LinkedIn</w:t>
        </w:r>
      </w:hyperlink>
    </w:p>
    <w:p w14:paraId="791E1BA7">
      <w:pPr>
        <w:pBdr>
          <w:bottom w:val="single" w:sz="6" w:space="1" w:color="1f3a5f"/>
        </w:pBdr>
        <w:spacing w:after="120"/>
      </w:pPr>
      <w:r/>
    </w:p>
    <w:p w14:paraId="5F1CA48C">
      <w:pPr>
        <w:pBdr>
          <w:bottom w:val="single" w:sz="4" w:space="2" w:color="1f3a5f"/>
        </w:pBdr>
        <w:spacing w:before="100" w:after="40"/>
      </w:pPr>
      <w:r>
        <w:rPr>
          <w:rFonts w:ascii="Calibri" w:hAnsi="Calibri" w:eastAsia="Calibri" w:cs="Calibri"/>
          <w:b/>
          <w:bCs/>
          <w:color w:val="1f3a5f"/>
          <w:sz w:val="21"/>
          <w:szCs w:val="21"/>
        </w:rPr>
        <w:t>CAREER OBJECTIVE</w:t>
      </w:r>
      <w:r/>
    </w:p>
    <w:p w14:paraId="31F11B67">
      <w:pPr>
        <w:spacing w:after="60"/>
      </w:pPr>
      <w:r>
        <w:rPr>
          <w:rFonts w:ascii="Calibri" w:hAnsi="Calibri" w:eastAsia="Calibri" w:cs="Calibri"/>
          <w:sz w:val="20"/>
          <w:szCs w:val="20"/>
        </w:rPr>
        <w:t>Final-year Information Technology student with hands-on experience building a multi-vendor marketplace backend using ASP.NET Core Web API (C#), Clean Architecture, CQRS/MediatR, EF Core, and SQL Server. Strong logical thinking, eager to learn, and passionate about technology, with a high sense of responsibility and the ability to work well both independently and in a team. Currently strengthening Data Structures &amp; Algorithms and professional English communication. Seeking a Delivery Intern / .NET Developer Intern position at Kaopiz to apply and grow C#/.NET skills on real projects for Japanese clients.</w:t>
      </w:r>
      <w:r/>
    </w:p>
    <w:p w14:paraId="4019C8DD">
      <w:pPr>
        <w:pBdr>
          <w:bottom w:val="single" w:sz="4" w:space="2" w:color="1f3a5f"/>
        </w:pBdr>
        <w:spacing w:before="100" w:after="40"/>
      </w:pPr>
      <w:r>
        <w:rPr>
          <w:rFonts w:ascii="Calibri" w:hAnsi="Calibri" w:eastAsia="Calibri" w:cs="Calibri"/>
          <w:b/>
          <w:bCs/>
          <w:color w:val="1f3a5f"/>
          <w:sz w:val="21"/>
          <w:szCs w:val="21"/>
        </w:rPr>
        <w:t>TECHNICAL SKILLS</w:t>
      </w:r>
      <w:r/>
    </w:p>
    <w:p w14:paraId="49F42E87">
      <w:pPr>
        <w:pStyle w:val="713"/>
        <w:numPr>
          <w:ilvl w:val="0"/>
          <w:numId w:val="1"/>
        </w:numPr>
        <w:spacing w:after="40"/>
        <w:ind w:left="720" w:hanging="360"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Backend: </w:t>
      </w:r>
      <w:r>
        <w:rPr>
          <w:rFonts w:ascii="Calibri" w:hAnsi="Calibri" w:eastAsia="Calibri" w:cs="Calibri"/>
          <w:sz w:val="20"/>
          <w:szCs w:val="20"/>
        </w:rPr>
        <w:t>C#, ASP.NET Core Web API (.NET), Clean Architecture, CQRS/MediatR, Entity Framework Core (Database-First &amp; Code-First), ASP.NET Core Identity, FluentValidation, RESTful API design, JWT Authentication &amp; Role-based Authorization, AutoMapper</w:t>
      </w:r>
      <w:r/>
    </w:p>
    <w:p w14:paraId="4C92E772">
      <w:pPr>
        <w:pStyle w:val="713"/>
        <w:numPr>
          <w:ilvl w:val="0"/>
          <w:numId w:val="1"/>
        </w:numPr>
        <w:spacing w:after="40"/>
        <w:ind w:left="720" w:hanging="360"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Frontend: </w:t>
      </w:r>
      <w:r>
        <w:rPr>
          <w:rFonts w:ascii="Calibri" w:hAnsi="Calibri" w:eastAsia="Calibri" w:cs="Calibri"/>
          <w:sz w:val="20"/>
          <w:szCs w:val="20"/>
        </w:rPr>
        <w:t>React (Vite), JavaScript, Tailwind CSS, shadcn/ui</w:t>
      </w:r>
      <w:r/>
    </w:p>
    <w:p w14:paraId="12E0A91F">
      <w:pPr>
        <w:pStyle w:val="713"/>
        <w:numPr>
          <w:ilvl w:val="0"/>
          <w:numId w:val="1"/>
        </w:numPr>
        <w:spacing w:after="40"/>
        <w:ind w:left="720" w:hanging="360"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Database: </w:t>
      </w:r>
      <w:r>
        <w:rPr>
          <w:rFonts w:ascii="Calibri" w:hAnsi="Calibri" w:eastAsia="Calibri" w:cs="Calibri"/>
          <w:sz w:val="20"/>
          <w:szCs w:val="20"/>
        </w:rPr>
        <w:t>SQL Server, T-SQL, relational schema design</w:t>
      </w:r>
      <w:r/>
    </w:p>
    <w:p w14:paraId="4695A400">
      <w:pPr>
        <w:pStyle w:val="713"/>
        <w:numPr>
          <w:ilvl w:val="0"/>
          <w:numId w:val="1"/>
        </w:numPr>
        <w:spacing w:after="40"/>
        <w:ind w:left="720" w:hanging="360"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Tools &amp; Practices: </w:t>
      </w:r>
      <w:r>
        <w:rPr>
          <w:rFonts w:ascii="Calibri" w:hAnsi="Calibri" w:eastAsia="Calibri" w:cs="Calibri"/>
          <w:sz w:val="20"/>
          <w:szCs w:val="20"/>
        </w:rPr>
        <w:t>Git/GitHub, Agile/Scrum fundamentals, debugging, reading official technical documentation</w:t>
      </w:r>
      <w:r/>
    </w:p>
    <w:p w14:paraId="54137DBF">
      <w:pPr>
        <w:pStyle w:val="713"/>
        <w:numPr>
          <w:ilvl w:val="0"/>
          <w:numId w:val="1"/>
        </w:numPr>
        <w:spacing w:after="40"/>
        <w:ind w:left="720" w:hanging="360"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Data Structures &amp; Algorithms: </w:t>
      </w:r>
      <w:r>
        <w:rPr>
          <w:rFonts w:ascii="Calibri" w:hAnsi="Calibri" w:eastAsia="Calibri" w:cs="Calibri"/>
          <w:sz w:val="20"/>
          <w:szCs w:val="20"/>
        </w:rPr>
        <w:t>Big-O analysis, core data structures, foundational algorithms (C#, self-study in progress)</w:t>
      </w:r>
      <w:r/>
    </w:p>
    <w:p w14:paraId="2E0FFCBE">
      <w:pPr>
        <w:pStyle w:val="713"/>
        <w:numPr>
          <w:ilvl w:val="0"/>
          <w:numId w:val="1"/>
        </w:numPr>
        <w:spacing w:after="40"/>
        <w:ind w:left="720" w:hanging="360"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GenAI &amp; RAG: </w:t>
      </w:r>
      <w:r>
        <w:rPr>
          <w:rFonts w:ascii="Calibri" w:hAnsi="Calibri" w:eastAsia="Calibri" w:cs="Calibri"/>
          <w:sz w:val="20"/>
          <w:szCs w:val="20"/>
        </w:rPr>
        <w:t>LangChain, Retrieval-Augmented Generation (RAG), Gradio, prompt engineering (Coursera, self-study)</w:t>
      </w:r>
      <w:r/>
    </w:p>
    <w:p w14:paraId="215FE271">
      <w:pPr>
        <w:pStyle w:val="713"/>
        <w:numPr>
          <w:ilvl w:val="0"/>
          <w:numId w:val="1"/>
        </w:numPr>
        <w:spacing w:after="40"/>
        <w:ind w:left="720" w:hanging="360"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Languages: </w:t>
      </w:r>
      <w:r>
        <w:rPr>
          <w:rFonts w:ascii="Calibri" w:hAnsi="Calibri" w:eastAsia="Calibri" w:cs="Calibri"/>
          <w:sz w:val="20"/>
          <w:szCs w:val="20"/>
        </w:rPr>
        <w:t>Vietnamese (native), English (IELTS 6.0 — working proficiency for technical documentation &amp; team communication)</w:t>
      </w:r>
      <w:r/>
    </w:p>
    <w:p w14:paraId="0E85F34A">
      <w:pPr>
        <w:pStyle w:val="713"/>
        <w:numPr>
          <w:ilvl w:val="0"/>
          <w:numId w:val="1"/>
        </w:numPr>
        <w:spacing w:after="40"/>
        <w:ind w:left="720" w:hanging="360"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Soft Skills: </w:t>
      </w:r>
      <w:r>
        <w:rPr>
          <w:rFonts w:ascii="Calibri" w:hAnsi="Calibri" w:eastAsia="Calibri" w:cs="Calibri"/>
          <w:sz w:val="20"/>
          <w:szCs w:val="20"/>
        </w:rPr>
        <w:t>Strong logical thinking, eager to learn, high sense of responsibility, comfortable working both independently and in a team</w:t>
      </w:r>
      <w:r/>
    </w:p>
    <w:p w14:paraId="2A404189">
      <w:pPr>
        <w:pBdr>
          <w:bottom w:val="single" w:sz="4" w:space="2" w:color="1f3a5f"/>
        </w:pBdr>
        <w:spacing w:before="100" w:after="40"/>
      </w:pPr>
      <w:r>
        <w:rPr>
          <w:rFonts w:ascii="Calibri" w:hAnsi="Calibri" w:eastAsia="Calibri" w:cs="Calibri"/>
          <w:b/>
          <w:bCs/>
          <w:color w:val="1f3a5f"/>
          <w:sz w:val="21"/>
          <w:szCs w:val="21"/>
        </w:rPr>
        <w:t>PROJECTS</w:t>
      </w:r>
      <w:r/>
    </w:p>
    <w:p w14:paraId="6B5E691F">
      <w:pPr>
        <w:spacing w:after="20"/>
      </w:pPr>
      <w:r>
        <w:rPr>
          <w:rFonts w:ascii="Calibri" w:hAnsi="Calibri" w:eastAsia="Calibri" w:cs="Calibri"/>
          <w:b/>
          <w:bCs/>
          <w:sz w:val="21"/>
          <w:szCs w:val="21"/>
        </w:rPr>
        <w:t xml:space="preserve">Vendra – Multi-Vendor Marketplace Platform </w:t>
      </w:r>
      <w:r>
        <w:rPr>
          <w:rFonts w:ascii="Calibri" w:hAnsi="Calibri" w:eastAsia="Calibri" w:cs="Calibri"/>
          <w:i/>
          <w:iCs/>
          <w:color w:val="555555"/>
          <w:sz w:val="19"/>
          <w:szCs w:val="19"/>
        </w:rPr>
        <w:t>— Personal / Self-Directed Project (In Progress)</w:t>
      </w:r>
      <w:r/>
    </w:p>
    <w:p w14:paraId="4B4B8794">
      <w:pPr>
        <w:spacing w:after="60"/>
      </w:pPr>
      <w:r>
        <w:rPr>
          <w:rFonts w:ascii="Calibri" w:hAnsi="Calibri" w:eastAsia="Calibri" w:cs="Calibri"/>
          <w:i/>
          <w:iCs/>
          <w:color w:val="555555"/>
          <w:sz w:val="19"/>
          <w:szCs w:val="19"/>
        </w:rPr>
        <w:t>ASP.NET Core Web API (.NET 10), Clean Architecture, CQRS/MediatR, EF Core, ASP.NET Core Identity, SQL Server, JWT</w:t>
      </w:r>
      <w:r/>
    </w:p>
    <w:p w14:paraId="30F267A1">
      <w:pPr>
        <w:pStyle w:val="713"/>
        <w:numPr>
          <w:ilvl w:val="0"/>
          <w:numId w:val="1"/>
        </w:numPr>
        <w:spacing w:after="40"/>
        <w:ind w:left="720" w:hanging="360"/>
      </w:pPr>
      <w:r>
        <w:rPr>
          <w:rFonts w:ascii="Calibri" w:hAnsi="Calibri" w:eastAsia="Calibri" w:cs="Calibri"/>
          <w:sz w:val="20"/>
          <w:szCs w:val="20"/>
        </w:rPr>
        <w:t xml:space="preserve">Designing a multi-vendor marketplace backend with </w:t>
      </w:r>
      <w:r>
        <w:rPr>
          <w:rFonts w:ascii="Calibri" w:hAnsi="Calibri" w:eastAsia="Calibri" w:cs="Calibri"/>
          <w:b/>
          <w:bCs/>
          <w:sz w:val="20"/>
          <w:szCs w:val="20"/>
        </w:rPr>
        <w:t>Clean Architecture</w:t>
      </w:r>
      <w:r>
        <w:rPr>
          <w:rFonts w:ascii="Calibri" w:hAnsi="Calibri" w:eastAsia="Calibri" w:cs="Calibri"/>
          <w:sz w:val="20"/>
          <w:szCs w:val="20"/>
        </w:rPr>
        <w:t xml:space="preserve"> (Domain/Application/Infrastructure/Api) and </w:t>
      </w:r>
      <w:r>
        <w:rPr>
          <w:rFonts w:ascii="Calibri" w:hAnsi="Calibri" w:eastAsia="Calibri" w:cs="Calibri"/>
          <w:b/>
          <w:bCs/>
          <w:sz w:val="20"/>
          <w:szCs w:val="20"/>
        </w:rPr>
        <w:t>CQRS via MediatR</w:t>
      </w:r>
      <w:r>
        <w:rPr>
          <w:rFonts w:ascii="Calibri" w:hAnsi="Calibri" w:eastAsia="Calibri" w:cs="Calibri"/>
          <w:sz w:val="20"/>
          <w:szCs w:val="20"/>
        </w:rPr>
        <w:t xml:space="preserve"> to keep business logic decoupled from infrastructure.</w:t>
      </w:r>
      <w:r/>
    </w:p>
    <w:p w14:paraId="0B7D4E74">
      <w:pPr>
        <w:pStyle w:val="713"/>
        <w:numPr>
          <w:ilvl w:val="0"/>
          <w:numId w:val="1"/>
        </w:numPr>
        <w:spacing w:after="40"/>
        <w:ind w:left="720" w:hanging="360"/>
      </w:pPr>
      <w:r>
        <w:rPr>
          <w:rFonts w:ascii="Calibri" w:hAnsi="Calibri" w:eastAsia="Calibri" w:cs="Calibri"/>
          <w:sz w:val="20"/>
          <w:szCs w:val="20"/>
        </w:rPr>
        <w:t xml:space="preserve">Modeling the order flow as Order → multiple </w:t>
      </w:r>
      <w:r>
        <w:rPr>
          <w:rFonts w:ascii="Calibri" w:hAnsi="Calibri" w:eastAsia="Calibri" w:cs="Calibri"/>
          <w:b/>
          <w:bCs/>
          <w:sz w:val="20"/>
          <w:szCs w:val="20"/>
        </w:rPr>
        <w:t>SubOrders</w:t>
      </w:r>
      <w:r>
        <w:rPr>
          <w:rFonts w:ascii="Calibri" w:hAnsi="Calibri" w:eastAsia="Calibri" w:cs="Calibri"/>
          <w:sz w:val="20"/>
          <w:szCs w:val="20"/>
        </w:rPr>
        <w:t xml:space="preserve"> (per shop) → OrderItems, with per-shop shipping status and price/name snapshots, wrapped in a </w:t>
      </w:r>
      <w:r>
        <w:rPr>
          <w:rFonts w:ascii="Calibri" w:hAnsi="Calibri" w:eastAsia="Calibri" w:cs="Calibri"/>
          <w:b/>
          <w:bCs/>
          <w:sz w:val="20"/>
          <w:szCs w:val="20"/>
        </w:rPr>
        <w:t>database transaction</w:t>
      </w:r>
      <w:r>
        <w:rPr>
          <w:rFonts w:ascii="Calibri" w:hAnsi="Calibri" w:eastAsia="Calibri" w:cs="Calibri"/>
          <w:sz w:val="20"/>
          <w:szCs w:val="20"/>
        </w:rPr>
        <w:t xml:space="preserve"> at checkout.</w:t>
      </w:r>
      <w:r/>
    </w:p>
    <w:p w14:paraId="63EA650C">
      <w:pPr>
        <w:pStyle w:val="713"/>
        <w:numPr>
          <w:ilvl w:val="0"/>
          <w:numId w:val="1"/>
        </w:numPr>
        <w:spacing w:after="40"/>
        <w:ind w:left="720" w:hanging="360"/>
      </w:pPr>
      <w:r>
        <w:rPr>
          <w:rFonts w:ascii="Calibri" w:hAnsi="Calibri" w:eastAsia="Calibri" w:cs="Calibri"/>
          <w:sz w:val="20"/>
          <w:szCs w:val="20"/>
        </w:rPr>
        <w:t xml:space="preserve">Implementing </w:t>
      </w:r>
      <w:r>
        <w:rPr>
          <w:rFonts w:ascii="Calibri" w:hAnsi="Calibri" w:eastAsia="Calibri" w:cs="Calibri"/>
          <w:b/>
          <w:bCs/>
          <w:sz w:val="20"/>
          <w:szCs w:val="20"/>
        </w:rPr>
        <w:t>ASP.NET Core Identity</w:t>
      </w:r>
      <w:r>
        <w:rPr>
          <w:rFonts w:ascii="Calibri" w:hAnsi="Calibri" w:eastAsia="Calibri" w:cs="Calibri"/>
          <w:sz w:val="20"/>
          <w:szCs w:val="20"/>
        </w:rPr>
        <w:t xml:space="preserve"> (code-first) with </w:t>
      </w:r>
      <w:r>
        <w:rPr>
          <w:rFonts w:ascii="Calibri" w:hAnsi="Calibri" w:eastAsia="Calibri" w:cs="Calibri"/>
          <w:b/>
          <w:bCs/>
          <w:sz w:val="20"/>
          <w:szCs w:val="20"/>
        </w:rPr>
        <w:t>JWT authentication</w:t>
      </w:r>
      <w:r>
        <w:rPr>
          <w:rFonts w:ascii="Calibri" w:hAnsi="Calibri" w:eastAsia="Calibri" w:cs="Calibri"/>
          <w:sz w:val="20"/>
          <w:szCs w:val="20"/>
        </w:rPr>
        <w:t xml:space="preserve"> and </w:t>
      </w:r>
      <w:r>
        <w:rPr>
          <w:rFonts w:ascii="Calibri" w:hAnsi="Calibri" w:eastAsia="Calibri" w:cs="Calibri"/>
          <w:b/>
          <w:bCs/>
          <w:sz w:val="20"/>
          <w:szCs w:val="20"/>
        </w:rPr>
        <w:t>role-based access control</w:t>
      </w:r>
      <w:r>
        <w:rPr>
          <w:rFonts w:ascii="Calibri" w:hAnsi="Calibri" w:eastAsia="Calibri" w:cs="Calibri"/>
          <w:sz w:val="20"/>
          <w:szCs w:val="20"/>
        </w:rPr>
        <w:t xml:space="preserve"> across three roles: Admin, Seller, and Customer.</w:t>
      </w:r>
      <w:r/>
    </w:p>
    <w:p w14:paraId="234F8BE9">
      <w:pPr>
        <w:pStyle w:val="713"/>
        <w:numPr>
          <w:ilvl w:val="0"/>
          <w:numId w:val="1"/>
        </w:numPr>
        <w:spacing w:after="40"/>
        <w:ind w:left="720" w:hanging="360"/>
      </w:pPr>
      <w:r>
        <w:rPr>
          <w:rFonts w:ascii="Calibri" w:hAnsi="Calibri" w:eastAsia="Calibri" w:cs="Calibri"/>
          <w:sz w:val="20"/>
          <w:szCs w:val="20"/>
        </w:rPr>
        <w:t xml:space="preserve">Designing the SQL Server schema (via Docker) with </w:t>
      </w:r>
      <w:r>
        <w:rPr>
          <w:rFonts w:ascii="Calibri" w:hAnsi="Calibri" w:eastAsia="Calibri" w:cs="Calibri"/>
          <w:b/>
          <w:bCs/>
          <w:sz w:val="20"/>
          <w:szCs w:val="20"/>
        </w:rPr>
        <w:t>EF Core</w:t>
      </w:r>
      <w:r>
        <w:rPr>
          <w:rFonts w:ascii="Calibri" w:hAnsi="Calibri" w:eastAsia="Calibri" w:cs="Calibri"/>
          <w:sz w:val="20"/>
          <w:szCs w:val="20"/>
        </w:rPr>
        <w:t xml:space="preserve">, combining database-first scaffolding for business tables with </w:t>
      </w:r>
      <w:r>
        <w:rPr>
          <w:rFonts w:ascii="Calibri" w:hAnsi="Calibri" w:eastAsia="Calibri" w:cs="Calibri"/>
          <w:b/>
          <w:bCs/>
          <w:sz w:val="20"/>
          <w:szCs w:val="20"/>
        </w:rPr>
        <w:t>code-first Identity tables</w:t>
      </w:r>
      <w:r>
        <w:rPr>
          <w:rFonts w:ascii="Calibri" w:hAnsi="Calibri" w:eastAsia="Calibri" w:cs="Calibri"/>
          <w:sz w:val="20"/>
          <w:szCs w:val="20"/>
        </w:rPr>
        <w:t>.</w:t>
      </w:r>
      <w:r/>
    </w:p>
    <w:p w14:paraId="71D9C84E">
      <w:pPr>
        <w:pStyle w:val="713"/>
        <w:numPr>
          <w:ilvl w:val="0"/>
          <w:numId w:val="1"/>
        </w:numPr>
        <w:spacing w:after="40"/>
        <w:ind w:left="720" w:hanging="360"/>
      </w:pPr>
      <w:r>
        <w:rPr>
          <w:rFonts w:ascii="Calibri" w:hAnsi="Calibri" w:eastAsia="Calibri" w:cs="Calibri"/>
          <w:sz w:val="20"/>
          <w:szCs w:val="20"/>
        </w:rPr>
        <w:t xml:space="preserve">Enforcing request validation with </w:t>
      </w:r>
      <w:r>
        <w:rPr>
          <w:rFonts w:ascii="Calibri" w:hAnsi="Calibri" w:eastAsia="Calibri" w:cs="Calibri"/>
          <w:b/>
          <w:bCs/>
          <w:sz w:val="20"/>
          <w:szCs w:val="20"/>
        </w:rPr>
        <w:t>FluentValidation</w:t>
      </w:r>
      <w:r>
        <w:rPr>
          <w:rFonts w:ascii="Calibri" w:hAnsi="Calibri" w:eastAsia="Calibri" w:cs="Calibri"/>
          <w:sz w:val="20"/>
          <w:szCs w:val="20"/>
        </w:rPr>
        <w:t xml:space="preserve"> through a </w:t>
      </w:r>
      <w:r>
        <w:rPr>
          <w:rFonts w:ascii="Calibri" w:hAnsi="Calibri" w:eastAsia="Calibri" w:cs="Calibri"/>
          <w:b/>
          <w:bCs/>
          <w:sz w:val="20"/>
          <w:szCs w:val="20"/>
        </w:rPr>
        <w:t>MediatR pipeline behavior</w:t>
      </w:r>
      <w:r>
        <w:rPr>
          <w:rFonts w:ascii="Calibri" w:hAnsi="Calibri" w:eastAsia="Calibri" w:cs="Calibri"/>
          <w:sz w:val="20"/>
          <w:szCs w:val="20"/>
        </w:rPr>
        <w:t>, alongside a professional workflow of English commits, PR descriptions, and a daily English dev log.</w:t>
      </w:r>
      <w:r/>
    </w:p>
    <w:p w14:paraId="33CC32FD">
      <w:pPr>
        <w:spacing w:before="20" w:after="60"/>
      </w:pPr>
      <w:r>
        <w:rPr>
          <w:rFonts w:ascii="Calibri" w:hAnsi="Calibri" w:eastAsia="Calibri" w:cs="Calibri"/>
          <w:sz w:val="20"/>
          <w:szCs w:val="20"/>
        </w:rPr>
        <w:t xml:space="preserve">Repository: </w:t>
      </w:r>
      <w:hyperlink r:id="rId11" w:tooltip="https://github.com/PJMinh2812/Vendra">
        <w:r>
          <w:rPr>
            <w:color w:val="1f3a5f"/>
            <w:sz w:val="20"/>
            <w:szCs w:val="20"/>
            <w:u w:val="single"/>
          </w:rPr>
          <w:t>github.com/PJMinh2812/Vendra</w:t>
        </w:r>
      </w:hyperlink>
    </w:p>
    <w:p w14:paraId="05D48767">
      <w:pPr>
        <w:spacing w:before="140" w:after="20"/>
      </w:pPr>
      <w:r>
        <w:rPr>
          <w:rFonts w:ascii="Calibri" w:hAnsi="Calibri" w:eastAsia="Calibri" w:cs="Calibri"/>
          <w:b/>
          <w:bCs/>
          <w:sz w:val="21"/>
          <w:szCs w:val="21"/>
        </w:rPr>
        <w:t xml:space="preserve">Tickify – Event Ticketing &amp; Management Platform </w:t>
      </w:r>
      <w:r>
        <w:rPr>
          <w:rFonts w:ascii="Calibri" w:hAnsi="Calibri" w:eastAsia="Calibri" w:cs="Calibri"/>
          <w:i/>
          <w:iCs/>
          <w:color w:val="555555"/>
          <w:sz w:val="19"/>
          <w:szCs w:val="19"/>
        </w:rPr>
        <w:t>— Team Project</w:t>
      </w:r>
      <w:r/>
    </w:p>
    <w:p w14:paraId="1DF7F747">
      <w:pPr>
        <w:spacing w:after="60"/>
      </w:pPr>
      <w:r>
        <w:rPr>
          <w:rFonts w:ascii="Calibri" w:hAnsi="Calibri" w:eastAsia="Calibri" w:cs="Calibri"/>
          <w:i/>
          <w:iCs/>
          <w:color w:val="555555"/>
          <w:sz w:val="19"/>
          <w:szCs w:val="19"/>
        </w:rPr>
        <w:t>React (TypeScript), C# Backend, deployed on Vercel</w:t>
      </w:r>
      <w:r/>
    </w:p>
    <w:p w14:paraId="0330C0A9">
      <w:pPr>
        <w:pStyle w:val="713"/>
        <w:numPr>
          <w:ilvl w:val="0"/>
          <w:numId w:val="1"/>
        </w:numPr>
        <w:spacing w:after="40"/>
        <w:ind w:left="720" w:hanging="360"/>
      </w:pPr>
      <w:r>
        <w:rPr>
          <w:rFonts w:ascii="Calibri" w:hAnsi="Calibri" w:eastAsia="Calibri" w:cs="Calibri"/>
          <w:sz w:val="20"/>
          <w:szCs w:val="20"/>
        </w:rPr>
        <w:t xml:space="preserve">Developed the ticket-booking module, including an </w:t>
      </w:r>
      <w:r>
        <w:rPr>
          <w:rFonts w:ascii="Calibri" w:hAnsi="Calibri" w:eastAsia="Calibri" w:cs="Calibri"/>
          <w:b/>
          <w:bCs/>
          <w:sz w:val="20"/>
          <w:szCs w:val="20"/>
        </w:rPr>
        <w:t>interactive venue/seat map</w:t>
      </w:r>
      <w:r>
        <w:rPr>
          <w:rFonts w:ascii="Calibri" w:hAnsi="Calibri" w:eastAsia="Calibri" w:cs="Calibri"/>
          <w:sz w:val="20"/>
          <w:szCs w:val="20"/>
        </w:rPr>
        <w:t xml:space="preserve"> that lets users select seats.</w:t>
      </w:r>
      <w:r/>
    </w:p>
    <w:p w14:paraId="1226C195">
      <w:pPr>
        <w:pStyle w:val="713"/>
        <w:numPr>
          <w:ilvl w:val="0"/>
          <w:numId w:val="1"/>
        </w:numPr>
        <w:spacing w:after="40"/>
        <w:ind w:left="720" w:hanging="360"/>
      </w:pPr>
      <w:r>
        <w:rPr>
          <w:rFonts w:ascii="Calibri" w:hAnsi="Calibri" w:eastAsia="Calibri" w:cs="Calibri"/>
          <w:sz w:val="20"/>
          <w:szCs w:val="20"/>
        </w:rPr>
        <w:t xml:space="preserve">Implemented the core booking flow (ASP.NET Core): transactional booking creation with </w:t>
      </w:r>
      <w:r>
        <w:rPr>
          <w:rFonts w:ascii="Calibri" w:hAnsi="Calibri" w:eastAsia="Calibri" w:cs="Calibri"/>
          <w:b/>
          <w:bCs/>
          <w:sz w:val="20"/>
          <w:szCs w:val="20"/>
        </w:rPr>
        <w:t>Serializable isolation</w:t>
      </w:r>
      <w:r>
        <w:rPr>
          <w:rFonts w:ascii="Calibri" w:hAnsi="Calibri" w:eastAsia="Calibri" w:cs="Calibri"/>
          <w:sz w:val="20"/>
          <w:szCs w:val="20"/>
        </w:rPr>
        <w:t xml:space="preserve"> to prevent </w:t>
      </w:r>
      <w:r>
        <w:rPr>
          <w:rFonts w:ascii="Calibri" w:hAnsi="Calibri" w:eastAsia="Calibri" w:cs="Calibri"/>
          <w:b/>
          <w:bCs/>
          <w:sz w:val="20"/>
          <w:szCs w:val="20"/>
        </w:rPr>
        <w:t>double-booking</w:t>
      </w:r>
      <w:r>
        <w:rPr>
          <w:rFonts w:ascii="Calibri" w:hAnsi="Calibri" w:eastAsia="Calibri" w:cs="Calibri"/>
          <w:sz w:val="20"/>
          <w:szCs w:val="20"/>
        </w:rPr>
        <w:t>, price/fee/discount calculation, and automatic seat release on cancellation or expiration.</w:t>
      </w:r>
      <w:r/>
    </w:p>
    <w:p w14:paraId="47D53281">
      <w:pPr>
        <w:pStyle w:val="713"/>
        <w:numPr>
          <w:ilvl w:val="0"/>
          <w:numId w:val="1"/>
        </w:numPr>
        <w:spacing w:after="40"/>
        <w:ind w:left="720" w:hanging="360"/>
      </w:pPr>
      <w:r>
        <w:rPr>
          <w:rFonts w:ascii="Calibri" w:hAnsi="Calibri" w:eastAsia="Calibri" w:cs="Calibri"/>
          <w:sz w:val="20"/>
          <w:szCs w:val="20"/>
        </w:rPr>
        <w:t xml:space="preserve">Built real-time seat reservation using </w:t>
      </w:r>
      <w:r>
        <w:rPr>
          <w:rFonts w:ascii="Calibri" w:hAnsi="Calibri" w:eastAsia="Calibri" w:cs="Calibri"/>
          <w:b/>
          <w:bCs/>
          <w:sz w:val="20"/>
          <w:szCs w:val="20"/>
        </w:rPr>
        <w:t>SignalR</w:t>
      </w:r>
      <w:r>
        <w:rPr>
          <w:rFonts w:ascii="Calibri" w:hAnsi="Calibri" w:eastAsia="Calibri" w:cs="Calibri"/>
          <w:sz w:val="20"/>
          <w:szCs w:val="20"/>
        </w:rPr>
        <w:t xml:space="preserve">, including a seat-map builder for organizers and </w:t>
      </w:r>
      <w:r>
        <w:rPr>
          <w:rFonts w:ascii="Calibri" w:hAnsi="Calibri" w:eastAsia="Calibri" w:cs="Calibri"/>
          <w:b/>
          <w:bCs/>
          <w:sz w:val="20"/>
          <w:szCs w:val="20"/>
        </w:rPr>
        <w:t>live seat-status sync</w:t>
      </w:r>
      <w:r>
        <w:rPr>
          <w:rFonts w:ascii="Calibri" w:hAnsi="Calibri" w:eastAsia="Calibri" w:cs="Calibri"/>
          <w:sz w:val="20"/>
          <w:szCs w:val="20"/>
        </w:rPr>
        <w:t xml:space="preserve"> across concurrent users.</w:t>
      </w:r>
      <w:r/>
    </w:p>
    <w:p w14:paraId="74DC877F">
      <w:pPr>
        <w:pStyle w:val="713"/>
        <w:numPr>
          <w:ilvl w:val="0"/>
          <w:numId w:val="1"/>
        </w:numPr>
        <w:spacing w:after="40"/>
        <w:ind w:left="720" w:hanging="360"/>
      </w:pPr>
      <w:r>
        <w:rPr>
          <w:rFonts w:ascii="Calibri" w:hAnsi="Calibri" w:eastAsia="Calibri" w:cs="Calibri"/>
          <w:sz w:val="20"/>
          <w:szCs w:val="20"/>
        </w:rPr>
        <w:t xml:space="preserve">Designed the </w:t>
      </w:r>
      <w:r>
        <w:rPr>
          <w:rFonts w:ascii="Calibri" w:hAnsi="Calibri" w:eastAsia="Calibri" w:cs="Calibri"/>
          <w:b/>
          <w:bCs/>
          <w:sz w:val="20"/>
          <w:szCs w:val="20"/>
        </w:rPr>
        <w:t>promo code and ticket-transfer features</w:t>
      </w:r>
      <w:r>
        <w:rPr>
          <w:rFonts w:ascii="Calibri" w:hAnsi="Calibri" w:eastAsia="Calibri" w:cs="Calibri"/>
          <w:sz w:val="20"/>
          <w:szCs w:val="20"/>
        </w:rPr>
        <w:t xml:space="preserve"> end-to-end (validation rules, discount logic, </w:t>
      </w:r>
      <w:r>
        <w:rPr>
          <w:rFonts w:ascii="Calibri" w:hAnsi="Calibri" w:eastAsia="Calibri" w:cs="Calibri"/>
          <w:b/>
          <w:bCs/>
          <w:sz w:val="20"/>
          <w:szCs w:val="20"/>
        </w:rPr>
        <w:t>token-based transfer/accept-reject</w:t>
      </w:r>
      <w:r>
        <w:rPr>
          <w:rFonts w:ascii="Calibri" w:hAnsi="Calibri" w:eastAsia="Calibri" w:cs="Calibri"/>
          <w:sz w:val="20"/>
          <w:szCs w:val="20"/>
        </w:rPr>
        <w:t>).</w:t>
      </w:r>
      <w:r/>
    </w:p>
    <w:p w14:paraId="5BE8C2AD">
      <w:pPr>
        <w:pStyle w:val="713"/>
        <w:numPr>
          <w:ilvl w:val="0"/>
          <w:numId w:val="1"/>
        </w:numPr>
        <w:spacing w:after="40"/>
        <w:ind w:left="720" w:hanging="360"/>
      </w:pPr>
      <w:r>
        <w:rPr>
          <w:rFonts w:ascii="Calibri" w:hAnsi="Calibri" w:eastAsia="Calibri" w:cs="Calibri"/>
          <w:sz w:val="20"/>
          <w:szCs w:val="20"/>
        </w:rPr>
        <w:t>Collaborated with a multi-developer team using Git branching and pull requests to deliver a full-stack event management platform (</w:t>
      </w:r>
      <w:r>
        <w:rPr>
          <w:rFonts w:ascii="Calibri" w:hAnsi="Calibri" w:eastAsia="Calibri" w:cs="Calibri"/>
          <w:b/>
          <w:bCs/>
          <w:sz w:val="20"/>
          <w:szCs w:val="20"/>
        </w:rPr>
        <w:t>React/TypeScript</w:t>
      </w:r>
      <w:r>
        <w:rPr>
          <w:rFonts w:ascii="Calibri" w:hAnsi="Calibri" w:eastAsia="Calibri" w:cs="Calibri"/>
          <w:sz w:val="20"/>
          <w:szCs w:val="20"/>
        </w:rPr>
        <w:t xml:space="preserve"> front end, </w:t>
      </w:r>
      <w:r>
        <w:rPr>
          <w:rFonts w:ascii="Calibri" w:hAnsi="Calibri" w:eastAsia="Calibri" w:cs="Calibri"/>
          <w:b/>
          <w:bCs/>
          <w:sz w:val="20"/>
          <w:szCs w:val="20"/>
        </w:rPr>
        <w:t>C# backend</w:t>
      </w:r>
      <w:r>
        <w:rPr>
          <w:rFonts w:ascii="Calibri" w:hAnsi="Calibri" w:eastAsia="Calibri" w:cs="Calibri"/>
          <w:sz w:val="20"/>
          <w:szCs w:val="20"/>
        </w:rPr>
        <w:t>).</w:t>
      </w:r>
      <w:r/>
    </w:p>
    <w:p w14:paraId="2D1E0173">
      <w:pPr>
        <w:spacing w:before="20" w:after="60"/>
      </w:pPr>
      <w:r>
        <w:rPr>
          <w:rFonts w:ascii="Calibri" w:hAnsi="Calibri" w:eastAsia="Calibri" w:cs="Calibri"/>
          <w:sz w:val="20"/>
          <w:szCs w:val="20"/>
        </w:rPr>
        <w:t xml:space="preserve">Repository: </w:t>
      </w:r>
      <w:hyperlink r:id="rId12" w:tooltip="https://github.com/daitb/Tickyfy">
        <w:r>
          <w:rPr>
            <w:color w:val="1f3a5f"/>
            <w:sz w:val="20"/>
            <w:szCs w:val="20"/>
            <w:u w:val="single"/>
          </w:rPr>
          <w:t>github.com/daitb/Tickyfy</w:t>
        </w:r>
      </w:hyperlink>
      <w:r>
        <w:rPr>
          <w:rFonts w:ascii="Calibri" w:hAnsi="Calibri" w:eastAsia="Calibri" w:cs="Calibri"/>
          <w:sz w:val="20"/>
          <w:szCs w:val="20"/>
        </w:rPr>
        <w:t xml:space="preserve">  |  Live Demo: </w:t>
      </w:r>
      <w:hyperlink r:id="rId13" w:tooltip="https://tickify-six.vercel.app">
        <w:r>
          <w:rPr>
            <w:color w:val="1f3a5f"/>
            <w:sz w:val="20"/>
            <w:szCs w:val="20"/>
            <w:u w:val="single"/>
          </w:rPr>
          <w:t>tickify-six.vercel.app</w:t>
        </w:r>
      </w:hyperlink>
    </w:p>
    <w:p w14:paraId="7B91D955">
      <w:pPr>
        <w:pBdr>
          <w:bottom w:val="single" w:sz="4" w:space="2" w:color="1f3a5f"/>
        </w:pBdr>
        <w:spacing w:before="100" w:after="40"/>
      </w:pPr>
      <w:r>
        <w:rPr>
          <w:rFonts w:ascii="Calibri" w:hAnsi="Calibri" w:eastAsia="Calibri" w:cs="Calibri"/>
          <w:b/>
          <w:bCs/>
          <w:color w:val="1f3a5f"/>
          <w:sz w:val="21"/>
          <w:szCs w:val="21"/>
        </w:rPr>
        <w:t>EDUCATION</w:t>
      </w:r>
      <w:r/>
    </w:p>
    <w:p w14:paraId="70A53EBA">
      <w:pPr>
        <w:spacing w:after="10"/>
      </w:pPr>
      <w:r>
        <w:rPr>
          <w:rFonts w:ascii="Calibri" w:hAnsi="Calibri" w:eastAsia="Calibri" w:cs="Calibri"/>
          <w:b/>
          <w:bCs/>
          <w:sz w:val="21"/>
          <w:szCs w:val="21"/>
        </w:rPr>
        <w:t>FPT University</w:t>
      </w:r>
    </w:p>
    <w:p w14:paraId="0EA590C2">
      <w:pPr>
        <w:spacing w:after="40"/>
      </w:pPr>
      <w:r>
        <w:rPr>
          <w:rFonts w:ascii="Calibri" w:hAnsi="Calibri" w:eastAsia="Calibri" w:cs="Calibri"/>
          <w:sz w:val="20"/>
          <w:szCs w:val="20"/>
        </w:rPr>
        <w:t xml:space="preserve">Information Technology  |  2023 – 2027  |  Final-Year Student</w:t>
      </w:r>
    </w:p>
    <w:p w14:paraId="16F752C9">
      <w:pPr>
        <w:pStyle w:val="713"/>
        <w:numPr>
          <w:ilvl w:val="0"/>
          <w:numId w:val="1"/>
        </w:numPr>
        <w:spacing w:after="40"/>
        <w:ind w:left="720" w:hanging="360"/>
      </w:pPr>
      <w:r>
        <w:rPr>
          <w:rFonts w:ascii="Calibri" w:hAnsi="Calibri" w:eastAsia="Calibri" w:cs="Calibri"/>
          <w:sz w:val="20"/>
          <w:szCs w:val="20"/>
        </w:rPr>
        <w:t>Relevant coursework: Data Structures &amp; Algorithms, Database Systems, Object-Oriented Programming, Web Development</w:t>
      </w:r>
      <w:r/>
    </w:p>
    <w:p w14:paraId="3542A441">
      <w:pPr>
        <w:pBdr>
          <w:bottom w:val="single" w:sz="4" w:space="2" w:color="1f3a5f"/>
        </w:pBdr>
        <w:spacing w:before="100" w:after="40"/>
      </w:pPr>
      <w:r>
        <w:rPr>
          <w:rFonts w:ascii="Calibri" w:hAnsi="Calibri" w:eastAsia="Calibri" w:cs="Calibri"/>
          <w:b/>
          <w:bCs/>
          <w:color w:val="1f3a5f"/>
          <w:sz w:val="21"/>
          <w:szCs w:val="21"/>
        </w:rPr>
        <w:t>CERTIFICATIONS</w:t>
      </w:r>
      <w:r/>
    </w:p>
    <w:p w14:paraId="5BA8907B">
      <w:pPr>
        <w:pStyle w:val="713"/>
        <w:numPr>
          <w:ilvl w:val="0"/>
          <w:numId w:val="1"/>
        </w:numPr>
        <w:spacing w:after="40"/>
        <w:ind w:left="720" w:hanging="360"/>
      </w:pPr>
      <w:r>
        <w:rPr>
          <w:rFonts w:ascii="Calibri" w:hAnsi="Calibri" w:eastAsia="Calibri" w:cs="Calibri"/>
          <w:sz w:val="20"/>
          <w:szCs w:val="20"/>
        </w:rPr>
        <w:t>IELTS 6.0 — Listening [8.0] / Reading [6.0] / Writing [6.0] / Speaking [5.0]</w:t>
      </w:r>
      <w:r/>
    </w:p>
    <w:p w14:paraId="3012220D">
      <w:pPr>
        <w:pStyle w:val="713"/>
        <w:numPr>
          <w:ilvl w:val="0"/>
          <w:numId w:val="1"/>
        </w:numPr>
        <w:spacing w:after="40"/>
        <w:ind w:left="720" w:hanging="360"/>
      </w:pPr>
      <w:r>
        <w:rPr>
          <w:rFonts w:ascii="Calibri" w:hAnsi="Calibri" w:eastAsia="Calibri" w:cs="Calibri"/>
          <w:sz w:val="20"/>
          <w:szCs w:val="20"/>
        </w:rPr>
        <w:t>Silver Award – Hong Kong International Computational Olympiad (HKICO), Python Track, 2022</w:t>
      </w:r>
      <w:r/>
    </w:p>
    <w:p w14:paraId="6FFA8A47">
      <w:pPr>
        <w:pStyle w:val="713"/>
        <w:numPr>
          <w:ilvl w:val="0"/>
          <w:numId w:val="1"/>
        </w:numPr>
        <w:spacing w:after="40"/>
        <w:ind w:left="720" w:hanging="360"/>
      </w:pPr>
      <w:r>
        <w:rPr>
          <w:rFonts w:ascii="Calibri" w:hAnsi="Calibri" w:eastAsia="Calibri" w:cs="Calibri"/>
          <w:sz w:val="20"/>
          <w:szCs w:val="20"/>
        </w:rPr>
        <w:t xml:space="preserve">Build RAG Applications: Get Started — </w:t>
      </w:r>
      <w:hyperlink r:id="rId14" w:tooltip="https://www.coursera.org/learn/build-rag-applications-get-started">
        <w:r>
          <w:rPr>
            <w:color w:val="1f3a5f"/>
            <w:sz w:val="20"/>
            <w:szCs w:val="20"/>
            <w:u w:val="single"/>
          </w:rPr>
          <w:t>Coursera, 2026</w:t>
        </w:r>
      </w:hyperlink>
    </w:p>
    <w:p w14:paraId="6F8C665F">
      <w:pPr>
        <w:pStyle w:val="713"/>
        <w:numPr>
          <w:ilvl w:val="0"/>
          <w:numId w:val="1"/>
        </w:numPr>
        <w:spacing w:after="40"/>
        <w:ind w:left="720" w:hanging="360"/>
      </w:pPr>
      <w:r>
        <w:rPr>
          <w:rFonts w:ascii="Calibri" w:hAnsi="Calibri" w:eastAsia="Calibri" w:cs="Calibri"/>
          <w:sz w:val="20"/>
          <w:szCs w:val="20"/>
        </w:rPr>
        <w:t xml:space="preserve">Fundamentals of AI Agents Using RAG and LangChain — </w:t>
      </w:r>
      <w:hyperlink r:id="rId15" w:tooltip="https://www.coursera.org/learn/fundamentals-of-ai-agents-using-rag-and-langchain">
        <w:r>
          <w:rPr>
            <w:color w:val="1f3a5f"/>
            <w:sz w:val="20"/>
            <w:szCs w:val="20"/>
            <w:u w:val="single"/>
          </w:rPr>
          <w:t>Coursera, 2026</w:t>
        </w:r>
      </w:hyperlink>
    </w:p>
    <w:p w14:paraId="5AAB79C9">
      <w:pPr>
        <w:pStyle w:val="713"/>
        <w:numPr>
          <w:ilvl w:val="0"/>
          <w:numId w:val="1"/>
        </w:numPr>
        <w:spacing w:after="40"/>
        <w:ind w:left="720" w:hanging="360"/>
      </w:pPr>
      <w:r>
        <w:rPr>
          <w:rFonts w:ascii="Calibri" w:hAnsi="Calibri" w:eastAsia="Calibri" w:cs="Calibri"/>
          <w:sz w:val="20"/>
          <w:szCs w:val="20"/>
        </w:rPr>
        <w:t xml:space="preserve">Project: Generative AI Applications with RAG and LangChain — </w:t>
      </w:r>
      <w:hyperlink r:id="rId16" w:tooltip="https://www.coursera.org/learn/project-generative-ai-applications-with-rag-and-langchain">
        <w:r>
          <w:rPr>
            <w:color w:val="1f3a5f"/>
            <w:sz w:val="20"/>
            <w:szCs w:val="20"/>
            <w:u w:val="single"/>
          </w:rPr>
          <w:t>Coursera, 2026</w:t>
        </w:r>
      </w:hyperlink>
    </w:p>
    <w:p w14:paraId="23636591">
      <w:pPr>
        <w:pBdr>
          <w:bottom w:val="single" w:sz="4" w:space="2" w:color="1f3a5f"/>
        </w:pBdr>
        <w:spacing w:before="100" w:after="40"/>
      </w:pPr>
      <w:r>
        <w:rPr>
          <w:rFonts w:ascii="Calibri" w:hAnsi="Calibri" w:eastAsia="Calibri" w:cs="Calibri"/>
          <w:b/>
          <w:bCs/>
          <w:color w:val="1f3a5f"/>
          <w:sz w:val="21"/>
          <w:szCs w:val="21"/>
        </w:rPr>
        <w:t>ADDITIONAL INFORMATION</w:t>
      </w:r>
      <w:r/>
    </w:p>
    <w:p w14:paraId="4ECAB403">
      <w:pPr>
        <w:pStyle w:val="713"/>
        <w:numPr>
          <w:ilvl w:val="0"/>
          <w:numId w:val="1"/>
        </w:numPr>
        <w:spacing w:after="40"/>
        <w:ind w:left="720" w:hanging="360"/>
      </w:pPr>
      <w:r>
        <w:rPr>
          <w:rFonts w:ascii="Calibri" w:hAnsi="Calibri" w:eastAsia="Calibri" w:cs="Calibri"/>
          <w:sz w:val="20"/>
          <w:szCs w:val="20"/>
        </w:rPr>
        <w:t>Self-directed learner: maintains parallel study tracks in full-stack development, algorithms, and professional English to be internship-ready.</w:t>
      </w:r>
      <w:r/>
    </w:p>
    <w:sectPr>
      <w:type w:val="nextPage"/>
      <w:pgSz w:w="11906" w:h="16838"/>
      <w:pgMar w:top="420" w:right="700" w:bottom="420" w:left="700" w:header="708" w:footer="708" w:gutter="0"/>
      <w:cols w:space="1701" w:equalWidth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0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1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0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05">
    <w:name w:val="Title"/>
    <w:qFormat/>
    <w:pPr>
      <w:pBdr/>
      <w:spacing/>
      <w:ind/>
    </w:pPr>
    <w:rPr>
      <w:sz w:val="56"/>
      <w:szCs w:val="56"/>
    </w:rPr>
  </w:style>
  <w:style w:type="paragraph" w:styleId="706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707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708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09">
    <w:name w:val="Heading 4"/>
    <w:qFormat/>
    <w:pPr>
      <w:pBdr/>
      <w:spacing/>
      <w:ind/>
    </w:pPr>
    <w:rPr>
      <w:i/>
      <w:iCs/>
      <w:color w:val="2e74b5"/>
    </w:rPr>
  </w:style>
  <w:style w:type="paragraph" w:styleId="710">
    <w:name w:val="Heading 5"/>
    <w:qFormat/>
    <w:pPr>
      <w:pBdr/>
      <w:spacing/>
      <w:ind/>
    </w:pPr>
    <w:rPr>
      <w:color w:val="2e74b5"/>
    </w:rPr>
  </w:style>
  <w:style w:type="paragraph" w:styleId="711">
    <w:name w:val="Heading 6"/>
    <w:qFormat/>
    <w:pPr>
      <w:pBdr/>
      <w:spacing/>
      <w:ind/>
    </w:pPr>
    <w:rPr>
      <w:color w:val="1f4d78"/>
    </w:rPr>
  </w:style>
  <w:style w:type="paragraph" w:styleId="712">
    <w:name w:val="Strong"/>
    <w:qFormat/>
    <w:pPr>
      <w:pBdr/>
      <w:spacing/>
      <w:ind/>
    </w:pPr>
    <w:rPr>
      <w:b/>
      <w:bCs/>
    </w:rPr>
  </w:style>
  <w:style w:type="paragraph" w:styleId="713">
    <w:name w:val="List Paragraph"/>
    <w:qFormat/>
    <w:pPr>
      <w:pBdr/>
      <w:spacing/>
      <w:ind/>
    </w:pPr>
  </w:style>
  <w:style w:type="character" w:styleId="714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15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6">
    <w:name w:val="footnote text"/>
    <w:link w:val="71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17">
    <w:name w:val="Footnote Text Char"/>
    <w:link w:val="716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18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9">
    <w:name w:val="endnote text"/>
    <w:link w:val="72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0">
    <w:name w:val="Endnote Text Char"/>
    <w:link w:val="719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github.com/PJMinh2812" TargetMode="External"/><Relationship Id="rId10" Type="http://schemas.openxmlformats.org/officeDocument/2006/relationships/hyperlink" Target="https://www.linkedin.com/in/jea-minh-park-42b57b290/" TargetMode="External"/><Relationship Id="rId11" Type="http://schemas.openxmlformats.org/officeDocument/2006/relationships/hyperlink" Target="https://github.com/PJMinh2812/Vendra" TargetMode="External"/><Relationship Id="rId12" Type="http://schemas.openxmlformats.org/officeDocument/2006/relationships/hyperlink" Target="https://github.com/daitb/Tickyfy" TargetMode="External"/><Relationship Id="rId13" Type="http://schemas.openxmlformats.org/officeDocument/2006/relationships/hyperlink" Target="https://tickify-six.vercel.app" TargetMode="External"/><Relationship Id="rId14" Type="http://schemas.openxmlformats.org/officeDocument/2006/relationships/hyperlink" Target="https://www.coursera.org/learn/build-rag-applications-get-started" TargetMode="External"/><Relationship Id="rId15" Type="http://schemas.openxmlformats.org/officeDocument/2006/relationships/hyperlink" Target="https://www.coursera.org/learn/fundamentals-of-ai-agents-using-rag-and-langchain" TargetMode="External"/><Relationship Id="rId16" Type="http://schemas.openxmlformats.org/officeDocument/2006/relationships/hyperlink" Target="https://www.coursera.org/learn/project-generative-ai-applications-with-rag-and-langchain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2026-07-18T02:21:17Z</dcterms:created>
  <dcterms:modified xsi:type="dcterms:W3CDTF">2026-07-18T03:50:45.968Z</dcterms:modified>
</cp:coreProperties>
</file>