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Nakijk ERD — V1</w:t>
      </w:r>
    </w:p>
    <w:p>
      <w:pPr>
        <w:keepNext w:val="false"/>
        <w:spacing w:after="160" w:before="0" w:line="264"/>
      </w:pPr>
      <w:r>
        <w:rPr>
          <w:rFonts w:ascii="Calibri" w:cs="Calibri" w:eastAsia="Calibri" w:hAnsi="Calibri"/>
          <w:b/>
          <w:bCs/>
          <w:color w:val="6C757D"/>
          <w:spacing w:val="8"/>
          <w:sz w:val="17"/>
          <w:szCs w:val="17"/>
        </w:rPr>
        <w:t xml:space="preserve">NAKIJK V1 · Databaseproject · ERD (relationeel modelleren) · bij de Projectopgave Databases WT · 22 oktober 2026</w:t>
      </w:r>
    </w:p>
    <w:p>
      <w:pPr>
        <w:keepNext w:val="false"/>
        <w:spacing w:after="120" w:before="0" w:line="264"/>
      </w:pPr>
      <w:r>
        <w:rPr>
          <w:rFonts w:ascii="Calibri" w:cs="Calibri" w:eastAsia="Calibri" w:hAnsi="Calibri"/>
          <w:sz w:val="21"/>
          <w:szCs w:val="21"/>
        </w:rPr>
        <w:t xml:space="preserve">Nagekeken: </w:t>
      </w:r>
      <w:r>
        <w:rPr>
          <w:rFonts w:ascii="Consolas" w:cs="Consolas" w:eastAsia="Consolas" w:hAnsi="Consolas"/>
          <w:color w:val="343A40"/>
          <w:sz w:val="19"/>
          <w:szCs w:val="19"/>
          <w:shd w:fill="F1F3F5" w:color="auto" w:val="clear"/>
        </w:rPr>
        <w:t xml:space="preserve">Project Database/1_Project_ERD/Bouwcontrole ERD.drawio</w:t>
      </w:r>
      <w:r>
        <w:rPr>
          <w:rFonts w:ascii="Calibri" w:cs="Calibri" w:eastAsia="Calibri" w:hAnsi="Calibri"/>
          <w:sz w:val="21"/>
          <w:szCs w:val="21"/>
        </w:rPr>
        <w:t xml:space="preserve"> (22 oktober, 22:13).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C7ED6" w:sz="36"/>
              <w:bottom w:val="none" w:color="FFFFFF" w:sz="0"/>
              <w:right w:val="none" w:color="FFFFFF" w:sz="0"/>
            </w:tcBorders>
            <w:shd w:fill="E7F5FF" w:color="auto" w:val="clear"/>
            <w:tcMar>
              <w:top w:type="dxa" w:w="130"/>
              <w:left w:type="dxa" w:w="230"/>
              <w:bottom w:type="dxa" w:w="60"/>
              <w:right w:type="dxa" w:w="230"/>
            </w:tcMar>
          </w:tcPr>
          <w:p>
            <w:pPr>
              <w:spacing w:after="80" w:before="0"/>
            </w:pPr>
            <w:r>
              <w:rPr>
                <w:rFonts w:ascii="Calibri" w:cs="Calibri" w:eastAsia="Calibri" w:hAnsi="Calibri"/>
                <w:b/>
                <w:bCs/>
                <w:color w:val="1C7ED6"/>
                <w:spacing w:val="12"/>
                <w:sz w:val="17"/>
                <w:szCs w:val="17"/>
              </w:rPr>
              <w:t xml:space="preserve">OPMERKING</w:t>
            </w:r>
          </w:p>
          <w:p>
            <w:pPr>
              <w:spacing w:after="90" w:before="0" w:line="264"/>
            </w:pPr>
            <w:r>
              <w:rPr>
                <w:rFonts w:ascii="Calibri" w:cs="Calibri" w:eastAsia="Calibri" w:hAnsi="Calibri"/>
                <w:sz w:val="21"/>
                <w:szCs w:val="21"/>
              </w:rPr>
              <w:t xml:space="preserve">Dit is een nakijk van je eerste aanzet: negen entiteiten met een primaire sleutel, één alternatieve sleutel, een enumeratie en een notitie voor de soorten en de relatiebeschrijvingen. Relaties, attributen, datatypes, NA/NNA en delete-opties staan er nog niet in. Die kijk ik na in een volgende versie.</w:t>
            </w:r>
          </w:p>
          <w:p>
            <w:pPr>
              <w:spacing w:after="90" w:before="0" w:line="264"/>
            </w:pPr>
            <w:r>
              <w:rPr>
                <w:rFonts w:ascii="Calibri" w:cs="Calibri" w:eastAsia="Calibri" w:hAnsi="Calibri"/>
                <w:sz w:val="21"/>
                <w:szCs w:val="21"/>
              </w:rPr>
              <w:t xml:space="preserve">Deze nakijk volgt de regel van je leerkracht: </w:t>
            </w:r>
            <w:r>
              <w:rPr>
                <w:rFonts w:ascii="Calibri" w:cs="Calibri" w:eastAsia="Calibri" w:hAnsi="Calibri"/>
                <w:b/>
                <w:bCs/>
                <w:sz w:val="21"/>
                <w:szCs w:val="21"/>
              </w:rPr>
              <w:t xml:space="preserve">enkel wijzen naar wat juist of fout is, geen oplossingen.</w:t>
            </w:r>
            <w:r>
              <w:rPr>
                <w:rFonts w:ascii="Calibri" w:cs="Calibri" w:eastAsia="Calibri" w:hAnsi="Calibri"/>
                <w:sz w:val="21"/>
                <w:szCs w:val="21"/>
              </w:rPr>
              <w:t xml:space="preserve"> Daarom staat er bij de bevindingen geen </w:t>
            </w:r>
            <w:r>
              <w:rPr>
                <w:rFonts w:ascii="Calibri" w:cs="Calibri" w:eastAsia="Calibri" w:hAnsi="Calibri"/>
                <w:i/>
                <w:iCs/>
                <w:sz w:val="21"/>
                <w:szCs w:val="21"/>
              </w:rPr>
              <w:t xml:space="preserve">Richting</w:t>
            </w:r>
            <w:r>
              <w:rPr>
                <w:rFonts w:ascii="Calibri" w:cs="Calibri" w:eastAsia="Calibri" w:hAnsi="Calibri"/>
                <w:sz w:val="21"/>
                <w:szCs w:val="21"/>
              </w:rPr>
              <w:t xml:space="preserve">, zoals bij Programming Advanced. Je krijgt per bevinding waar het zit, wat er misloopt, waarom het telt, en hoe je het zelf controleert.</w:t>
            </w:r>
          </w:p>
          <w:p>
            <w:pPr>
              <w:spacing w:after="90" w:before="0" w:line="264"/>
            </w:pPr>
            <w:r>
              <w:rPr>
                <w:rFonts w:ascii="Calibri" w:cs="Calibri" w:eastAsia="Calibri" w:hAnsi="Calibri"/>
                <w:sz w:val="21"/>
                <w:szCs w:val="21"/>
              </w:rPr>
              <w:t xml:space="preserve">Achteraan staat je ERD, met bij elke bevinding een label op de plaats waar ze zit.</w:t>
            </w:r>
          </w:p>
          <w:p>
            <w:pPr>
              <w:spacing w:after="90" w:before="0" w:line="264"/>
            </w:pPr>
            <w:r>
              <w:rPr>
                <w:rFonts w:ascii="Calibri" w:cs="Calibri" w:eastAsia="Calibri" w:hAnsi="Calibri"/>
                <w:sz w:val="21"/>
                <w:szCs w:val="21"/>
              </w:rPr>
              <w:t xml:space="preserve">De maatstaf: de projectopgave, de leerstof van les 1, 2, 3 en 12 (je leerboek Database, deel 1), en je eigen Bouwcontrole-documenten.</w:t>
            </w:r>
          </w:p>
          <w:p>
            <w:pPr>
              <w:spacing w:after="90" w:before="0" w:line="264"/>
            </w:pPr>
            <w:r>
              <w:rPr>
                <w:rFonts w:ascii="Calibri" w:cs="Calibri" w:eastAsia="Calibri" w:hAnsi="Calibri"/>
                <w:sz w:val="21"/>
                <w:szCs w:val="21"/>
              </w:rPr>
              <w:t xml:space="preserve">Deze nakijk staat in </w:t>
            </w:r>
            <w:r>
              <w:rPr>
                <w:rFonts w:ascii="Consolas" w:cs="Consolas" w:eastAsia="Consolas" w:hAnsi="Consolas"/>
                <w:color w:val="343A40"/>
                <w:sz w:val="19"/>
                <w:szCs w:val="19"/>
                <w:shd w:fill="F1F3F5" w:color="auto" w:val="clear"/>
              </w:rPr>
              <w:t xml:space="preserve">Hulpmiddelen\Nakijk</w:t>
            </w:r>
            <w:r>
              <w:rPr>
                <w:rFonts w:ascii="Calibri" w:cs="Calibri" w:eastAsia="Calibri" w:hAnsi="Calibri"/>
                <w:sz w:val="21"/>
                <w:szCs w:val="21"/>
              </w:rPr>
              <w:t xml:space="preserve">, buiten </w:t>
            </w:r>
            <w:r>
              <w:rPr>
                <w:rFonts w:ascii="Consolas" w:cs="Consolas" w:eastAsia="Consolas" w:hAnsi="Consolas"/>
                <w:color w:val="343A40"/>
                <w:sz w:val="19"/>
                <w:szCs w:val="19"/>
                <w:shd w:fill="F1F3F5" w:color="auto" w:val="clear"/>
              </w:rPr>
              <w:t xml:space="preserve">Project Database</w:t>
            </w:r>
            <w:r>
              <w:rPr>
                <w:rFonts w:ascii="Calibri" w:cs="Calibri" w:eastAsia="Calibri" w:hAnsi="Calibri"/>
                <w:sz w:val="21"/>
                <w:szCs w:val="21"/>
              </w:rPr>
              <w:t xml:space="preserve">. Zo komt hij nooit in de ZIP die je inlevert.</w:t>
            </w:r>
          </w:p>
        </w:tc>
      </w:tr>
    </w:tbl>
    <w:p>
      <w:pPr>
        <w:spacing w:after="0" w:before="0"/>
      </w:pPr>
    </w:p>
    <w:p>
      <w:pPr>
        <w:pStyle w:val="Heading1"/>
        <w:spacing w:after="120" w:before="320"/>
      </w:pPr>
      <w:r>
        <w:rPr>
          <w:rFonts w:ascii="Calibri" w:cs="Calibri" w:eastAsia="Calibri" w:hAnsi="Calibri"/>
          <w:b/>
          <w:bCs/>
          <w:color w:val="1F3864"/>
          <w:sz w:val="30"/>
          <w:szCs w:val="30"/>
        </w:rPr>
        <w:t xml:space="preserve">In één oogopslag</w:t>
      </w:r>
    </w:p>
    <w:p>
      <w:pPr>
        <w:keepNext w:val="false"/>
        <w:spacing w:after="120" w:before="0" w:line="264"/>
      </w:pPr>
      <w:r>
        <w:rPr>
          <w:rFonts w:ascii="Calibri" w:cs="Calibri" w:eastAsia="Calibri" w:hAnsi="Calibri"/>
          <w:sz w:val="21"/>
          <w:szCs w:val="21"/>
        </w:rPr>
        <w:t xml:space="preserve">Je model staat aan het begin, en het begin is goed gekozen: je begint bij de entiteiten, de eerste stap van de synthesemethode. Wat er staat, volgt grotendeels de regels van de cursus.</w:t>
      </w:r>
    </w:p>
    <w:p>
      <w:pPr>
        <w:keepNext w:val="false"/>
        <w:spacing w:after="120" w:before="0" w:line="264"/>
      </w:pPr>
      <w:r>
        <w:rPr>
          <w:rFonts w:ascii="Calibri" w:cs="Calibri" w:eastAsia="Calibri" w:hAnsi="Calibri"/>
          <w:sz w:val="21"/>
          <w:szCs w:val="21"/>
        </w:rPr>
        <w:t xml:space="preserve">Vier dingen gaan tegen een regel in (A1 tot A4), twee dingen spreken elkaar tegen (B1 en B2), en er zijn vijf opmerkingen voor later (C1 tot C5). De belangrijkste zijn </w:t>
      </w:r>
      <w:r>
        <w:rPr>
          <w:rFonts w:ascii="Calibri" w:cs="Calibri" w:eastAsia="Calibri" w:hAnsi="Calibri"/>
          <w:b/>
          <w:bCs/>
          <w:sz w:val="21"/>
          <w:szCs w:val="21"/>
        </w:rPr>
        <w:t xml:space="preserve">A1 en A2</w:t>
      </w:r>
      <w:r>
        <w:rPr>
          <w:rFonts w:ascii="Calibri" w:cs="Calibri" w:eastAsia="Calibri" w:hAnsi="Calibri"/>
          <w:sz w:val="21"/>
          <w:szCs w:val="21"/>
        </w:rPr>
        <w:t xml:space="preserve">: ze gaan over de soort van drie entiteiten, en daardoor kloppen drie tellingen uit de opgave nog niet.</w:t>
      </w:r>
    </w:p>
    <w:p>
      <w:pPr>
        <w:pStyle w:val="Heading2"/>
        <w:keepNext/>
        <w:spacing w:after="80" w:before="240"/>
      </w:pPr>
      <w:r>
        <w:rPr>
          <w:rFonts w:ascii="Calibri" w:cs="Calibri" w:eastAsia="Calibri" w:hAnsi="Calibri"/>
          <w:b/>
          <w:bCs/>
          <w:color w:val="2E74B5"/>
          <w:sz w:val="25"/>
          <w:szCs w:val="25"/>
        </w:rPr>
        <w:t xml:space="preserve">Wat er goed zit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755"/>
        <w:gridCol w:w="3755"/>
        <w:gridCol w:w="2128"/>
      </w:tblGrid>
      <w:tr>
        <w:trPr>
          <w:cantSplit/>
          <w:tblHeader/>
        </w:trPr>
        <w:tc>
          <w:tcPr>
            <w:tcW w:type="dxa" w:w="3755"/>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Wat</w:t>
            </w:r>
          </w:p>
        </w:tc>
        <w:tc>
          <w:tcPr>
            <w:tcW w:type="dxa" w:w="3755"/>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Waarom het goed is</w:t>
            </w:r>
          </w:p>
        </w:tc>
        <w:tc>
          <w:tcPr>
            <w:tcW w:type="dxa" w:w="2128"/>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Waar het staat</w:t>
            </w:r>
          </w:p>
        </w:tc>
      </w:tr>
      <w:tr>
        <w:trPr>
          <w:cantSplit/>
        </w:trPr>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Je begint met de entiteiten</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synthesemethode begint bij de vraag waarover je gegevens bijhoudt. Wat je erover bijhoudt, komt pas daarna. Buiten de sleutels heb je nog geen attributen ingevuld.</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2, </w:t>
            </w:r>
            <w:r>
              <w:rPr>
                <w:rFonts w:ascii="Calibri" w:cs="Calibri" w:eastAsia="Calibri" w:hAnsi="Calibri"/>
                <w:i/>
                <w:iCs/>
                <w:sz w:val="19"/>
                <w:szCs w:val="19"/>
              </w:rPr>
              <w:t xml:space="preserve">De synthesemethode</w:t>
            </w:r>
          </w:p>
        </w:tc>
      </w:tr>
      <w:tr>
        <w:trPr>
          <w:cantSplit/>
        </w:trPr>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Elke entiteit heeft een primaire sleutel, bovenaan</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Elke tabel heeft een PK nodig om haar rijen uit elkaar te houden. Door ze overal meteen te zetten, vergeet je er geen. Hoe ze heet, staat bij A4.</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1 en 5</w:t>
            </w:r>
          </w:p>
        </w:tc>
      </w:tr>
      <w:tr>
        <w:trPr>
          <w:cantSplit/>
        </w:trPr>
        <w:tc>
          <w:tcPr>
            <w:tcW w:type="dxa" w:w="3755"/>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Onderdeel</w:t>
            </w:r>
            <w:r>
              <w:rPr>
                <w:rFonts w:ascii="Calibri" w:cs="Calibri" w:eastAsia="Calibri" w:hAnsi="Calibri"/>
                <w:sz w:val="19"/>
                <w:szCs w:val="19"/>
              </w:rPr>
              <w:t xml:space="preserve"> heeft een alternatieve sleutel met de artikelcode</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Precies wat de les vraagt: een natuurlijke sleutel uit de werkelijkheid wordt een AK, en de PK blijft een surrogaatsleutel zonder betekenis. Verandert een code ooit, dan breekt er niets wat ernaar verwijst.</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5, </w:t>
            </w:r>
            <w:r>
              <w:rPr>
                <w:rFonts w:ascii="Calibri" w:cs="Calibri" w:eastAsia="Calibri" w:hAnsi="Calibri"/>
                <w:i/>
                <w:iCs/>
                <w:sz w:val="19"/>
                <w:szCs w:val="19"/>
              </w:rPr>
              <w:t xml:space="preserve">Alternatieve sleutels</w:t>
            </w:r>
          </w:p>
        </w:tc>
      </w:tr>
      <w:tr>
        <w:trPr>
          <w:cantSplit/>
        </w:trPr>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Je denkt vanaf het begin aan de soort van elke entiteit</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opgave vraagt de benoeming van de soort bij elke entiteit (</w:t>
            </w:r>
            <w:r>
              <w:rPr>
                <w:rFonts w:ascii="Calibri" w:cs="Calibri" w:eastAsia="Calibri" w:hAnsi="Calibri"/>
                <w:i/>
                <w:iCs/>
                <w:sz w:val="19"/>
                <w:szCs w:val="19"/>
              </w:rPr>
              <w:t xml:space="preserve">Vereisten</w:t>
            </w:r>
            <w:r>
              <w:rPr>
                <w:rFonts w:ascii="Calibri" w:cs="Calibri" w:eastAsia="Calibri" w:hAnsi="Calibri"/>
                <w:sz w:val="19"/>
                <w:szCs w:val="19"/>
              </w:rPr>
              <w:t xml:space="preserve">). Wie dat pas op het einde doet, ontdekt laat dat een telling niet klopt.</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opgave, </w:t>
            </w:r>
            <w:r>
              <w:rPr>
                <w:rFonts w:ascii="Calibri" w:cs="Calibri" w:eastAsia="Calibri" w:hAnsi="Calibri"/>
                <w:i/>
                <w:iCs/>
                <w:sz w:val="19"/>
                <w:szCs w:val="19"/>
              </w:rPr>
              <w:t xml:space="preserve">Vereisten</w:t>
            </w:r>
            <w:r>
              <w:rPr>
                <w:rFonts w:ascii="Calibri" w:cs="Calibri" w:eastAsia="Calibri" w:hAnsi="Calibri"/>
                <w:sz w:val="19"/>
                <w:szCs w:val="19"/>
              </w:rPr>
              <w:t xml:space="preserve">; hoofdstuk 8</w:t>
            </w:r>
          </w:p>
        </w:tc>
      </w:tr>
      <w:tr>
        <w:trPr>
          <w:cantSplit/>
        </w:trPr>
        <w:tc>
          <w:tcPr>
            <w:tcW w:type="dxa" w:w="3755"/>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OnderdeelType</w:t>
            </w:r>
            <w:r>
              <w:rPr>
                <w:rFonts w:ascii="Calibri" w:cs="Calibri" w:eastAsia="Calibri" w:hAnsi="Calibri"/>
                <w:sz w:val="19"/>
                <w:szCs w:val="19"/>
              </w:rPr>
              <w:t xml:space="preserve"> met de vorm </w:t>
            </w:r>
            <w:r>
              <w:rPr>
                <w:rFonts w:ascii="Calibri" w:cs="Calibri" w:eastAsia="Calibri" w:hAnsi="Calibri"/>
                <w:i/>
                <w:iCs/>
                <w:sz w:val="19"/>
                <w:szCs w:val="19"/>
              </w:rPr>
              <w:t xml:space="preserve">List</w:t>
            </w:r>
            <w:r>
              <w:rPr>
                <w:rFonts w:ascii="Calibri" w:cs="Calibri" w:eastAsia="Calibri" w:hAnsi="Calibri"/>
                <w:sz w:val="19"/>
                <w:szCs w:val="19"/>
              </w:rPr>
              <w:t xml:space="preserve">, met de waarden eronder</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Zo tekent de cursus een enumeratie in draw.io. Wat er tegenstrijdig aan is, staat bij A2.</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9, </w:t>
            </w:r>
            <w:r>
              <w:rPr>
                <w:rFonts w:ascii="Calibri" w:cs="Calibri" w:eastAsia="Calibri" w:hAnsi="Calibri"/>
                <w:i/>
                <w:iCs/>
                <w:sz w:val="19"/>
                <w:szCs w:val="19"/>
              </w:rPr>
              <w:t xml:space="preserve">Zelfgemaakte types</w:t>
            </w:r>
          </w:p>
        </w:tc>
      </w:tr>
      <w:tr>
        <w:trPr>
          <w:cantSplit/>
        </w:trPr>
        <w:tc>
          <w:tcPr>
            <w:tcW w:type="dxa" w:w="3755"/>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Klantcontact</w:t>
            </w:r>
            <w:r>
              <w:rPr>
                <w:rFonts w:ascii="Calibri" w:cs="Calibri" w:eastAsia="Calibri" w:hAnsi="Calibri"/>
                <w:sz w:val="19"/>
                <w:szCs w:val="19"/>
              </w:rPr>
              <w:t xml:space="preserve"> bij de associatie-entiteiten</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naam zegt welke twee entiteiten ze koppelt: </w:t>
            </w:r>
            <w:r>
              <w:rPr>
                <w:rFonts w:ascii="Consolas" w:cs="Consolas" w:eastAsia="Consolas" w:hAnsi="Consolas"/>
                <w:color w:val="343A40"/>
                <w:sz w:val="17"/>
                <w:szCs w:val="17"/>
                <w:shd w:fill="F1F3F5" w:color="auto" w:val="clear"/>
              </w:rPr>
              <w:t xml:space="preserve">Klant</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Contact</w:t>
            </w:r>
            <w:r>
              <w:rPr>
                <w:rFonts w:ascii="Calibri" w:cs="Calibri" w:eastAsia="Calibri" w:hAnsi="Calibri"/>
                <w:sz w:val="19"/>
                <w:szCs w:val="19"/>
              </w:rPr>
              <w:t xml:space="preserve">, en die staan allebei in je model. Dat past bij de definitie. Of het echt een veel-op-veelrelatie is, blijkt pas als je de relaties tekent.</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6 en 8</w:t>
            </w:r>
          </w:p>
        </w:tc>
      </w:tr>
      <w:tr>
        <w:trPr>
          <w:cantSplit/>
        </w:trPr>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entiteiten staan, op één na, in het enkelvoud en met een hoofdletter</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Dat is de regel uit de ERD-checklist van les 1. De uitzondering staat bij A3.</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4</w:t>
            </w:r>
          </w:p>
        </w:tc>
      </w:tr>
      <w:tr>
        <w:trPr>
          <w:cantSplit/>
        </w:trPr>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Je werkt in een </w:t>
            </w:r>
            <w:r>
              <w:rPr>
                <w:rFonts w:ascii="Consolas" w:cs="Consolas" w:eastAsia="Consolas" w:hAnsi="Consolas"/>
                <w:color w:val="343A40"/>
                <w:sz w:val="17"/>
                <w:szCs w:val="17"/>
                <w:shd w:fill="F1F3F5" w:color="auto" w:val="clear"/>
              </w:rPr>
              <w:t xml:space="preserve">.drawio</w:t>
            </w:r>
            <w:r>
              <w:rPr>
                <w:rFonts w:ascii="Calibri" w:cs="Calibri" w:eastAsia="Calibri" w:hAnsi="Calibri"/>
                <w:sz w:val="19"/>
                <w:szCs w:val="19"/>
              </w:rPr>
              <w:t xml:space="preserve">-bestand</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opgave aanvaardt enkel het </w:t>
            </w:r>
            <w:r>
              <w:rPr>
                <w:rFonts w:ascii="Consolas" w:cs="Consolas" w:eastAsia="Consolas" w:hAnsi="Consolas"/>
                <w:color w:val="343A40"/>
                <w:sz w:val="17"/>
                <w:szCs w:val="17"/>
                <w:shd w:fill="F1F3F5" w:color="auto" w:val="clear"/>
              </w:rPr>
              <w:t xml:space="preserve">.drawio</w:t>
            </w:r>
            <w:r>
              <w:rPr>
                <w:rFonts w:ascii="Calibri" w:cs="Calibri" w:eastAsia="Calibri" w:hAnsi="Calibri"/>
                <w:sz w:val="19"/>
                <w:szCs w:val="19"/>
              </w:rPr>
              <w:t xml:space="preserve">-bestand, geen </w:t>
            </w:r>
            <w:r>
              <w:rPr>
                <w:rFonts w:ascii="Consolas" w:cs="Consolas" w:eastAsia="Consolas" w:hAnsi="Consolas"/>
                <w:color w:val="343A40"/>
                <w:sz w:val="17"/>
                <w:szCs w:val="17"/>
                <w:shd w:fill="F1F3F5" w:color="auto" w:val="clear"/>
              </w:rPr>
              <w:t xml:space="preserve">.png</w:t>
            </w:r>
            <w:r>
              <w:rPr>
                <w:rFonts w:ascii="Calibri" w:cs="Calibri" w:eastAsia="Calibri" w:hAnsi="Calibri"/>
                <w:sz w:val="19"/>
                <w:szCs w:val="19"/>
              </w:rPr>
              <w:t xml:space="preserve"> of </w:t>
            </w:r>
            <w:r>
              <w:rPr>
                <w:rFonts w:ascii="Consolas" w:cs="Consolas" w:eastAsia="Consolas" w:hAnsi="Consolas"/>
                <w:color w:val="343A40"/>
                <w:sz w:val="17"/>
                <w:szCs w:val="17"/>
                <w:shd w:fill="F1F3F5" w:color="auto" w:val="clear"/>
              </w:rPr>
              <w:t xml:space="preserve">.jpeg</w:t>
            </w:r>
            <w:r>
              <w:rPr>
                <w:rFonts w:ascii="Calibri" w:cs="Calibri" w:eastAsia="Calibri" w:hAnsi="Calibri"/>
                <w:sz w:val="19"/>
                <w:szCs w:val="19"/>
              </w:rPr>
              <w:t xml:space="preserve">.</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opgave, </w:t>
            </w:r>
            <w:r>
              <w:rPr>
                <w:rFonts w:ascii="Calibri" w:cs="Calibri" w:eastAsia="Calibri" w:hAnsi="Calibri"/>
                <w:i/>
                <w:iCs/>
                <w:sz w:val="19"/>
                <w:szCs w:val="19"/>
              </w:rPr>
              <w:t xml:space="preserve">Upload</w:t>
            </w:r>
          </w:p>
        </w:tc>
      </w:tr>
      <w:tr>
        <w:trPr>
          <w:cantSplit/>
        </w:trPr>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Je bron is groot genoeg</w:t>
            </w:r>
          </w:p>
        </w:tc>
        <w:tc>
          <w:tcPr>
            <w:tcW w:type="dxa" w:w="37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opgave raadt een onderwerp aan dat groter is dan wat je moet bouwen. De werkvloer van Alternate geeft je meer dan genoeg om uit te kiezen.</w:t>
            </w:r>
          </w:p>
        </w:tc>
        <w:tc>
          <w:tcPr>
            <w:tcW w:type="dxa" w:w="212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opgave, </w:t>
            </w:r>
            <w:r>
              <w:rPr>
                <w:rFonts w:ascii="Calibri" w:cs="Calibri" w:eastAsia="Calibri" w:hAnsi="Calibri"/>
                <w:i/>
                <w:iCs/>
                <w:sz w:val="19"/>
                <w:szCs w:val="19"/>
              </w:rPr>
              <w:t xml:space="preserve">Onderwerp</w:t>
            </w:r>
          </w:p>
        </w:tc>
      </w:tr>
    </w:tbl>
    <w:p>
      <w:pPr>
        <w:spacing w:after="60" w:before="0"/>
      </w:pPr>
    </w:p>
    <w:p>
      <w:pPr>
        <w:pStyle w:val="Heading2"/>
        <w:keepNext/>
        <w:spacing w:after="80" w:before="240"/>
      </w:pPr>
      <w:r>
        <w:rPr>
          <w:rFonts w:ascii="Calibri" w:cs="Calibri" w:eastAsia="Calibri" w:hAnsi="Calibri"/>
          <w:b/>
          <w:bCs/>
          <w:color w:val="2E74B5"/>
          <w:sz w:val="25"/>
          <w:szCs w:val="25"/>
        </w:rPr>
        <w:t xml:space="preserve">De eisen van de opgave</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213"/>
        <w:gridCol w:w="3213"/>
        <w:gridCol w:w="3212"/>
      </w:tblGrid>
      <w:tr>
        <w:trPr>
          <w:cantSplit/>
          <w:tblHeader/>
        </w:trPr>
        <w:tc>
          <w:tcPr>
            <w:tcW w:type="dxa" w:w="3213"/>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Eis uit de opgave</w:t>
            </w:r>
          </w:p>
        </w:tc>
        <w:tc>
          <w:tcPr>
            <w:tcW w:type="dxa" w:w="3213"/>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Wat er nu staat</w:t>
            </w:r>
          </w:p>
        </w:tc>
        <w:tc>
          <w:tcPr>
            <w:tcW w:type="dxa" w:w="3212"/>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Status</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minstens 10 entiteiten</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9 entiteiten, plus de lijst </w:t>
            </w:r>
            <w:r>
              <w:rPr>
                <w:rFonts w:ascii="Consolas" w:cs="Consolas" w:eastAsia="Consolas" w:hAnsi="Consolas"/>
                <w:color w:val="343A40"/>
                <w:sz w:val="17"/>
                <w:szCs w:val="17"/>
                <w:shd w:fill="F1F3F5" w:color="auto" w:val="clear"/>
              </w:rPr>
              <w:t xml:space="preserve">OnderdeelType</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9 of 10, zie A2</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3 kernentiteiten</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lijst in je notitie is nog leeg</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2 associatie-entiteiten</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3 genoteerd; bij 2 ervan zijn geen twee entiteiten aan te wijzen die ze koppelen</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b/>
                <w:bCs/>
                <w:color w:val="E03131"/>
                <w:sz w:val="19"/>
                <w:szCs w:val="19"/>
              </w:rPr>
              <w:t xml:space="preserve">✘ zie A1</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1 karakteristieke entiteit</w:t>
            </w:r>
          </w:p>
        </w:tc>
        <w:tc>
          <w:tcPr>
            <w:tcW w:type="dxa" w:w="3213"/>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OnderdeelType</w:t>
            </w:r>
            <w:r>
              <w:rPr>
                <w:rFonts w:ascii="Calibri" w:cs="Calibri" w:eastAsia="Calibri" w:hAnsi="Calibri"/>
                <w:sz w:val="19"/>
                <w:szCs w:val="19"/>
              </w:rPr>
              <w:t xml:space="preserve"> genoteerd, maar getekend als enumeratie</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b/>
                <w:bCs/>
                <w:color w:val="E03131"/>
                <w:sz w:val="19"/>
                <w:szCs w:val="19"/>
              </w:rPr>
              <w:t xml:space="preserve">✘ zie A2</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4 vrij te kiezen entiteiten</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hangt af van de soorten hierboven</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niet te beoordelen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één kernentiteit met minstens 8 attributen, de andere minstens 4</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geen attributen</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minstens één special topic</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geen</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minstens één enumeratie</w:t>
            </w:r>
          </w:p>
        </w:tc>
        <w:tc>
          <w:tcPr>
            <w:tcW w:type="dxa" w:w="3213"/>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OnderdeelType</w:t>
            </w:r>
            <w:r>
              <w:rPr>
                <w:rFonts w:ascii="Calibri" w:cs="Calibri" w:eastAsia="Calibri" w:hAnsi="Calibri"/>
                <w:sz w:val="19"/>
                <w:szCs w:val="19"/>
              </w:rPr>
              <w:t xml:space="preserve">, zolang het een enumeratie is</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zie A2</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relaties met multipliciteit</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geen</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relatiebeschrijvingen</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zeven lege plaatsen in je notitie</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 zie C4</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primaire en foreign keys</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een PK bij elke entiteit, nog geen FK</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zie A4</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datatypes en NA/NNA</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niet</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DTR, DTN of DTC</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niet</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eventuele alternatieve sleutels</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bij </w:t>
            </w:r>
            <w:r>
              <w:rPr>
                <w:rFonts w:ascii="Consolas" w:cs="Consolas" w:eastAsia="Consolas" w:hAnsi="Consolas"/>
                <w:color w:val="343A40"/>
                <w:sz w:val="17"/>
                <w:szCs w:val="17"/>
                <w:shd w:fill="F1F3F5" w:color="auto" w:val="clear"/>
              </w:rPr>
              <w:t xml:space="preserve">Onderdeel</w:t>
            </w:r>
            <w:r>
              <w:rPr>
                <w:rFonts w:ascii="Calibri" w:cs="Calibri" w:eastAsia="Calibri" w:hAnsi="Calibri"/>
                <w:sz w:val="19"/>
                <w:szCs w:val="19"/>
              </w:rPr>
              <w:t xml:space="preserve">. De ERD-checklist van les 2 vraagt er één bij elke kernentiteit</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niet te beoordelen: de kernentiteiten zijn nog niet benoemd</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benoeming van de soort</w:t>
            </w:r>
          </w:p>
        </w:tc>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in de notitie, voor 4 van de 10</w:t>
            </w:r>
          </w:p>
        </w:tc>
        <w:tc>
          <w:tcPr>
            <w:tcW w:type="dxa" w:w="3212"/>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zie A1, A2 en B1</w:t>
            </w:r>
          </w:p>
        </w:tc>
      </w:tr>
    </w:tbl>
    <w:p>
      <w:pPr>
        <w:spacing w:after="60" w:before="0"/>
      </w:pPr>
    </w:p>
    <w:p>
      <w:pPr>
        <w:pStyle w:val="Heading1"/>
        <w:spacing w:after="120" w:before="320"/>
      </w:pPr>
      <w:r>
        <w:rPr>
          <w:rFonts w:ascii="Calibri" w:cs="Calibri" w:eastAsia="Calibri" w:hAnsi="Calibri"/>
          <w:b/>
          <w:bCs/>
          <w:color w:val="1F3864"/>
          <w:sz w:val="30"/>
          <w:szCs w:val="30"/>
        </w:rPr>
        <w:t xml:space="preserve">A. Wat tegen een regel of eis ingaat</w:t>
      </w:r>
    </w:p>
    <w:p>
      <w:pPr>
        <w:pStyle w:val="Heading2"/>
        <w:keepNext/>
        <w:spacing w:after="80" w:before="240"/>
      </w:pPr>
      <w:r>
        <w:rPr>
          <w:rFonts w:ascii="Calibri" w:cs="Calibri" w:eastAsia="Calibri" w:hAnsi="Calibri"/>
          <w:b/>
          <w:bCs/>
          <w:color w:val="2E74B5"/>
          <w:sz w:val="25"/>
          <w:szCs w:val="25"/>
        </w:rPr>
        <w:t xml:space="preserve">A1. </w:t>
      </w:r>
      <w:r>
        <w:rPr>
          <w:rFonts w:ascii="Consolas" w:cs="Consolas" w:eastAsia="Consolas" w:hAnsi="Consolas"/>
          <w:color w:val="343A40"/>
          <w:sz w:val="23"/>
          <w:szCs w:val="23"/>
          <w:shd w:fill="F1F3F5" w:color="auto" w:val="clear"/>
        </w:rPr>
        <w:t xml:space="preserve">ContactSoort</w:t>
      </w:r>
      <w:r>
        <w:rPr>
          <w:rFonts w:ascii="Calibri" w:cs="Calibri" w:eastAsia="Calibri" w:hAnsi="Calibri"/>
          <w:b/>
          <w:bCs/>
          <w:color w:val="2E74B5"/>
          <w:sz w:val="25"/>
          <w:szCs w:val="25"/>
        </w:rPr>
        <w:t xml:space="preserve"> en </w:t>
      </w:r>
      <w:r>
        <w:rPr>
          <w:rFonts w:ascii="Consolas" w:cs="Consolas" w:eastAsia="Consolas" w:hAnsi="Consolas"/>
          <w:color w:val="343A40"/>
          <w:sz w:val="23"/>
          <w:szCs w:val="23"/>
          <w:shd w:fill="F1F3F5" w:color="auto" w:val="clear"/>
        </w:rPr>
        <w:t xml:space="preserve">KlantType</w:t>
      </w:r>
      <w:r>
        <w:rPr>
          <w:rFonts w:ascii="Calibri" w:cs="Calibri" w:eastAsia="Calibri" w:hAnsi="Calibri"/>
          <w:b/>
          <w:bCs/>
          <w:color w:val="2E74B5"/>
          <w:sz w:val="25"/>
          <w:szCs w:val="25"/>
        </w:rPr>
        <w:t xml:space="preserve"> staan bij de associatie-entiteiten</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notitie rechtsonder, onder </w:t>
      </w:r>
      <w:r>
        <w:rPr>
          <w:rFonts w:ascii="Calibri" w:cs="Calibri" w:eastAsia="Calibri" w:hAnsi="Calibri"/>
          <w:i/>
          <w:iCs/>
          <w:sz w:val="21"/>
          <w:szCs w:val="21"/>
        </w:rPr>
        <w:t xml:space="preserve">associatie-entiteiten</w:t>
      </w:r>
      <w:r>
        <w:rPr>
          <w:rFonts w:ascii="Calibri" w:cs="Calibri" w:eastAsia="Calibri" w:hAnsi="Calibri"/>
          <w:sz w:val="21"/>
          <w:szCs w:val="21"/>
        </w:rPr>
        <w:t xml:space="preserve">, en de entiteiten </w:t>
      </w:r>
      <w:r>
        <w:rPr>
          <w:rFonts w:ascii="Consolas" w:cs="Consolas" w:eastAsia="Consolas" w:hAnsi="Consolas"/>
          <w:color w:val="343A40"/>
          <w:sz w:val="19"/>
          <w:szCs w:val="19"/>
          <w:shd w:fill="F1F3F5" w:color="auto" w:val="clear"/>
        </w:rPr>
        <w:t xml:space="preserve">Contactsoort</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 een associatie-entiteit is.</w:t>
      </w:r>
      <w:r>
        <w:rPr>
          <w:rFonts w:ascii="Calibri" w:cs="Calibri" w:eastAsia="Calibri" w:hAnsi="Calibri"/>
          <w:sz w:val="21"/>
          <w:szCs w:val="21"/>
        </w:rPr>
        <w:t xml:space="preserve"> Ze stelt een veel-op-veelrelatie voor tussen twee entiteiten. Ze bestaat om die twee aan elkaar te koppelen, en heeft een foreign key naar elk van beide. De eerste vraag uit de tabel </w:t>
      </w:r>
      <w:r>
        <w:rPr>
          <w:rFonts w:ascii="Calibri" w:cs="Calibri" w:eastAsia="Calibri" w:hAnsi="Calibri"/>
          <w:i/>
          <w:iCs/>
          <w:sz w:val="21"/>
          <w:szCs w:val="21"/>
        </w:rPr>
        <w:t xml:space="preserve">Hoe je de soort herkent</w:t>
      </w:r>
      <w:r>
        <w:rPr>
          <w:rFonts w:ascii="Calibri" w:cs="Calibri" w:eastAsia="Calibri" w:hAnsi="Calibri"/>
          <w:sz w:val="21"/>
          <w:szCs w:val="21"/>
        </w:rPr>
        <w:t xml:space="preserve"> in hoofdstuk 8 is: </w:t>
      </w:r>
      <w:r>
        <w:rPr>
          <w:rFonts w:ascii="Calibri" w:cs="Calibri" w:eastAsia="Calibri" w:hAnsi="Calibri"/>
          <w:i/>
          <w:iCs/>
          <w:sz w:val="21"/>
          <w:szCs w:val="21"/>
        </w:rPr>
        <w:t xml:space="preserve">heeft ze twee foreign keys, en bestaat ze om twee andere entiteiten aan elkaar te koppelen?</w:t>
      </w:r>
    </w:p>
    <w:p>
      <w:pPr>
        <w:keepNext w:val="false"/>
        <w:spacing w:after="120" w:before="0" w:line="264"/>
      </w:pPr>
      <w:r>
        <w:rPr>
          <w:rFonts w:ascii="Calibri" w:cs="Calibri" w:eastAsia="Calibri" w:hAnsi="Calibri"/>
          <w:b/>
          <w:bCs/>
          <w:sz w:val="21"/>
          <w:szCs w:val="21"/>
        </w:rPr>
        <w:t xml:space="preserve">Waarom deze twee niet voldoen, zoals ze nu staan.</w:t>
      </w:r>
      <w:r>
        <w:rPr>
          <w:rFonts w:ascii="Calibri" w:cs="Calibri" w:eastAsia="Calibri" w:hAnsi="Calibri"/>
          <w:sz w:val="21"/>
          <w:szCs w:val="21"/>
        </w:rPr>
        <w:t xml:space="preserve"> Bij </w:t>
      </w:r>
      <w:r>
        <w:rPr>
          <w:rFonts w:ascii="Consolas" w:cs="Consolas" w:eastAsia="Consolas" w:hAnsi="Consolas"/>
          <w:color w:val="343A40"/>
          <w:sz w:val="19"/>
          <w:szCs w:val="19"/>
          <w:shd w:fill="F1F3F5" w:color="auto" w:val="clear"/>
        </w:rPr>
        <w:t xml:space="preserve">Klantcontact</w:t>
      </w:r>
      <w:r>
        <w:rPr>
          <w:rFonts w:ascii="Calibri" w:cs="Calibri" w:eastAsia="Calibri" w:hAnsi="Calibri"/>
          <w:sz w:val="21"/>
          <w:szCs w:val="21"/>
        </w:rPr>
        <w:t xml:space="preserve"> kan je de twee entiteiten die ze koppelt al aanwijzen in je model: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Contact</w:t>
      </w:r>
      <w:r>
        <w:rPr>
          <w:rFonts w:ascii="Calibri" w:cs="Calibri" w:eastAsia="Calibri" w:hAnsi="Calibri"/>
          <w:sz w:val="21"/>
          <w:szCs w:val="21"/>
        </w:rPr>
        <w:t xml:space="preserve">. Bij </w:t>
      </w:r>
      <w:r>
        <w:rPr>
          <w:rFonts w:ascii="Consolas" w:cs="Consolas" w:eastAsia="Consolas" w:hAnsi="Consolas"/>
          <w:color w:val="343A40"/>
          <w:sz w:val="19"/>
          <w:szCs w:val="19"/>
          <w:shd w:fill="F1F3F5" w:color="auto" w:val="clear"/>
        </w:rPr>
        <w:t xml:space="preserve">ContactSoort</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 niet. Het tweede deel van de naam is geen entiteit in je model: er is geen </w:t>
      </w:r>
      <w:r>
        <w:rPr>
          <w:rFonts w:ascii="Consolas" w:cs="Consolas" w:eastAsia="Consolas" w:hAnsi="Consolas"/>
          <w:color w:val="343A40"/>
          <w:sz w:val="19"/>
          <w:szCs w:val="19"/>
          <w:shd w:fill="F1F3F5" w:color="auto" w:val="clear"/>
        </w:rPr>
        <w:t xml:space="preserve">Soort</w:t>
      </w:r>
      <w:r>
        <w:rPr>
          <w:rFonts w:ascii="Calibri" w:cs="Calibri" w:eastAsia="Calibri" w:hAnsi="Calibri"/>
          <w:sz w:val="21"/>
          <w:szCs w:val="21"/>
        </w:rPr>
        <w:t xml:space="preserve"> en geen </w:t>
      </w:r>
      <w:r>
        <w:rPr>
          <w:rFonts w:ascii="Consolas" w:cs="Consolas" w:eastAsia="Consolas" w:hAnsi="Consolas"/>
          <w:color w:val="343A40"/>
          <w:sz w:val="19"/>
          <w:szCs w:val="19"/>
          <w:shd w:fill="F1F3F5" w:color="auto" w:val="clear"/>
        </w:rPr>
        <w:t xml:space="preserve">Type</w:t>
      </w:r>
      <w:r>
        <w:rPr>
          <w:rFonts w:ascii="Calibri" w:cs="Calibri" w:eastAsia="Calibri" w:hAnsi="Calibri"/>
          <w:sz w:val="21"/>
          <w:szCs w:val="21"/>
        </w:rPr>
        <w:t xml:space="preserve">. Er zijn geen relaties getekend, en ook geen andere twee entiteiten waartussen ze een veel-op-veelrelatie voorstellen.</w:t>
      </w:r>
    </w:p>
    <w:p>
      <w:pPr>
        <w:keepNext w:val="false"/>
        <w:spacing w:after="120" w:before="0" w:line="264"/>
      </w:pPr>
      <w:r>
        <w:rPr>
          <w:rFonts w:ascii="Calibri" w:cs="Calibri" w:eastAsia="Calibri" w:hAnsi="Calibri"/>
          <w:sz w:val="21"/>
          <w:szCs w:val="21"/>
        </w:rPr>
        <w:t xml:space="preserve">Hoofdstuk 8 waarschuwt dat een associatie-entiteit soms een eigen naam heeft, zoals </w:t>
      </w:r>
      <w:r>
        <w:rPr>
          <w:rFonts w:ascii="Consolas" w:cs="Consolas" w:eastAsia="Consolas" w:hAnsi="Consolas"/>
          <w:color w:val="343A40"/>
          <w:sz w:val="19"/>
          <w:szCs w:val="19"/>
          <w:shd w:fill="F1F3F5" w:color="auto" w:val="clear"/>
        </w:rPr>
        <w:t xml:space="preserve">Beoordeling</w:t>
      </w:r>
      <w:r>
        <w:rPr>
          <w:rFonts w:ascii="Calibri" w:cs="Calibri" w:eastAsia="Calibri" w:hAnsi="Calibri"/>
          <w:sz w:val="21"/>
          <w:szCs w:val="21"/>
        </w:rPr>
        <w:t xml:space="preserve">, die niet naar de twee entiteiten verwijst. Daarom gaat het niet om de naam, maar om de vraag of je die twee entiteiten kan aanwijzen. Die vraag staat hieronder.</w:t>
      </w:r>
    </w:p>
    <w:p>
      <w:pPr>
        <w:keepNext w:val="false"/>
        <w:spacing w:after="120" w:before="0" w:line="264"/>
      </w:pPr>
      <w:r>
        <w:rPr>
          <w:rFonts w:ascii="Calibri" w:cs="Calibri" w:eastAsia="Calibri" w:hAnsi="Calibri"/>
          <w:b/>
          <w:bCs/>
          <w:sz w:val="21"/>
          <w:szCs w:val="21"/>
        </w:rPr>
        <w:t xml:space="preserve">Waarom het telt.</w:t>
      </w:r>
    </w:p>
    <w:p>
      <w:pPr>
        <w:pStyle w:val="ListParagraph"/>
        <w:numPr>
          <w:ilvl w:val="0"/>
          <w:numId w:val="2"/>
        </w:numPr>
        <w:spacing w:after="70" w:before="0" w:line="264"/>
      </w:pPr>
      <w:r>
        <w:rPr>
          <w:rFonts w:ascii="Calibri" w:cs="Calibri" w:eastAsia="Calibri" w:hAnsi="Calibri"/>
          <w:sz w:val="21"/>
          <w:szCs w:val="21"/>
        </w:rPr>
        <w:t xml:space="preserve">De opgave vraagt de benoeming van de soort bij elke entiteit (</w:t>
      </w:r>
      <w:r>
        <w:rPr>
          <w:rFonts w:ascii="Calibri" w:cs="Calibri" w:eastAsia="Calibri" w:hAnsi="Calibri"/>
          <w:i/>
          <w:iCs/>
          <w:sz w:val="21"/>
          <w:szCs w:val="21"/>
        </w:rPr>
        <w:t xml:space="preserve">Vereisten</w:t>
      </w:r>
      <w:r>
        <w:rPr>
          <w:rFonts w:ascii="Calibri" w:cs="Calibri" w:eastAsia="Calibri" w:hAnsi="Calibri"/>
          <w:sz w:val="21"/>
          <w:szCs w:val="21"/>
        </w:rPr>
        <w:t xml:space="preserve">), en heeft een eigen feedbackcriterium </w:t>
      </w:r>
      <w:r>
        <w:rPr>
          <w:rFonts w:ascii="Calibri" w:cs="Calibri" w:eastAsia="Calibri" w:hAnsi="Calibri"/>
          <w:i/>
          <w:iCs/>
          <w:sz w:val="21"/>
          <w:szCs w:val="21"/>
        </w:rPr>
        <w:t xml:space="preserve">Benoemen entiteiten</w:t>
      </w:r>
      <w:r>
        <w:rPr>
          <w:rFonts w:ascii="Calibri" w:cs="Calibri" w:eastAsia="Calibri" w:hAnsi="Calibri"/>
          <w:sz w:val="21"/>
          <w:szCs w:val="21"/>
        </w:rPr>
        <w:t xml:space="preserve">.</w:t>
      </w:r>
    </w:p>
    <w:p>
      <w:pPr>
        <w:pStyle w:val="ListParagraph"/>
        <w:numPr>
          <w:ilvl w:val="0"/>
          <w:numId w:val="2"/>
        </w:numPr>
        <w:spacing w:after="70" w:before="0" w:line="264"/>
      </w:pPr>
      <w:r>
        <w:rPr>
          <w:rFonts w:ascii="Calibri" w:cs="Calibri" w:eastAsia="Calibri" w:hAnsi="Calibri"/>
          <w:sz w:val="21"/>
          <w:szCs w:val="21"/>
        </w:rPr>
        <w:t xml:space="preserve">Kan je bij deze twee geen twee entiteiten aanwijzen, dan blijft er één associatie-entiteit over. De opgave vraagt er twee.</w:t>
      </w:r>
    </w:p>
    <w:p>
      <w:pPr>
        <w:pStyle w:val="ListParagraph"/>
        <w:numPr>
          <w:ilvl w:val="0"/>
          <w:numId w:val="2"/>
        </w:numPr>
        <w:spacing w:after="70" w:before="0" w:line="264"/>
      </w:pPr>
      <w:r>
        <w:rPr>
          <w:rFonts w:ascii="Calibri" w:cs="Calibri" w:eastAsia="Calibri" w:hAnsi="Calibri"/>
          <w:sz w:val="21"/>
          <w:szCs w:val="21"/>
        </w:rPr>
        <w:t xml:space="preserve">De telling van de andere soorten verandert mee.</w:t>
      </w:r>
    </w:p>
    <w:p>
      <w:pPr>
        <w:keepNext w:val="false"/>
        <w:spacing w:after="120" w:before="0" w:line="264"/>
      </w:pPr>
      <w:r>
        <w:rPr>
          <w:rFonts w:ascii="Calibri" w:cs="Calibri" w:eastAsia="Calibri" w:hAnsi="Calibri"/>
          <w:b/>
          <w:bCs/>
          <w:sz w:val="21"/>
          <w:szCs w:val="21"/>
        </w:rPr>
        <w:t xml:space="preserve">Zo controleer je het zelf.</w:t>
      </w:r>
    </w:p>
    <w:p>
      <w:pPr>
        <w:pStyle w:val="ListParagraph"/>
        <w:numPr>
          <w:ilvl w:val="0"/>
          <w:numId w:val="3"/>
        </w:numPr>
        <w:spacing w:after="70" w:before="0" w:line="264"/>
      </w:pPr>
      <w:r>
        <w:rPr>
          <w:rFonts w:ascii="Calibri" w:cs="Calibri" w:eastAsia="Calibri" w:hAnsi="Calibri"/>
          <w:sz w:val="21"/>
          <w:szCs w:val="21"/>
        </w:rPr>
        <w:t xml:space="preserve">Stel bij elke entiteit de drie vragen uit </w:t>
      </w:r>
      <w:r>
        <w:rPr>
          <w:rFonts w:ascii="Calibri" w:cs="Calibri" w:eastAsia="Calibri" w:hAnsi="Calibri"/>
          <w:i/>
          <w:iCs/>
          <w:sz w:val="21"/>
          <w:szCs w:val="21"/>
        </w:rPr>
        <w:t xml:space="preserve">Hoe je de soort herkent</w:t>
      </w:r>
      <w:r>
        <w:rPr>
          <w:rFonts w:ascii="Calibri" w:cs="Calibri" w:eastAsia="Calibri" w:hAnsi="Calibri"/>
          <w:sz w:val="21"/>
          <w:szCs w:val="21"/>
        </w:rPr>
        <w:t xml:space="preserve"> (hoofdstuk 8), in die volgorde. De eerste vraag waarop je ja antwoordt, geeft de soort.</w:t>
      </w:r>
    </w:p>
    <w:p>
      <w:pPr>
        <w:pStyle w:val="ListParagraph"/>
        <w:numPr>
          <w:ilvl w:val="0"/>
          <w:numId w:val="3"/>
        </w:numPr>
        <w:spacing w:after="70" w:before="0" w:line="264"/>
      </w:pPr>
      <w:r>
        <w:rPr>
          <w:rFonts w:ascii="Calibri" w:cs="Calibri" w:eastAsia="Calibri" w:hAnsi="Calibri"/>
          <w:sz w:val="21"/>
          <w:szCs w:val="21"/>
        </w:rPr>
        <w:t xml:space="preserve">Schrijf bij elke associatie-entiteit de zin die de veel-op-veelrelatie beschrijft, in beide richtingen: </w:t>
      </w:r>
      <w:r>
        <w:rPr>
          <w:rFonts w:ascii="Calibri" w:cs="Calibri" w:eastAsia="Calibri" w:hAnsi="Calibri"/>
          <w:i/>
          <w:iCs/>
          <w:sz w:val="21"/>
          <w:szCs w:val="21"/>
        </w:rPr>
        <w:t xml:space="preserve">een … kan bij meerdere … horen, en een … kan bij meerdere … horen</w:t>
      </w:r>
      <w:r>
        <w:rPr>
          <w:rFonts w:ascii="Calibri" w:cs="Calibri" w:eastAsia="Calibri" w:hAnsi="Calibri"/>
          <w:sz w:val="21"/>
          <w:szCs w:val="21"/>
        </w:rPr>
        <w:t xml:space="preserve">. Lukt die zin niet met twee entiteiten uit je model, dan is het geen associatie-entiteit.</w:t>
      </w:r>
    </w:p>
    <w:p>
      <w:pPr>
        <w:pStyle w:val="Heading2"/>
        <w:keepNext/>
        <w:spacing w:after="80" w:before="240"/>
      </w:pPr>
      <w:r>
        <w:rPr>
          <w:rFonts w:ascii="Calibri" w:cs="Calibri" w:eastAsia="Calibri" w:hAnsi="Calibri"/>
          <w:b/>
          <w:bCs/>
          <w:color w:val="2E74B5"/>
          <w:sz w:val="25"/>
          <w:szCs w:val="25"/>
        </w:rPr>
        <w:t xml:space="preserve">A2. </w:t>
      </w:r>
      <w:r>
        <w:rPr>
          <w:rFonts w:ascii="Consolas" w:cs="Consolas" w:eastAsia="Consolas" w:hAnsi="Consolas"/>
          <w:color w:val="343A40"/>
          <w:sz w:val="23"/>
          <w:szCs w:val="23"/>
          <w:shd w:fill="F1F3F5" w:color="auto" w:val="clear"/>
        </w:rPr>
        <w:t xml:space="preserve">OnderdeelType</w:t>
      </w:r>
      <w:r>
        <w:rPr>
          <w:rFonts w:ascii="Calibri" w:cs="Calibri" w:eastAsia="Calibri" w:hAnsi="Calibri"/>
          <w:b/>
          <w:bCs/>
          <w:color w:val="2E74B5"/>
          <w:sz w:val="25"/>
          <w:szCs w:val="25"/>
        </w:rPr>
        <w:t xml:space="preserve"> is getekend als enumeratie, maar benoemd als karakteristieke entiteit</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lijst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 midden onderaan, en de notitie onder </w:t>
      </w:r>
      <w:r>
        <w:rPr>
          <w:rFonts w:ascii="Calibri" w:cs="Calibri" w:eastAsia="Calibri" w:hAnsi="Calibri"/>
          <w:i/>
          <w:iCs/>
          <w:sz w:val="21"/>
          <w:szCs w:val="21"/>
        </w:rPr>
        <w:t xml:space="preserve">karakteristieke entiteit</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 de tekening zegt.</w:t>
      </w:r>
      <w:r>
        <w:rPr>
          <w:rFonts w:ascii="Calibri" w:cs="Calibri" w:eastAsia="Calibri" w:hAnsi="Calibri"/>
          <w:sz w:val="21"/>
          <w:szCs w:val="21"/>
        </w:rPr>
        <w:t xml:space="preserve"> Je tekende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 met de vorm </w:t>
      </w:r>
      <w:r>
        <w:rPr>
          <w:rFonts w:ascii="Calibri" w:cs="Calibri" w:eastAsia="Calibri" w:hAnsi="Calibri"/>
          <w:i/>
          <w:iCs/>
          <w:sz w:val="21"/>
          <w:szCs w:val="21"/>
        </w:rPr>
        <w:t xml:space="preserve">List</w:t>
      </w:r>
      <w:r>
        <w:rPr>
          <w:rFonts w:ascii="Calibri" w:cs="Calibri" w:eastAsia="Calibri" w:hAnsi="Calibri"/>
          <w:sz w:val="21"/>
          <w:szCs w:val="21"/>
        </w:rPr>
        <w:t xml:space="preserve">, met de waarden eronder en zonder primaire sleutel. Zo tekent de cursus een </w:t>
      </w:r>
      <w:r>
        <w:rPr>
          <w:rFonts w:ascii="Calibri" w:cs="Calibri" w:eastAsia="Calibri" w:hAnsi="Calibri"/>
          <w:b/>
          <w:bCs/>
          <w:sz w:val="21"/>
          <w:szCs w:val="21"/>
        </w:rPr>
        <w:t xml:space="preserve">enumeratie</w:t>
      </w:r>
      <w:r>
        <w:rPr>
          <w:rFonts w:ascii="Calibri" w:cs="Calibri" w:eastAsia="Calibri" w:hAnsi="Calibri"/>
          <w:sz w:val="21"/>
          <w:szCs w:val="21"/>
        </w:rPr>
        <w:t xml:space="preserve">: een vaste lijst waarden in het model zelf, zonder eigen entiteit en zonder foreign key.</w:t>
      </w:r>
    </w:p>
    <w:p>
      <w:pPr>
        <w:keepNext w:val="false"/>
        <w:spacing w:after="120" w:before="0" w:line="264"/>
      </w:pPr>
      <w:r>
        <w:rPr>
          <w:rFonts w:ascii="Calibri" w:cs="Calibri" w:eastAsia="Calibri" w:hAnsi="Calibri"/>
          <w:b/>
          <w:bCs/>
          <w:sz w:val="21"/>
          <w:szCs w:val="21"/>
        </w:rPr>
        <w:t xml:space="preserve">Wat de notitie zegt.</w:t>
      </w:r>
      <w:r>
        <w:rPr>
          <w:rFonts w:ascii="Calibri" w:cs="Calibri" w:eastAsia="Calibri" w:hAnsi="Calibri"/>
          <w:sz w:val="21"/>
          <w:szCs w:val="21"/>
        </w:rPr>
        <w:t xml:space="preserve"> Daar staat ze als </w:t>
      </w:r>
      <w:r>
        <w:rPr>
          <w:rFonts w:ascii="Calibri" w:cs="Calibri" w:eastAsia="Calibri" w:hAnsi="Calibri"/>
          <w:b/>
          <w:bCs/>
          <w:sz w:val="21"/>
          <w:szCs w:val="21"/>
        </w:rPr>
        <w:t xml:space="preserve">karakteristieke entiteit</w:t>
      </w:r>
      <w:r>
        <w:rPr>
          <w:rFonts w:ascii="Calibri" w:cs="Calibri" w:eastAsia="Calibri" w:hAnsi="Calibri"/>
          <w:sz w:val="21"/>
          <w:szCs w:val="21"/>
        </w:rPr>
        <w:t xml:space="preserve">. Dat is een entiteit op zich, met een eigen primaire sleutel.</w:t>
      </w:r>
    </w:p>
    <w:p>
      <w:pPr>
        <w:keepNext w:val="false"/>
        <w:spacing w:after="120" w:before="0" w:line="264"/>
      </w:pPr>
      <w:r>
        <w:rPr>
          <w:rFonts w:ascii="Calibri" w:cs="Calibri" w:eastAsia="Calibri" w:hAnsi="Calibri"/>
          <w:sz w:val="21"/>
          <w:szCs w:val="21"/>
        </w:rPr>
        <w:t xml:space="preserve">Allebei tegelijk kan niet. Wie je model beoordeelt, kan niet weten welke van de twee je bedoelt.</w:t>
      </w:r>
    </w:p>
    <w:p>
      <w:pPr>
        <w:keepNext w:val="false"/>
        <w:spacing w:after="120" w:before="0" w:line="264"/>
      </w:pPr>
      <w:r>
        <w:rPr>
          <w:rFonts w:ascii="Calibri" w:cs="Calibri" w:eastAsia="Calibri" w:hAnsi="Calibri"/>
          <w:b/>
          <w:bCs/>
          <w:sz w:val="21"/>
          <w:szCs w:val="21"/>
        </w:rPr>
        <w:t xml:space="preserve">Waarom het telt.</w:t>
      </w:r>
    </w:p>
    <w:p>
      <w:pPr>
        <w:pStyle w:val="ListParagraph"/>
        <w:numPr>
          <w:ilvl w:val="0"/>
          <w:numId w:val="4"/>
        </w:numPr>
        <w:spacing w:after="70" w:before="0" w:line="264"/>
      </w:pPr>
      <w:r>
        <w:rPr>
          <w:rFonts w:ascii="Calibri" w:cs="Calibri" w:eastAsia="Calibri" w:hAnsi="Calibri"/>
          <w:sz w:val="21"/>
          <w:szCs w:val="21"/>
        </w:rPr>
        <w:t xml:space="preserve">In de verdeling van de entiteiten vraagt de opgave één karakteristieke entiteit. Daarnaast vraagt ze, apart, minstens één enumeratie. Eén element kan niet voor allebei tellen.</w:t>
      </w:r>
    </w:p>
    <w:p>
      <w:pPr>
        <w:pStyle w:val="ListParagraph"/>
        <w:numPr>
          <w:ilvl w:val="0"/>
          <w:numId w:val="4"/>
        </w:numPr>
        <w:spacing w:after="70" w:before="0" w:line="264"/>
      </w:pPr>
      <w:r>
        <w:rPr>
          <w:rFonts w:ascii="Calibri" w:cs="Calibri" w:eastAsia="Calibri" w:hAnsi="Calibri"/>
          <w:sz w:val="21"/>
          <w:szCs w:val="21"/>
        </w:rPr>
        <w:t xml:space="preserve">Een enumeratie is geen entiteit. Of je model nu 9 of 10 entiteiten telt, hangt ervan af wat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 is.</w:t>
      </w:r>
    </w:p>
    <w:p>
      <w:pPr>
        <w:keepNext w:val="false"/>
        <w:spacing w:after="120" w:before="0" w:line="264"/>
      </w:pPr>
      <w:r>
        <w:rPr>
          <w:rFonts w:ascii="Calibri" w:cs="Calibri" w:eastAsia="Calibri" w:hAnsi="Calibri"/>
          <w:b/>
          <w:bCs/>
          <w:sz w:val="21"/>
          <w:szCs w:val="21"/>
        </w:rPr>
        <w:t xml:space="preserve">Zo controleer je het zelf.</w:t>
      </w:r>
    </w:p>
    <w:p>
      <w:pPr>
        <w:pStyle w:val="ListParagraph"/>
        <w:numPr>
          <w:ilvl w:val="0"/>
          <w:numId w:val="5"/>
        </w:numPr>
        <w:spacing w:after="70" w:before="0" w:line="264"/>
      </w:pPr>
      <w:r>
        <w:rPr>
          <w:rFonts w:ascii="Calibri" w:cs="Calibri" w:eastAsia="Calibri" w:hAnsi="Calibri"/>
          <w:sz w:val="21"/>
          <w:szCs w:val="21"/>
        </w:rPr>
        <w:t xml:space="preserve">Lees </w:t>
      </w:r>
      <w:r>
        <w:rPr>
          <w:rFonts w:ascii="Calibri" w:cs="Calibri" w:eastAsia="Calibri" w:hAnsi="Calibri"/>
          <w:i/>
          <w:iCs/>
          <w:sz w:val="21"/>
          <w:szCs w:val="21"/>
        </w:rPr>
        <w:t xml:space="preserve">Zelfgemaakte types</w:t>
      </w:r>
      <w:r>
        <w:rPr>
          <w:rFonts w:ascii="Calibri" w:cs="Calibri" w:eastAsia="Calibri" w:hAnsi="Calibri"/>
          <w:sz w:val="21"/>
          <w:szCs w:val="21"/>
        </w:rPr>
        <w:t xml:space="preserve"> en </w:t>
      </w:r>
      <w:r>
        <w:rPr>
          <w:rFonts w:ascii="Calibri" w:cs="Calibri" w:eastAsia="Calibri" w:hAnsi="Calibri"/>
          <w:i/>
          <w:iCs/>
          <w:sz w:val="21"/>
          <w:szCs w:val="21"/>
        </w:rPr>
        <w:t xml:space="preserve">Hoe je kiest</w:t>
      </w:r>
      <w:r>
        <w:rPr>
          <w:rFonts w:ascii="Calibri" w:cs="Calibri" w:eastAsia="Calibri" w:hAnsi="Calibri"/>
          <w:sz w:val="21"/>
          <w:szCs w:val="21"/>
        </w:rPr>
        <w:t xml:space="preserve"> in hoofdstuk 9. Daar staan de twee vormen naast elkaar, met de vuistregel uit les 3.</w:t>
      </w:r>
    </w:p>
    <w:p>
      <w:pPr>
        <w:pStyle w:val="ListParagraph"/>
        <w:numPr>
          <w:ilvl w:val="0"/>
          <w:numId w:val="5"/>
        </w:numPr>
        <w:spacing w:after="70" w:before="0" w:line="264"/>
      </w:pPr>
      <w:r>
        <w:rPr>
          <w:rFonts w:ascii="Calibri" w:cs="Calibri" w:eastAsia="Calibri" w:hAnsi="Calibri"/>
          <w:sz w:val="21"/>
          <w:szCs w:val="21"/>
        </w:rPr>
        <w:t xml:space="preserve">Kijk daarna of je tekening en je notitie hetzelfde zeggen.</w:t>
      </w:r>
    </w:p>
    <w:p>
      <w:pPr>
        <w:pStyle w:val="Heading2"/>
        <w:keepNext/>
        <w:spacing w:after="80" w:before="240"/>
      </w:pPr>
      <w:r>
        <w:rPr>
          <w:rFonts w:ascii="Calibri" w:cs="Calibri" w:eastAsia="Calibri" w:hAnsi="Calibri"/>
          <w:b/>
          <w:bCs/>
          <w:color w:val="2E74B5"/>
          <w:sz w:val="25"/>
          <w:szCs w:val="25"/>
        </w:rPr>
        <w:t xml:space="preserve">A3. </w:t>
      </w:r>
      <w:r>
        <w:rPr>
          <w:rFonts w:ascii="Consolas" w:cs="Consolas" w:eastAsia="Consolas" w:hAnsi="Consolas"/>
          <w:color w:val="343A40"/>
          <w:sz w:val="23"/>
          <w:szCs w:val="23"/>
          <w:shd w:fill="F1F3F5" w:color="auto" w:val="clear"/>
        </w:rPr>
        <w:t xml:space="preserve">Conflicten</w:t>
      </w:r>
      <w:r>
        <w:rPr>
          <w:rFonts w:ascii="Calibri" w:cs="Calibri" w:eastAsia="Calibri" w:hAnsi="Calibri"/>
          <w:b/>
          <w:bCs/>
          <w:color w:val="2E74B5"/>
          <w:sz w:val="25"/>
          <w:szCs w:val="25"/>
        </w:rPr>
        <w:t xml:space="preserve"> staat in het meervoud</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entiteit linksonder.</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Een entiteit staat in het enkelvoud. De naam zegt wat één rij in de tabel voorstelt, niet wat de hele tabel bevat. Al je andere entiteiten volgen die regel.</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Het staat in de ERD-checklist van les 1: </w:t>
      </w:r>
      <w:r>
        <w:rPr>
          <w:rFonts w:ascii="Calibri" w:cs="Calibri" w:eastAsia="Calibri" w:hAnsi="Calibri"/>
          <w:i/>
          <w:iCs/>
          <w:sz w:val="21"/>
          <w:szCs w:val="21"/>
        </w:rPr>
        <w:t xml:space="preserve">elke entiteit begint met een hoofdletter en staat in het enkelvoud</w:t>
      </w:r>
      <w:r>
        <w:rPr>
          <w:rFonts w:ascii="Calibri" w:cs="Calibri" w:eastAsia="Calibri" w:hAnsi="Calibri"/>
          <w:sz w:val="21"/>
          <w:szCs w:val="21"/>
        </w:rPr>
        <w:t xml:space="preserve">. De naam van een entiteit wordt later ook de naam van de tabel.</w:t>
      </w:r>
    </w:p>
    <w:p>
      <w:pPr>
        <w:keepNext w:val="false"/>
        <w:spacing w:after="120" w:before="0" w:line="264"/>
      </w:pPr>
      <w:r>
        <w:rPr>
          <w:rFonts w:ascii="Calibri" w:cs="Calibri" w:eastAsia="Calibri" w:hAnsi="Calibri"/>
          <w:b/>
          <w:bCs/>
          <w:sz w:val="21"/>
          <w:szCs w:val="21"/>
        </w:rPr>
        <w:t xml:space="preserve">Zo controleer je het zelf.</w:t>
      </w:r>
      <w:r>
        <w:rPr>
          <w:rFonts w:ascii="Calibri" w:cs="Calibri" w:eastAsia="Calibri" w:hAnsi="Calibri"/>
          <w:sz w:val="21"/>
          <w:szCs w:val="21"/>
        </w:rPr>
        <w:t xml:space="preserve"> Loop de tabel </w:t>
      </w:r>
      <w:r>
        <w:rPr>
          <w:rFonts w:ascii="Calibri" w:cs="Calibri" w:eastAsia="Calibri" w:hAnsi="Calibri"/>
          <w:i/>
          <w:iCs/>
          <w:sz w:val="21"/>
          <w:szCs w:val="21"/>
        </w:rPr>
        <w:t xml:space="preserve">De regels</w:t>
      </w:r>
      <w:r>
        <w:rPr>
          <w:rFonts w:ascii="Calibri" w:cs="Calibri" w:eastAsia="Calibri" w:hAnsi="Calibri"/>
          <w:sz w:val="21"/>
          <w:szCs w:val="21"/>
        </w:rPr>
        <w:t xml:space="preserve"> in hoofdstuk 4 af voor elke naam in je model, ook voor de namen in je notitie.</w:t>
      </w:r>
    </w:p>
    <w:p>
      <w:pPr>
        <w:pStyle w:val="Heading2"/>
        <w:keepNext/>
        <w:spacing w:after="80" w:before="240"/>
      </w:pPr>
      <w:r>
        <w:rPr>
          <w:rFonts w:ascii="Calibri" w:cs="Calibri" w:eastAsia="Calibri" w:hAnsi="Calibri"/>
          <w:b/>
          <w:bCs/>
          <w:color w:val="2E74B5"/>
          <w:sz w:val="25"/>
          <w:szCs w:val="25"/>
        </w:rPr>
        <w:t xml:space="preserve">A4. De primaire sleutel en de artikelcode beginnen met een hoofdletter</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eerste rij van elke entiteit (</w:t>
      </w:r>
      <w:r>
        <w:rPr>
          <w:rFonts w:ascii="Consolas" w:cs="Consolas" w:eastAsia="Consolas" w:hAnsi="Consolas"/>
          <w:color w:val="343A40"/>
          <w:sz w:val="19"/>
          <w:szCs w:val="19"/>
          <w:shd w:fill="F1F3F5" w:color="auto" w:val="clear"/>
        </w:rPr>
        <w:t xml:space="preserve">Id</w:t>
      </w:r>
      <w:r>
        <w:rPr>
          <w:rFonts w:ascii="Calibri" w:cs="Calibri" w:eastAsia="Calibri" w:hAnsi="Calibri"/>
          <w:sz w:val="21"/>
          <w:szCs w:val="21"/>
        </w:rPr>
        <w:t xml:space="preserve">, negen keer), en de tweede rij van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Artikelcode</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In de cursus heet de primaire sleutel altijd </w:t>
      </w:r>
      <w:r>
        <w:rPr>
          <w:rFonts w:ascii="Consolas" w:cs="Consolas" w:eastAsia="Consolas" w:hAnsi="Consolas"/>
          <w:color w:val="343A40"/>
          <w:sz w:val="19"/>
          <w:szCs w:val="19"/>
          <w:shd w:fill="F1F3F5" w:color="auto" w:val="clear"/>
        </w:rPr>
        <w:t xml:space="preserve">id</w:t>
      </w:r>
      <w:r>
        <w:rPr>
          <w:rFonts w:ascii="Calibri" w:cs="Calibri" w:eastAsia="Calibri" w:hAnsi="Calibri"/>
          <w:sz w:val="21"/>
          <w:szCs w:val="21"/>
        </w:rPr>
        <w:t xml:space="preserve">, met een kleine letter. Elk attribuut begint met een kleine letter, en een naam van meer woorden schrijf je in camelCase.</w:t>
      </w:r>
    </w:p>
    <w:p>
      <w:pPr>
        <w:keepNext w:val="false"/>
        <w:spacing w:after="120" w:before="0" w:line="264"/>
      </w:pPr>
      <w:r>
        <w:rPr>
          <w:rFonts w:ascii="Calibri" w:cs="Calibri" w:eastAsia="Calibri" w:hAnsi="Calibri"/>
          <w:b/>
          <w:bCs/>
          <w:sz w:val="21"/>
          <w:szCs w:val="21"/>
        </w:rPr>
        <w:t xml:space="preserve">Waarom je het zo deed, vermoedelijk.</w:t>
      </w:r>
      <w:r>
        <w:rPr>
          <w:rFonts w:ascii="Calibri" w:cs="Calibri" w:eastAsia="Calibri" w:hAnsi="Calibri"/>
          <w:sz w:val="21"/>
          <w:szCs w:val="21"/>
        </w:rPr>
        <w:t xml:space="preserve"> In C# begint een eigenschap met een hoofdletter. In je klasse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 van Bouwcontrole heet het ook </w:t>
      </w:r>
      <w:r>
        <w:rPr>
          <w:rFonts w:ascii="Consolas" w:cs="Consolas" w:eastAsia="Consolas" w:hAnsi="Consolas"/>
          <w:color w:val="343A40"/>
          <w:sz w:val="19"/>
          <w:szCs w:val="19"/>
          <w:shd w:fill="F1F3F5" w:color="auto" w:val="clear"/>
        </w:rPr>
        <w:t xml:space="preserve">Id</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KrakenId</w:t>
      </w:r>
      <w:r>
        <w:rPr>
          <w:rFonts w:ascii="Calibri" w:cs="Calibri" w:eastAsia="Calibri" w:hAnsi="Calibri"/>
          <w:sz w:val="21"/>
          <w:szCs w:val="21"/>
        </w:rPr>
        <w:t xml:space="preserve">, en daar is dat juist. Het ERD volgt een andere afspraak: die van de cursus Databases. Twee vakken, twee afspraken.</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De ERD-checklist van les 1 zegt: </w:t>
      </w:r>
      <w:r>
        <w:rPr>
          <w:rFonts w:ascii="Calibri" w:cs="Calibri" w:eastAsia="Calibri" w:hAnsi="Calibri"/>
          <w:i/>
          <w:iCs/>
          <w:sz w:val="21"/>
          <w:szCs w:val="21"/>
        </w:rPr>
        <w:t xml:space="preserve">elk attribuut begint met een kleine letter</w:t>
      </w:r>
      <w:r>
        <w:rPr>
          <w:rFonts w:ascii="Calibri" w:cs="Calibri" w:eastAsia="Calibri" w:hAnsi="Calibri"/>
          <w:sz w:val="21"/>
          <w:szCs w:val="21"/>
        </w:rPr>
        <w:t xml:space="preserve">. Een PK is ook een attribuut.</w:t>
      </w:r>
    </w:p>
    <w:p>
      <w:pPr>
        <w:keepNext w:val="false"/>
        <w:spacing w:after="120" w:before="0" w:line="264"/>
      </w:pPr>
      <w:r>
        <w:rPr>
          <w:rFonts w:ascii="Calibri" w:cs="Calibri" w:eastAsia="Calibri" w:hAnsi="Calibri"/>
          <w:b/>
          <w:bCs/>
          <w:sz w:val="21"/>
          <w:szCs w:val="21"/>
        </w:rPr>
        <w:t xml:space="preserve">Zo controleer je het zelf.</w:t>
      </w:r>
      <w:r>
        <w:rPr>
          <w:rFonts w:ascii="Calibri" w:cs="Calibri" w:eastAsia="Calibri" w:hAnsi="Calibri"/>
          <w:sz w:val="21"/>
          <w:szCs w:val="21"/>
        </w:rPr>
        <w:t xml:space="preserve"> De tabel </w:t>
      </w:r>
      <w:r>
        <w:rPr>
          <w:rFonts w:ascii="Calibri" w:cs="Calibri" w:eastAsia="Calibri" w:hAnsi="Calibri"/>
          <w:i/>
          <w:iCs/>
          <w:sz w:val="21"/>
          <w:szCs w:val="21"/>
        </w:rPr>
        <w:t xml:space="preserve">De regels</w:t>
      </w:r>
      <w:r>
        <w:rPr>
          <w:rFonts w:ascii="Calibri" w:cs="Calibri" w:eastAsia="Calibri" w:hAnsi="Calibri"/>
          <w:sz w:val="21"/>
          <w:szCs w:val="21"/>
        </w:rPr>
        <w:t xml:space="preserve"> in hoofdstuk 4, de rijen </w:t>
      </w:r>
      <w:r>
        <w:rPr>
          <w:rFonts w:ascii="Calibri" w:cs="Calibri" w:eastAsia="Calibri" w:hAnsi="Calibri"/>
          <w:i/>
          <w:iCs/>
          <w:sz w:val="21"/>
          <w:szCs w:val="21"/>
        </w:rPr>
        <w:t xml:space="preserve">attribuut</w:t>
      </w:r>
      <w:r>
        <w:rPr>
          <w:rFonts w:ascii="Calibri" w:cs="Calibri" w:eastAsia="Calibri" w:hAnsi="Calibri"/>
          <w:sz w:val="21"/>
          <w:szCs w:val="21"/>
        </w:rPr>
        <w:t xml:space="preserve"> en </w:t>
      </w:r>
      <w:r>
        <w:rPr>
          <w:rFonts w:ascii="Calibri" w:cs="Calibri" w:eastAsia="Calibri" w:hAnsi="Calibri"/>
          <w:i/>
          <w:iCs/>
          <w:sz w:val="21"/>
          <w:szCs w:val="21"/>
        </w:rPr>
        <w:t xml:space="preserve">primaire sleutel</w:t>
      </w:r>
      <w:r>
        <w:rPr>
          <w:rFonts w:ascii="Calibri" w:cs="Calibri" w:eastAsia="Calibri" w:hAnsi="Calibri"/>
          <w:sz w:val="21"/>
          <w:szCs w:val="21"/>
        </w:rPr>
        <w:t xml:space="preserve">.</w:t>
      </w:r>
    </w:p>
    <w:p>
      <w:pPr>
        <w:pStyle w:val="Heading1"/>
        <w:spacing w:after="120" w:before="320"/>
      </w:pPr>
      <w:r>
        <w:rPr>
          <w:rFonts w:ascii="Calibri" w:cs="Calibri" w:eastAsia="Calibri" w:hAnsi="Calibri"/>
          <w:b/>
          <w:bCs/>
          <w:color w:val="1F3864"/>
          <w:sz w:val="30"/>
          <w:szCs w:val="30"/>
        </w:rPr>
        <w:t xml:space="preserve">B. Wat elkaar tegenspreekt</w:t>
      </w:r>
    </w:p>
    <w:p>
      <w:pPr>
        <w:pStyle w:val="Heading2"/>
        <w:keepNext/>
        <w:spacing w:after="80" w:before="240"/>
      </w:pPr>
      <w:r>
        <w:rPr>
          <w:rFonts w:ascii="Calibri" w:cs="Calibri" w:eastAsia="Calibri" w:hAnsi="Calibri"/>
          <w:b/>
          <w:bCs/>
          <w:color w:val="2E74B5"/>
          <w:sz w:val="25"/>
          <w:szCs w:val="25"/>
        </w:rPr>
        <w:t xml:space="preserve">B1. De namen in je notitie wijken af van de namen in je tekening</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notitie, onder </w:t>
      </w:r>
      <w:r>
        <w:rPr>
          <w:rFonts w:ascii="Calibri" w:cs="Calibri" w:eastAsia="Calibri" w:hAnsi="Calibri"/>
          <w:i/>
          <w:iCs/>
          <w:sz w:val="21"/>
          <w:szCs w:val="21"/>
        </w:rPr>
        <w:t xml:space="preserve">associatie-entiteiten</w:t>
      </w:r>
      <w:r>
        <w:rPr>
          <w:rFonts w:ascii="Calibri" w:cs="Calibri" w:eastAsia="Calibri" w:hAnsi="Calibri"/>
          <w:sz w:val="21"/>
          <w:szCs w:val="21"/>
        </w:rPr>
        <w:t xml:space="preserve">, en de entiteiten zelf.</w:t>
      </w:r>
    </w:p>
    <w:p>
      <w:pPr>
        <w:keepNext w:val="false"/>
        <w:spacing w:after="120" w:before="0" w:line="264"/>
      </w:pPr>
      <w:r>
        <w:rPr>
          <w:rFonts w:ascii="Calibri" w:cs="Calibri" w:eastAsia="Calibri" w:hAnsi="Calibri"/>
          <w:b/>
          <w:bCs/>
          <w:sz w:val="21"/>
          <w:szCs w:val="21"/>
        </w:rPr>
        <w:t xml:space="preserve">Wat.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4653"/>
        <w:gridCol w:w="4985"/>
      </w:tblGrid>
      <w:tr>
        <w:trPr>
          <w:cantSplit/>
          <w:tblHeader/>
        </w:trPr>
        <w:tc>
          <w:tcPr>
            <w:tcW w:type="dxa" w:w="4653"/>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In de tekening</w:t>
            </w:r>
          </w:p>
        </w:tc>
        <w:tc>
          <w:tcPr>
            <w:tcW w:type="dxa" w:w="4985"/>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In de notitie</w:t>
            </w:r>
          </w:p>
        </w:tc>
      </w:tr>
      <w:tr>
        <w:trPr>
          <w:cantSplit/>
        </w:trPr>
        <w:tc>
          <w:tcPr>
            <w:tcW w:type="dxa" w:w="4653"/>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Contactsoort</w:t>
            </w:r>
          </w:p>
        </w:tc>
        <w:tc>
          <w:tcPr>
            <w:tcW w:type="dxa" w:w="4985"/>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ContactSoort</w:t>
            </w:r>
          </w:p>
        </w:tc>
      </w:tr>
      <w:tr>
        <w:trPr>
          <w:cantSplit/>
        </w:trPr>
        <w:tc>
          <w:tcPr>
            <w:tcW w:type="dxa" w:w="4653"/>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Klanttype</w:t>
            </w:r>
          </w:p>
        </w:tc>
        <w:tc>
          <w:tcPr>
            <w:tcW w:type="dxa" w:w="4985"/>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KlantType</w:t>
            </w:r>
          </w:p>
        </w:tc>
      </w:tr>
      <w:tr>
        <w:trPr>
          <w:cantSplit/>
        </w:trPr>
        <w:tc>
          <w:tcPr>
            <w:tcW w:type="dxa" w:w="4653"/>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Klantcontact</w:t>
            </w:r>
          </w:p>
        </w:tc>
        <w:tc>
          <w:tcPr>
            <w:tcW w:type="dxa" w:w="4985"/>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Klantcontact</w:t>
            </w:r>
            <w:r>
              <w:rPr>
                <w:rFonts w:ascii="Calibri" w:cs="Calibri" w:eastAsia="Calibri" w:hAnsi="Calibri"/>
                <w:sz w:val="19"/>
                <w:szCs w:val="19"/>
              </w:rPr>
              <w:t xml:space="preserve"> ✔</w:t>
            </w:r>
          </w:p>
        </w:tc>
      </w:tr>
      <w:tr>
        <w:trPr>
          <w:cantSplit/>
        </w:trPr>
        <w:tc>
          <w:tcPr>
            <w:tcW w:type="dxa" w:w="4653"/>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OnderdeelType</w:t>
            </w:r>
          </w:p>
        </w:tc>
        <w:tc>
          <w:tcPr>
            <w:tcW w:type="dxa" w:w="4985"/>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OnderdeelType</w:t>
            </w:r>
            <w:r>
              <w:rPr>
                <w:rFonts w:ascii="Calibri" w:cs="Calibri" w:eastAsia="Calibri" w:hAnsi="Calibri"/>
                <w:sz w:val="19"/>
                <w:szCs w:val="19"/>
              </w:rPr>
              <w:t xml:space="preserve"> ✔</w:t>
            </w:r>
          </w:p>
        </w:tc>
      </w:tr>
    </w:tbl>
    <w:p>
      <w:pPr>
        <w:spacing w:after="60" w:before="0"/>
      </w:pPr>
    </w:p>
    <w:p>
      <w:pPr>
        <w:keepNext w:val="false"/>
        <w:spacing w:after="120" w:before="0" w:line="264"/>
      </w:pPr>
      <w:r>
        <w:rPr>
          <w:rFonts w:ascii="Calibri" w:cs="Calibri" w:eastAsia="Calibri" w:hAnsi="Calibri"/>
          <w:sz w:val="21"/>
          <w:szCs w:val="21"/>
        </w:rPr>
        <w:t xml:space="preserve">Ook in de tekening zelf schrijf je hetzelfde patroon, een entiteit met </w:t>
      </w:r>
      <w:r>
        <w:rPr>
          <w:rFonts w:ascii="Calibri" w:cs="Calibri" w:eastAsia="Calibri" w:hAnsi="Calibri"/>
          <w:i/>
          <w:iCs/>
          <w:sz w:val="21"/>
          <w:szCs w:val="21"/>
        </w:rPr>
        <w:t xml:space="preserve">soort</w:t>
      </w:r>
      <w:r>
        <w:rPr>
          <w:rFonts w:ascii="Calibri" w:cs="Calibri" w:eastAsia="Calibri" w:hAnsi="Calibri"/>
          <w:sz w:val="21"/>
          <w:szCs w:val="21"/>
        </w:rPr>
        <w:t xml:space="preserve"> of </w:t>
      </w:r>
      <w:r>
        <w:rPr>
          <w:rFonts w:ascii="Calibri" w:cs="Calibri" w:eastAsia="Calibri" w:hAnsi="Calibri"/>
          <w:i/>
          <w:iCs/>
          <w:sz w:val="21"/>
          <w:szCs w:val="21"/>
        </w:rPr>
        <w:t xml:space="preserve">type</w:t>
      </w:r>
      <w:r>
        <w:rPr>
          <w:rFonts w:ascii="Calibri" w:cs="Calibri" w:eastAsia="Calibri" w:hAnsi="Calibri"/>
          <w:sz w:val="21"/>
          <w:szCs w:val="21"/>
        </w:rPr>
        <w:t xml:space="preserve"> erachter, op twee manieren: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 met een hoofdletter in het midden,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Contactsoort</w:t>
      </w:r>
      <w:r>
        <w:rPr>
          <w:rFonts w:ascii="Calibri" w:cs="Calibri" w:eastAsia="Calibri" w:hAnsi="Calibri"/>
          <w:sz w:val="21"/>
          <w:szCs w:val="21"/>
        </w:rPr>
        <w:t xml:space="preserve"> zonder.</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Naamgeving moet consequent gebeuren (hoofdstuk 4, </w:t>
      </w:r>
      <w:r>
        <w:rPr>
          <w:rFonts w:ascii="Calibri" w:cs="Calibri" w:eastAsia="Calibri" w:hAnsi="Calibri"/>
          <w:i/>
          <w:iCs/>
          <w:sz w:val="21"/>
          <w:szCs w:val="21"/>
        </w:rPr>
        <w:t xml:space="preserve">Eén taal, overal</w:t>
      </w:r>
      <w:r>
        <w:rPr>
          <w:rFonts w:ascii="Calibri" w:cs="Calibri" w:eastAsia="Calibri" w:hAnsi="Calibri"/>
          <w:sz w:val="21"/>
          <w:szCs w:val="21"/>
        </w:rPr>
        <w:t xml:space="preserve">). Wie je model beoordeelt, legt je notitie naast je tekening. Twee schrijfwijzen lezen als twee verschillende dingen.</w:t>
      </w:r>
    </w:p>
    <w:p>
      <w:pPr>
        <w:keepNext w:val="false"/>
        <w:spacing w:after="120" w:before="0" w:line="264"/>
      </w:pPr>
      <w:r>
        <w:rPr>
          <w:rFonts w:ascii="Calibri" w:cs="Calibri" w:eastAsia="Calibri" w:hAnsi="Calibri"/>
          <w:b/>
          <w:bCs/>
          <w:sz w:val="21"/>
          <w:szCs w:val="21"/>
        </w:rPr>
        <w:t xml:space="preserve">Zo controleer je het zelf.</w:t>
      </w:r>
      <w:r>
        <w:rPr>
          <w:rFonts w:ascii="Calibri" w:cs="Calibri" w:eastAsia="Calibri" w:hAnsi="Calibri"/>
          <w:sz w:val="21"/>
          <w:szCs w:val="21"/>
        </w:rPr>
        <w:t xml:space="preserve"> Leg de notitie naast de tekening en vergelijk elke naam letter per letter, ook de hoofdletters.</w:t>
      </w:r>
    </w:p>
    <w:p>
      <w:pPr>
        <w:pStyle w:val="Heading2"/>
        <w:keepNext/>
        <w:spacing w:after="80" w:before="240"/>
      </w:pPr>
      <w:r>
        <w:rPr>
          <w:rFonts w:ascii="Calibri" w:cs="Calibri" w:eastAsia="Calibri" w:hAnsi="Calibri"/>
          <w:b/>
          <w:bCs/>
          <w:color w:val="2E74B5"/>
          <w:sz w:val="25"/>
          <w:szCs w:val="25"/>
        </w:rPr>
        <w:t xml:space="preserve">B2. Je lijst </w:t>
      </w:r>
      <w:r>
        <w:rPr>
          <w:rFonts w:ascii="Consolas" w:cs="Consolas" w:eastAsia="Consolas" w:hAnsi="Consolas"/>
          <w:color w:val="343A40"/>
          <w:sz w:val="23"/>
          <w:szCs w:val="23"/>
          <w:shd w:fill="F1F3F5" w:color="auto" w:val="clear"/>
        </w:rPr>
        <w:t xml:space="preserve">OnderdeelType</w:t>
      </w:r>
      <w:r>
        <w:rPr>
          <w:rFonts w:ascii="Calibri" w:cs="Calibri" w:eastAsia="Calibri" w:hAnsi="Calibri"/>
          <w:b/>
          <w:bCs/>
          <w:color w:val="2E74B5"/>
          <w:sz w:val="25"/>
          <w:szCs w:val="25"/>
        </w:rPr>
        <w:t xml:space="preserve"> wijkt af van je eigen Bouwcontrole-documenten</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waarden van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w:t>
      </w:r>
    </w:p>
    <w:p>
      <w:pPr>
        <w:keepNext/>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Je C#-modellen in Bouwcontrole en je document </w:t>
      </w:r>
      <w:r>
        <w:rPr>
          <w:rFonts w:ascii="Calibri" w:cs="Calibri" w:eastAsia="Calibri" w:hAnsi="Calibri"/>
          <w:i/>
          <w:iCs/>
          <w:sz w:val="21"/>
          <w:szCs w:val="21"/>
        </w:rPr>
        <w:t xml:space="preserve">Eigenschappen per onderdeeltype</w:t>
      </w:r>
      <w:r>
        <w:rPr>
          <w:rFonts w:ascii="Calibri" w:cs="Calibri" w:eastAsia="Calibri" w:hAnsi="Calibri"/>
          <w:sz w:val="21"/>
          <w:szCs w:val="21"/>
        </w:rPr>
        <w:t xml:space="preserve"> tellen elk tien onderdeeltypes. Je lijst telt er ook tien, maar niet dezelfde tien: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439"/>
        <w:gridCol w:w="1974"/>
        <w:gridCol w:w="3251"/>
        <w:gridCol w:w="1974"/>
      </w:tblGrid>
      <w:tr>
        <w:trPr>
          <w:cantSplit/>
          <w:tblHeader/>
        </w:trPr>
        <w:tc>
          <w:tcPr>
            <w:tcW w:type="dxa" w:w="2439"/>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Wat</w:t>
            </w:r>
          </w:p>
        </w:tc>
        <w:tc>
          <w:tcPr>
            <w:tcW w:type="dxa" w:w="1974"/>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In je C#-modellen</w:t>
            </w:r>
          </w:p>
        </w:tc>
        <w:tc>
          <w:tcPr>
            <w:tcW w:type="dxa" w:w="3251"/>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In je eigenschappen-document</w:t>
            </w:r>
          </w:p>
        </w:tc>
        <w:tc>
          <w:tcPr>
            <w:tcW w:type="dxa" w:w="1974"/>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In je lijst</w:t>
            </w:r>
          </w:p>
        </w:tc>
      </w:tr>
      <w:tr>
        <w:trPr>
          <w:cantSplit/>
        </w:trPr>
        <w:tc>
          <w:tcPr>
            <w:tcW w:type="dxa" w:w="2439"/>
            <w:tcMar>
              <w:top w:type="dxa" w:w="50"/>
              <w:left w:type="dxa" w:w="100"/>
              <w:bottom w:type="dxa" w:w="50"/>
              <w:right w:type="dxa" w:w="100"/>
            </w:tcMar>
          </w:tcPr>
          <w:p>
            <w:pPr>
              <w:keepNext/>
              <w:spacing w:after="0" w:before="0"/>
            </w:pPr>
            <w:r>
              <w:rPr>
                <w:rFonts w:ascii="Calibri" w:cs="Calibri" w:eastAsia="Calibri" w:hAnsi="Calibri"/>
                <w:sz w:val="19"/>
                <w:szCs w:val="19"/>
              </w:rPr>
              <w:t xml:space="preserve">een koeler</w:t>
            </w:r>
          </w:p>
        </w:tc>
        <w:tc>
          <w:tcPr>
            <w:tcW w:type="dxa" w:w="1974"/>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ProcessorKoeler</w:t>
            </w:r>
          </w:p>
        </w:tc>
        <w:tc>
          <w:tcPr>
            <w:tcW w:type="dxa" w:w="3251"/>
            <w:tcMar>
              <w:top w:type="dxa" w:w="50"/>
              <w:left w:type="dxa" w:w="100"/>
              <w:bottom w:type="dxa" w:w="50"/>
              <w:right w:type="dxa" w:w="100"/>
            </w:tcMar>
          </w:tcPr>
          <w:p>
            <w:pPr>
              <w:keepNext/>
              <w:spacing w:after="0" w:before="0"/>
            </w:pPr>
            <w:r>
              <w:rPr>
                <w:rFonts w:ascii="Calibri" w:cs="Calibri" w:eastAsia="Calibri" w:hAnsi="Calibri"/>
                <w:sz w:val="19"/>
                <w:szCs w:val="19"/>
              </w:rPr>
              <w:t xml:space="preserve">koeler</w:t>
            </w:r>
          </w:p>
        </w:tc>
        <w:tc>
          <w:tcPr>
            <w:tcW w:type="dxa" w:w="1974"/>
            <w:tcMar>
              <w:top w:type="dxa" w:w="50"/>
              <w:left w:type="dxa" w:w="100"/>
              <w:bottom w:type="dxa" w:w="50"/>
              <w:right w:type="dxa" w:w="100"/>
            </w:tcMar>
          </w:tcPr>
          <w:p>
            <w:pPr>
              <w:keepNext/>
              <w:spacing w:after="0" w:before="0"/>
            </w:pPr>
            <w:r>
              <w:rPr>
                <w:rFonts w:ascii="Calibri" w:cs="Calibri" w:eastAsia="Calibri" w:hAnsi="Calibri"/>
                <w:sz w:val="19"/>
                <w:szCs w:val="19"/>
              </w:rPr>
              <w:t xml:space="preserve">staat er niet in</w:t>
            </w:r>
          </w:p>
        </w:tc>
      </w:tr>
      <w:tr>
        <w:trPr>
          <w:cantSplit/>
        </w:trPr>
        <w:tc>
          <w:tcPr>
            <w:tcW w:type="dxa" w:w="2439"/>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een besturingssysteem</w:t>
            </w:r>
          </w:p>
        </w:tc>
        <w:tc>
          <w:tcPr>
            <w:tcW w:type="dxa" w:w="197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staat er niet in</w:t>
            </w:r>
          </w:p>
        </w:tc>
        <w:tc>
          <w:tcPr>
            <w:tcW w:type="dxa" w:w="3251"/>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staat er niet in</w:t>
            </w:r>
          </w:p>
        </w:tc>
        <w:tc>
          <w:tcPr>
            <w:tcW w:type="dxa" w:w="197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besturingssysteem</w:t>
            </w:r>
          </w:p>
        </w:tc>
      </w:tr>
    </w:tbl>
    <w:p>
      <w:pPr>
        <w:spacing w:after="60" w:before="0"/>
      </w:pPr>
    </w:p>
    <w:p>
      <w:pPr>
        <w:keepNext w:val="false"/>
        <w:spacing w:after="120" w:before="0" w:line="264"/>
      </w:pPr>
      <w:r>
        <w:rPr>
          <w:rFonts w:ascii="Calibri" w:cs="Calibri" w:eastAsia="Calibri" w:hAnsi="Calibri"/>
          <w:sz w:val="21"/>
          <w:szCs w:val="21"/>
        </w:rPr>
        <w:t xml:space="preserve">De andere negen zitten in alle drie, soms onder een andere naam, zoals processor en CPU. Ik vergeleek met je C#-modellen van 14 oktober en met de versie van je eigenschappen-document van 20 september. Heb je ze sindsdien aangepast, leg dan je eigen versie ernaast.</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De opgave vraagt een ERD dat de bron zo getrouw mogelijk nabouwt. Je bron is de werkvloer van Alternate, en je Bouwcontrole-documenten beschrijven die. Een verschil tussen je model en je documenten kan bewust zijn, of niet. Dat kan ik uit je model niet afleiden. Aandachtspunt A04 van je takenlijst gaat hierover: de twee maatstaven.</w:t>
      </w:r>
    </w:p>
    <w:p>
      <w:pPr>
        <w:keepNext w:val="false"/>
        <w:spacing w:after="120" w:before="0" w:line="264"/>
      </w:pPr>
      <w:r>
        <w:rPr>
          <w:rFonts w:ascii="Calibri" w:cs="Calibri" w:eastAsia="Calibri" w:hAnsi="Calibri"/>
          <w:sz w:val="21"/>
          <w:szCs w:val="21"/>
        </w:rPr>
        <w:t xml:space="preserve">De opgave raadt aan om elke keuze die verwarring kan geven, te verantwoorden in een README of Word-document (</w:t>
      </w:r>
      <w:r>
        <w:rPr>
          <w:rFonts w:ascii="Calibri" w:cs="Calibri" w:eastAsia="Calibri" w:hAnsi="Calibri"/>
          <w:i/>
          <w:iCs/>
          <w:sz w:val="21"/>
          <w:szCs w:val="21"/>
        </w:rPr>
        <w:t xml:space="preserve">Verduidelijkingen</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Zo controleer je het zelf.</w:t>
      </w:r>
      <w:r>
        <w:rPr>
          <w:rFonts w:ascii="Calibri" w:cs="Calibri" w:eastAsia="Calibri" w:hAnsi="Calibri"/>
          <w:sz w:val="21"/>
          <w:szCs w:val="21"/>
        </w:rPr>
        <w:t xml:space="preserve"> Leg je lijst naast de map Models van Bouwcontrole, en naast punt 4 van </w:t>
      </w:r>
      <w:r>
        <w:rPr>
          <w:rFonts w:ascii="Calibri" w:cs="Calibri" w:eastAsia="Calibri" w:hAnsi="Calibri"/>
          <w:i/>
          <w:iCs/>
          <w:sz w:val="21"/>
          <w:szCs w:val="21"/>
        </w:rPr>
        <w:t xml:space="preserve">Wat ik graag terug hoor</w:t>
      </w:r>
      <w:r>
        <w:rPr>
          <w:rFonts w:ascii="Calibri" w:cs="Calibri" w:eastAsia="Calibri" w:hAnsi="Calibri"/>
          <w:sz w:val="21"/>
          <w:szCs w:val="21"/>
        </w:rPr>
        <w:t xml:space="preserve">, achteraan in je eigenschappen-document.</w:t>
      </w:r>
    </w:p>
    <w:p>
      <w:pPr>
        <w:pStyle w:val="Heading1"/>
        <w:spacing w:after="120" w:before="320"/>
      </w:pPr>
      <w:r>
        <w:rPr>
          <w:rFonts w:ascii="Calibri" w:cs="Calibri" w:eastAsia="Calibri" w:hAnsi="Calibri"/>
          <w:b/>
          <w:bCs/>
          <w:color w:val="1F3864"/>
          <w:sz w:val="30"/>
          <w:szCs w:val="30"/>
        </w:rPr>
        <w:t xml:space="preserve">C. Opmerkingen</w:t>
      </w:r>
    </w:p>
    <w:p>
      <w:pPr>
        <w:keepNext w:val="false"/>
        <w:spacing w:after="120" w:before="0" w:line="264"/>
      </w:pPr>
      <w:r>
        <w:rPr>
          <w:rFonts w:ascii="Calibri" w:cs="Calibri" w:eastAsia="Calibri" w:hAnsi="Calibri"/>
          <w:sz w:val="21"/>
          <w:szCs w:val="21"/>
        </w:rPr>
        <w:t xml:space="preserve">Geen fouten, wel goed om nu al te weten.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826"/>
        <w:gridCol w:w="1964"/>
        <w:gridCol w:w="3424"/>
        <w:gridCol w:w="3424"/>
      </w:tblGrid>
      <w:tr>
        <w:trPr>
          <w:cantSplit/>
          <w:tblHeader/>
        </w:trPr>
        <w:tc>
          <w:tcPr>
            <w:tcW w:type="dxa" w:w="826"/>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Nr.</w:t>
            </w:r>
          </w:p>
        </w:tc>
        <w:tc>
          <w:tcPr>
            <w:tcW w:type="dxa" w:w="1964"/>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Waar</w:t>
            </w:r>
          </w:p>
        </w:tc>
        <w:tc>
          <w:tcPr>
            <w:tcW w:type="dxa" w:w="3424"/>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Wat</w:t>
            </w:r>
          </w:p>
        </w:tc>
        <w:tc>
          <w:tcPr>
            <w:tcW w:type="dxa" w:w="3424"/>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Waarom het goed is om te weten</w:t>
            </w:r>
          </w:p>
        </w:tc>
      </w:tr>
      <w:tr>
        <w:trPr>
          <w:cantSplit/>
        </w:trPr>
        <w:tc>
          <w:tcPr>
            <w:tcW w:type="dxa" w:w="826"/>
            <w:tcMar>
              <w:top w:type="dxa" w:w="50"/>
              <w:left w:type="dxa" w:w="100"/>
              <w:bottom w:type="dxa" w:w="50"/>
              <w:right w:type="dxa" w:w="100"/>
            </w:tcMar>
          </w:tcPr>
          <w:p>
            <w:pPr>
              <w:keepNext/>
              <w:spacing w:after="0" w:before="0"/>
            </w:pPr>
            <w:r>
              <w:rPr>
                <w:rFonts w:ascii="Calibri" w:cs="Calibri" w:eastAsia="Calibri" w:hAnsi="Calibri"/>
                <w:sz w:val="19"/>
                <w:szCs w:val="19"/>
              </w:rPr>
              <w:t xml:space="preserve">C1</w:t>
            </w:r>
          </w:p>
        </w:tc>
        <w:tc>
          <w:tcPr>
            <w:tcW w:type="dxa" w:w="1964"/>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Order</w:t>
            </w:r>
          </w:p>
        </w:tc>
        <w:tc>
          <w:tcPr>
            <w:tcW w:type="dxa" w:w="3424"/>
            <w:tcMar>
              <w:top w:type="dxa" w:w="50"/>
              <w:left w:type="dxa" w:w="100"/>
              <w:bottom w:type="dxa" w:w="50"/>
              <w:right w:type="dxa" w:w="100"/>
            </w:tcMar>
          </w:tcPr>
          <w:p>
            <w:pPr>
              <w:keepNext/>
              <w:spacing w:after="0" w:before="0"/>
            </w:pPr>
            <w:r>
              <w:rPr>
                <w:rFonts w:ascii="Calibri" w:cs="Calibri" w:eastAsia="Calibri" w:hAnsi="Calibri"/>
                <w:sz w:val="19"/>
                <w:szCs w:val="19"/>
              </w:rPr>
              <w:t xml:space="preserve">ORDER is een gereserveerd woord in SQL Server, zoals in ORDER BY. Voor het ERD is het geen fout: de cursus gebruikt zelf </w:t>
            </w:r>
            <w:r>
              <w:rPr>
                <w:rFonts w:ascii="Consolas" w:cs="Consolas" w:eastAsia="Consolas" w:hAnsi="Consolas"/>
                <w:color w:val="343A40"/>
                <w:sz w:val="17"/>
                <w:szCs w:val="17"/>
                <w:shd w:fill="F1F3F5" w:color="auto" w:val="clear"/>
              </w:rPr>
              <w:t xml:space="preserve">Order</w:t>
            </w:r>
            <w:r>
              <w:rPr>
                <w:rFonts w:ascii="Calibri" w:cs="Calibri" w:eastAsia="Calibri" w:hAnsi="Calibri"/>
                <w:sz w:val="19"/>
                <w:szCs w:val="19"/>
              </w:rPr>
              <w:t xml:space="preserve">, in het voorbeeld van Harry en Saartje.</w:t>
            </w:r>
          </w:p>
        </w:tc>
        <w:tc>
          <w:tcPr>
            <w:tcW w:type="dxa" w:w="3424"/>
            <w:tcMar>
              <w:top w:type="dxa" w:w="50"/>
              <w:left w:type="dxa" w:w="100"/>
              <w:bottom w:type="dxa" w:w="50"/>
              <w:right w:type="dxa" w:w="100"/>
            </w:tcMar>
          </w:tcPr>
          <w:p>
            <w:pPr>
              <w:keepNext/>
              <w:spacing w:after="0" w:before="0"/>
            </w:pPr>
            <w:r>
              <w:rPr>
                <w:rFonts w:ascii="Calibri" w:cs="Calibri" w:eastAsia="Calibri" w:hAnsi="Calibri"/>
                <w:sz w:val="19"/>
                <w:szCs w:val="19"/>
              </w:rPr>
              <w:t xml:space="preserve">SQL Server aanvaardt een gereserveerd woord enkel als naam met een speciale schrijfwijze (Microsoft, </w:t>
            </w:r>
            <w:r>
              <w:rPr>
                <w:rFonts w:ascii="Calibri" w:cs="Calibri" w:eastAsia="Calibri" w:hAnsi="Calibri"/>
                <w:i/>
                <w:iCs/>
                <w:sz w:val="19"/>
                <w:szCs w:val="19"/>
              </w:rPr>
              <w:t xml:space="preserve">Reserved Keywords</w:t>
            </w:r>
            <w:r>
              <w:rPr>
                <w:rFonts w:ascii="Calibri" w:cs="Calibri" w:eastAsia="Calibri" w:hAnsi="Calibri"/>
                <w:sz w:val="19"/>
                <w:szCs w:val="19"/>
              </w:rPr>
              <w:t xml:space="preserve">). Je botst er dus op in het SQL-deel, niet nu.</w:t>
            </w:r>
          </w:p>
        </w:tc>
      </w:tr>
      <w:tr>
        <w:trPr>
          <w:cantSplit/>
        </w:trPr>
        <w:tc>
          <w:tcPr>
            <w:tcW w:type="dxa" w:w="826"/>
            <w:tcMar>
              <w:top w:type="dxa" w:w="50"/>
              <w:left w:type="dxa" w:w="100"/>
              <w:bottom w:type="dxa" w:w="50"/>
              <w:right w:type="dxa" w:w="100"/>
            </w:tcMar>
          </w:tcPr>
          <w:p>
            <w:pPr>
              <w:keepNext/>
              <w:spacing w:after="0" w:before="0"/>
            </w:pPr>
            <w:r>
              <w:rPr>
                <w:rFonts w:ascii="Calibri" w:cs="Calibri" w:eastAsia="Calibri" w:hAnsi="Calibri"/>
                <w:sz w:val="19"/>
                <w:szCs w:val="19"/>
              </w:rPr>
              <w:t xml:space="preserve">C2</w:t>
            </w:r>
          </w:p>
        </w:tc>
        <w:tc>
          <w:tcPr>
            <w:tcW w:type="dxa" w:w="1964"/>
            <w:tcMar>
              <w:top w:type="dxa" w:w="50"/>
              <w:left w:type="dxa" w:w="100"/>
              <w:bottom w:type="dxa" w:w="50"/>
              <w:right w:type="dxa" w:w="100"/>
            </w:tcMar>
          </w:tcPr>
          <w:p>
            <w:pPr>
              <w:keepNext/>
              <w:spacing w:after="0" w:before="0"/>
            </w:pPr>
            <w:r>
              <w:rPr>
                <w:rFonts w:ascii="Calibri" w:cs="Calibri" w:eastAsia="Calibri" w:hAnsi="Calibri"/>
                <w:sz w:val="19"/>
                <w:szCs w:val="19"/>
              </w:rPr>
              <w:t xml:space="preserve">de waarden van </w:t>
            </w:r>
            <w:r>
              <w:rPr>
                <w:rFonts w:ascii="Consolas" w:cs="Consolas" w:eastAsia="Consolas" w:hAnsi="Consolas"/>
                <w:color w:val="343A40"/>
                <w:sz w:val="17"/>
                <w:szCs w:val="17"/>
                <w:shd w:fill="F1F3F5" w:color="auto" w:val="clear"/>
              </w:rPr>
              <w:t xml:space="preserve">OnderdeelType</w:t>
            </w:r>
          </w:p>
        </w:tc>
        <w:tc>
          <w:tcPr>
            <w:tcW w:type="dxa" w:w="3424"/>
            <w:tcMar>
              <w:top w:type="dxa" w:w="50"/>
              <w:left w:type="dxa" w:w="100"/>
              <w:bottom w:type="dxa" w:w="50"/>
              <w:right w:type="dxa" w:w="100"/>
            </w:tcMar>
          </w:tcPr>
          <w:p>
            <w:pPr>
              <w:keepNext/>
              <w:spacing w:after="0" w:before="0"/>
            </w:pPr>
            <w:r>
              <w:rPr>
                <w:rFonts w:ascii="Calibri" w:cs="Calibri" w:eastAsia="Calibri" w:hAnsi="Calibri"/>
                <w:sz w:val="19"/>
                <w:szCs w:val="19"/>
              </w:rPr>
              <w:t xml:space="preserve">Ze zijn niet op één manier geschreven: </w:t>
            </w:r>
            <w:r>
              <w:rPr>
                <w:rFonts w:ascii="Consolas" w:cs="Consolas" w:eastAsia="Consolas" w:hAnsi="Consolas"/>
                <w:color w:val="343A40"/>
                <w:sz w:val="17"/>
                <w:szCs w:val="17"/>
                <w:shd w:fill="F1F3F5" w:color="auto" w:val="clear"/>
              </w:rPr>
              <w:t xml:space="preserve">CPU</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SSD</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HDD</w:t>
            </w:r>
            <w:r>
              <w:rPr>
                <w:rFonts w:ascii="Calibri" w:cs="Calibri" w:eastAsia="Calibri" w:hAnsi="Calibri"/>
                <w:sz w:val="19"/>
                <w:szCs w:val="19"/>
              </w:rPr>
              <w:t xml:space="preserve"> in hoofdletters, de andere in kleine letters, en </w:t>
            </w:r>
            <w:r>
              <w:rPr>
                <w:rFonts w:ascii="Consolas" w:cs="Consolas" w:eastAsia="Consolas" w:hAnsi="Consolas"/>
                <w:color w:val="343A40"/>
                <w:sz w:val="17"/>
                <w:szCs w:val="17"/>
                <w:shd w:fill="F1F3F5" w:color="auto" w:val="clear"/>
              </w:rPr>
              <w:t xml:space="preserve">grafische kaart</w:t>
            </w:r>
            <w:r>
              <w:rPr>
                <w:rFonts w:ascii="Calibri" w:cs="Calibri" w:eastAsia="Calibri" w:hAnsi="Calibri"/>
                <w:sz w:val="19"/>
                <w:szCs w:val="19"/>
              </w:rPr>
              <w:t xml:space="preserve"> met een spatie.</w:t>
            </w:r>
          </w:p>
        </w:tc>
        <w:tc>
          <w:tcPr>
            <w:tcW w:type="dxa" w:w="3424"/>
            <w:tcMar>
              <w:top w:type="dxa" w:w="50"/>
              <w:left w:type="dxa" w:w="100"/>
              <w:bottom w:type="dxa" w:w="50"/>
              <w:right w:type="dxa" w:w="100"/>
            </w:tcMar>
          </w:tcPr>
          <w:p>
            <w:pPr>
              <w:keepNext/>
              <w:spacing w:after="0" w:before="0"/>
            </w:pPr>
            <w:r>
              <w:rPr>
                <w:rFonts w:ascii="Calibri" w:cs="Calibri" w:eastAsia="Calibri" w:hAnsi="Calibri"/>
                <w:sz w:val="19"/>
                <w:szCs w:val="19"/>
              </w:rPr>
              <w:t xml:space="preserve">De cursus legt geen regel op voor de waarden zelf, wel dat je consequent bent (hoofdstuk 4). Een vaste lijst bestaat net om een waarde overal op dezelfde manier te schrijven (hoofdstuk 9).</w:t>
            </w:r>
          </w:p>
        </w:tc>
      </w:tr>
      <w:tr>
        <w:trPr>
          <w:cantSplit/>
        </w:trPr>
        <w:tc>
          <w:tcPr>
            <w:tcW w:type="dxa" w:w="826"/>
            <w:tcMar>
              <w:top w:type="dxa" w:w="50"/>
              <w:left w:type="dxa" w:w="100"/>
              <w:bottom w:type="dxa" w:w="50"/>
              <w:right w:type="dxa" w:w="100"/>
            </w:tcMar>
          </w:tcPr>
          <w:p>
            <w:pPr>
              <w:keepNext/>
              <w:spacing w:after="0" w:before="0"/>
            </w:pPr>
            <w:r>
              <w:rPr>
                <w:rFonts w:ascii="Calibri" w:cs="Calibri" w:eastAsia="Calibri" w:hAnsi="Calibri"/>
                <w:sz w:val="19"/>
                <w:szCs w:val="19"/>
              </w:rPr>
              <w:t xml:space="preserve">C3</w:t>
            </w:r>
          </w:p>
        </w:tc>
        <w:tc>
          <w:tcPr>
            <w:tcW w:type="dxa" w:w="1964"/>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Artikelcode</w:t>
            </w:r>
            <w:r>
              <w:rPr>
                <w:rFonts w:ascii="Calibri" w:cs="Calibri" w:eastAsia="Calibri" w:hAnsi="Calibri"/>
                <w:sz w:val="19"/>
                <w:szCs w:val="19"/>
              </w:rPr>
              <w:t xml:space="preserve"> in </w:t>
            </w:r>
            <w:r>
              <w:rPr>
                <w:rFonts w:ascii="Consolas" w:cs="Consolas" w:eastAsia="Consolas" w:hAnsi="Consolas"/>
                <w:color w:val="343A40"/>
                <w:sz w:val="17"/>
                <w:szCs w:val="17"/>
                <w:shd w:fill="F1F3F5" w:color="auto" w:val="clear"/>
              </w:rPr>
              <w:t xml:space="preserve">Onderdeel</w:t>
            </w:r>
          </w:p>
        </w:tc>
        <w:tc>
          <w:tcPr>
            <w:tcW w:type="dxa" w:w="3424"/>
            <w:tcMar>
              <w:top w:type="dxa" w:w="50"/>
              <w:left w:type="dxa" w:w="100"/>
              <w:bottom w:type="dxa" w:w="50"/>
              <w:right w:type="dxa" w:w="100"/>
            </w:tcMar>
          </w:tcPr>
          <w:p>
            <w:pPr>
              <w:keepNext/>
              <w:spacing w:after="0" w:before="0"/>
            </w:pPr>
            <w:r>
              <w:rPr>
                <w:rFonts w:ascii="Calibri" w:cs="Calibri" w:eastAsia="Calibri" w:hAnsi="Calibri"/>
                <w:sz w:val="19"/>
                <w:szCs w:val="19"/>
              </w:rPr>
              <w:t xml:space="preserve">Een alternatieve sleutel moet echt uniek zijn. Twee rijen mogen nooit dezelfde waarde hebben.</w:t>
            </w:r>
          </w:p>
        </w:tc>
        <w:tc>
          <w:tcPr>
            <w:tcW w:type="dxa" w:w="3424"/>
            <w:tcMar>
              <w:top w:type="dxa" w:w="50"/>
              <w:left w:type="dxa" w:w="100"/>
              <w:bottom w:type="dxa" w:w="50"/>
              <w:right w:type="dxa" w:w="100"/>
            </w:tcMar>
          </w:tcPr>
          <w:p>
            <w:pPr>
              <w:keepNext/>
              <w:spacing w:after="0" w:before="0"/>
            </w:pPr>
            <w:r>
              <w:rPr>
                <w:rFonts w:ascii="Calibri" w:cs="Calibri" w:eastAsia="Calibri" w:hAnsi="Calibri"/>
                <w:sz w:val="19"/>
                <w:szCs w:val="19"/>
              </w:rPr>
              <w:t xml:space="preserve">Hoofdstuk 5, </w:t>
            </w:r>
            <w:r>
              <w:rPr>
                <w:rFonts w:ascii="Calibri" w:cs="Calibri" w:eastAsia="Calibri" w:hAnsi="Calibri"/>
                <w:i/>
                <w:iCs/>
                <w:sz w:val="19"/>
                <w:szCs w:val="19"/>
              </w:rPr>
              <w:t xml:space="preserve">Veelgemaakte fouten</w:t>
            </w:r>
            <w:r>
              <w:rPr>
                <w:rFonts w:ascii="Calibri" w:cs="Calibri" w:eastAsia="Calibri" w:hAnsi="Calibri"/>
                <w:sz w:val="19"/>
                <w:szCs w:val="19"/>
              </w:rPr>
              <w:t xml:space="preserve">, noemt een AK die niet echt uniek is. Ga voor jezelf na of een artikelcode bij Alternate nooit twee keer voorkomt.</w:t>
            </w:r>
          </w:p>
        </w:tc>
      </w:tr>
      <w:tr>
        <w:trPr>
          <w:cantSplit/>
        </w:trPr>
        <w:tc>
          <w:tcPr>
            <w:tcW w:type="dxa" w:w="826"/>
            <w:tcMar>
              <w:top w:type="dxa" w:w="50"/>
              <w:left w:type="dxa" w:w="100"/>
              <w:bottom w:type="dxa" w:w="50"/>
              <w:right w:type="dxa" w:w="100"/>
            </w:tcMar>
          </w:tcPr>
          <w:p>
            <w:pPr>
              <w:keepNext/>
              <w:spacing w:after="0" w:before="0"/>
            </w:pPr>
            <w:r>
              <w:rPr>
                <w:rFonts w:ascii="Calibri" w:cs="Calibri" w:eastAsia="Calibri" w:hAnsi="Calibri"/>
                <w:sz w:val="19"/>
                <w:szCs w:val="19"/>
              </w:rPr>
              <w:t xml:space="preserve">C4</w:t>
            </w:r>
          </w:p>
        </w:tc>
        <w:tc>
          <w:tcPr>
            <w:tcW w:type="dxa" w:w="1964"/>
            <w:tcMar>
              <w:top w:type="dxa" w:w="50"/>
              <w:left w:type="dxa" w:w="100"/>
              <w:bottom w:type="dxa" w:w="50"/>
              <w:right w:type="dxa" w:w="100"/>
            </w:tcMar>
          </w:tcPr>
          <w:p>
            <w:pPr>
              <w:keepNext/>
              <w:spacing w:after="0" w:before="0"/>
            </w:pPr>
            <w:r>
              <w:rPr>
                <w:rFonts w:ascii="Calibri" w:cs="Calibri" w:eastAsia="Calibri" w:hAnsi="Calibri"/>
                <w:sz w:val="19"/>
                <w:szCs w:val="19"/>
              </w:rPr>
              <w:t xml:space="preserve">de notitie, </w:t>
            </w:r>
            <w:r>
              <w:rPr>
                <w:rFonts w:ascii="Calibri" w:cs="Calibri" w:eastAsia="Calibri" w:hAnsi="Calibri"/>
                <w:i/>
                <w:iCs/>
                <w:sz w:val="19"/>
                <w:szCs w:val="19"/>
              </w:rPr>
              <w:t xml:space="preserve">Relatiebeschrijving</w:t>
            </w:r>
          </w:p>
        </w:tc>
        <w:tc>
          <w:tcPr>
            <w:tcW w:type="dxa" w:w="3424"/>
            <w:tcMar>
              <w:top w:type="dxa" w:w="50"/>
              <w:left w:type="dxa" w:w="100"/>
              <w:bottom w:type="dxa" w:w="50"/>
              <w:right w:type="dxa" w:w="100"/>
            </w:tcMar>
          </w:tcPr>
          <w:p>
            <w:pPr>
              <w:keepNext/>
              <w:spacing w:after="0" w:before="0"/>
            </w:pPr>
            <w:r>
              <w:rPr>
                <w:rFonts w:ascii="Calibri" w:cs="Calibri" w:eastAsia="Calibri" w:hAnsi="Calibri"/>
                <w:sz w:val="19"/>
                <w:szCs w:val="19"/>
              </w:rPr>
              <w:t xml:space="preserve">Zeven plaatsen, die allemaal </w:t>
            </w:r>
            <w:r>
              <w:rPr>
                <w:rFonts w:ascii="Consolas" w:cs="Consolas" w:eastAsia="Consolas" w:hAnsi="Consolas"/>
                <w:color w:val="343A40"/>
                <w:sz w:val="17"/>
                <w:szCs w:val="17"/>
                <w:shd w:fill="F1F3F5" w:color="auto" w:val="clear"/>
              </w:rPr>
              <w:t xml:space="preserve">R1</w:t>
            </w:r>
            <w:r>
              <w:rPr>
                <w:rFonts w:ascii="Calibri" w:cs="Calibri" w:eastAsia="Calibri" w:hAnsi="Calibri"/>
                <w:sz w:val="19"/>
                <w:szCs w:val="19"/>
              </w:rPr>
              <w:t xml:space="preserve"> heten.</w:t>
            </w:r>
          </w:p>
        </w:tc>
        <w:tc>
          <w:tcPr>
            <w:tcW w:type="dxa" w:w="3424"/>
            <w:tcMar>
              <w:top w:type="dxa" w:w="50"/>
              <w:left w:type="dxa" w:w="100"/>
              <w:bottom w:type="dxa" w:w="50"/>
              <w:right w:type="dxa" w:w="100"/>
            </w:tcMar>
          </w:tcPr>
          <w:p>
            <w:pPr>
              <w:keepNext/>
              <w:spacing w:after="0" w:before="0"/>
            </w:pPr>
            <w:r>
              <w:rPr>
                <w:rFonts w:ascii="Calibri" w:cs="Calibri" w:eastAsia="Calibri" w:hAnsi="Calibri"/>
                <w:sz w:val="19"/>
                <w:szCs w:val="19"/>
              </w:rPr>
              <w:t xml:space="preserve">Elke relatie krijgt een eigen volgnummer, en de FK van die relatie krijgt hetzelfde nummer (hoofdstuk 4 en 6).</w:t>
            </w:r>
          </w:p>
        </w:tc>
      </w:tr>
      <w:tr>
        <w:trPr>
          <w:cantSplit/>
        </w:trPr>
        <w:tc>
          <w:tcPr>
            <w:tcW w:type="dxa" w:w="826"/>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C5</w:t>
            </w:r>
          </w:p>
        </w:tc>
        <w:tc>
          <w:tcPr>
            <w:tcW w:type="dxa" w:w="196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map </w:t>
            </w:r>
            <w:r>
              <w:rPr>
                <w:rFonts w:ascii="Consolas" w:cs="Consolas" w:eastAsia="Consolas" w:hAnsi="Consolas"/>
                <w:color w:val="343A40"/>
                <w:sz w:val="17"/>
                <w:szCs w:val="17"/>
                <w:shd w:fill="F1F3F5" w:color="auto" w:val="clear"/>
              </w:rPr>
              <w:t xml:space="preserve">1_Project_ERD</w:t>
            </w:r>
          </w:p>
        </w:tc>
        <w:tc>
          <w:tcPr>
            <w:tcW w:type="dxa" w:w="342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Naast je ERD staat </w:t>
            </w:r>
            <w:r>
              <w:rPr>
                <w:rFonts w:ascii="Consolas" w:cs="Consolas" w:eastAsia="Consolas" w:hAnsi="Consolas"/>
                <w:color w:val="343A40"/>
                <w:sz w:val="17"/>
                <w:szCs w:val="17"/>
                <w:shd w:fill="F1F3F5" w:color="auto" w:val="clear"/>
              </w:rPr>
              <w:t xml:space="preserve">.$Bouwcontrole ERD.drawio.bkp</w:t>
            </w:r>
            <w:r>
              <w:rPr>
                <w:rFonts w:ascii="Calibri" w:cs="Calibri" w:eastAsia="Calibri" w:hAnsi="Calibri"/>
                <w:sz w:val="19"/>
                <w:szCs w:val="19"/>
              </w:rPr>
              <w:t xml:space="preserve">. draw.io maakt dat back-upbestand zelf aan.</w:t>
            </w:r>
          </w:p>
        </w:tc>
        <w:tc>
          <w:tcPr>
            <w:tcW w:type="dxa" w:w="342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Het hoort niet bij wat je inlevert: de opgave vraagt het </w:t>
            </w:r>
            <w:r>
              <w:rPr>
                <w:rFonts w:ascii="Consolas" w:cs="Consolas" w:eastAsia="Consolas" w:hAnsi="Consolas"/>
                <w:color w:val="343A40"/>
                <w:sz w:val="17"/>
                <w:szCs w:val="17"/>
                <w:shd w:fill="F1F3F5" w:color="auto" w:val="clear"/>
              </w:rPr>
              <w:t xml:space="preserve">.drawio</w:t>
            </w:r>
            <w:r>
              <w:rPr>
                <w:rFonts w:ascii="Calibri" w:cs="Calibri" w:eastAsia="Calibri" w:hAnsi="Calibri"/>
                <w:sz w:val="19"/>
                <w:szCs w:val="19"/>
              </w:rPr>
              <w:t xml:space="preserve">-bestand. Zonder </w:t>
            </w:r>
            <w:r>
              <w:rPr>
                <w:rFonts w:ascii="Consolas" w:cs="Consolas" w:eastAsia="Consolas" w:hAnsi="Consolas"/>
                <w:color w:val="343A40"/>
                <w:sz w:val="17"/>
                <w:szCs w:val="17"/>
                <w:shd w:fill="F1F3F5" w:color="auto" w:val="clear"/>
              </w:rPr>
              <w:t xml:space="preserve">.gitignore</w:t>
            </w:r>
            <w:r>
              <w:rPr>
                <w:rFonts w:ascii="Calibri" w:cs="Calibri" w:eastAsia="Calibri" w:hAnsi="Calibri"/>
                <w:sz w:val="19"/>
                <w:szCs w:val="19"/>
              </w:rPr>
              <w:t xml:space="preserve"> gaat het wel mee naar GitHub als je de map pusht.</w:t>
            </w:r>
          </w:p>
        </w:tc>
      </w:tr>
    </w:tbl>
    <w:p>
      <w:pPr>
        <w:spacing w:after="60" w:before="0"/>
      </w:pPr>
    </w:p>
    <w:p>
      <w:pPr>
        <w:pStyle w:val="Heading1"/>
        <w:spacing w:after="120" w:before="320"/>
      </w:pPr>
      <w:r>
        <w:rPr>
          <w:rFonts w:ascii="Calibri" w:cs="Calibri" w:eastAsia="Calibri" w:hAnsi="Calibri"/>
          <w:b/>
          <w:bCs/>
          <w:color w:val="1F3864"/>
          <w:sz w:val="30"/>
          <w:szCs w:val="30"/>
        </w:rPr>
        <w:t xml:space="preserve">Wat ik nog niet kon beoordelen</w:t>
      </w:r>
    </w:p>
    <w:p>
      <w:pPr>
        <w:keepNext w:val="false"/>
        <w:spacing w:after="120" w:before="0" w:line="264"/>
      </w:pPr>
      <w:r>
        <w:rPr>
          <w:rFonts w:ascii="Calibri" w:cs="Calibri" w:eastAsia="Calibri" w:hAnsi="Calibri"/>
          <w:sz w:val="21"/>
          <w:szCs w:val="21"/>
        </w:rPr>
        <w:t xml:space="preserve">Dit staat nog niet in je model. Ik kijk het na in een volgende versie, en dan lopen ook de zeven feedbackcriteria van de opgave volledig mee.</w:t>
      </w:r>
    </w:p>
    <w:p>
      <w:pPr>
        <w:pStyle w:val="ListParagraph"/>
        <w:numPr>
          <w:ilvl w:val="0"/>
          <w:numId w:val="6"/>
        </w:numPr>
        <w:spacing w:after="70" w:before="0" w:line="264"/>
      </w:pPr>
      <w:r>
        <w:rPr>
          <w:rFonts w:ascii="Calibri" w:cs="Calibri" w:eastAsia="Calibri" w:hAnsi="Calibri"/>
          <w:sz w:val="21"/>
          <w:szCs w:val="21"/>
        </w:rPr>
        <w:t xml:space="preserve">de relaties: de plaats van de foreign keys, de veel-op-veelrelaties, de multipliciteiten en de relatiebeschrijvingen</w:t>
      </w:r>
    </w:p>
    <w:p>
      <w:pPr>
        <w:pStyle w:val="ListParagraph"/>
        <w:numPr>
          <w:ilvl w:val="0"/>
          <w:numId w:val="6"/>
        </w:numPr>
        <w:spacing w:after="70" w:before="0" w:line="264"/>
      </w:pPr>
      <w:r>
        <w:rPr>
          <w:rFonts w:ascii="Calibri" w:cs="Calibri" w:eastAsia="Calibri" w:hAnsi="Calibri"/>
          <w:sz w:val="21"/>
          <w:szCs w:val="21"/>
        </w:rPr>
        <w:t xml:space="preserve">de attributen en hun aantallen, de datatypes, NA en NNA</w:t>
      </w:r>
    </w:p>
    <w:p>
      <w:pPr>
        <w:pStyle w:val="ListParagraph"/>
        <w:numPr>
          <w:ilvl w:val="0"/>
          <w:numId w:val="6"/>
        </w:numPr>
        <w:spacing w:after="70" w:before="0" w:line="264"/>
      </w:pPr>
      <w:r>
        <w:rPr>
          <w:rFonts w:ascii="Calibri" w:cs="Calibri" w:eastAsia="Calibri" w:hAnsi="Calibri"/>
          <w:sz w:val="21"/>
          <w:szCs w:val="21"/>
        </w:rPr>
        <w:t xml:space="preserve">de delete-opties</w:t>
      </w:r>
    </w:p>
    <w:p>
      <w:pPr>
        <w:pStyle w:val="ListParagraph"/>
        <w:numPr>
          <w:ilvl w:val="0"/>
          <w:numId w:val="6"/>
        </w:numPr>
        <w:spacing w:after="70" w:before="0" w:line="264"/>
      </w:pPr>
      <w:r>
        <w:rPr>
          <w:rFonts w:ascii="Calibri" w:cs="Calibri" w:eastAsia="Calibri" w:hAnsi="Calibri"/>
          <w:sz w:val="21"/>
          <w:szCs w:val="21"/>
        </w:rPr>
        <w:t xml:space="preserve">het special topic</w:t>
      </w:r>
    </w:p>
    <w:p>
      <w:pPr>
        <w:pStyle w:val="ListParagraph"/>
        <w:numPr>
          <w:ilvl w:val="0"/>
          <w:numId w:val="6"/>
        </w:numPr>
        <w:spacing w:after="70" w:before="0" w:line="264"/>
      </w:pPr>
      <w:r>
        <w:rPr>
          <w:rFonts w:ascii="Calibri" w:cs="Calibri" w:eastAsia="Calibri" w:hAnsi="Calibri"/>
          <w:sz w:val="21"/>
          <w:szCs w:val="21"/>
        </w:rPr>
        <w:t xml:space="preserve">wat één rij van </w:t>
      </w:r>
      <w:r>
        <w:rPr>
          <w:rFonts w:ascii="Consolas" w:cs="Consolas" w:eastAsia="Consolas" w:hAnsi="Consolas"/>
          <w:color w:val="343A40"/>
          <w:sz w:val="19"/>
          <w:szCs w:val="19"/>
          <w:shd w:fill="F1F3F5" w:color="auto" w:val="clear"/>
        </w:rPr>
        <w:t xml:space="preserve">Contact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Contactsoort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Computer</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Conflicten</w:t>
      </w:r>
      <w:r>
        <w:rPr>
          <w:rFonts w:ascii="Calibri" w:cs="Calibri" w:eastAsia="Calibri" w:hAnsi="Calibri"/>
          <w:sz w:val="21"/>
          <w:szCs w:val="21"/>
        </w:rPr>
        <w:t xml:space="preserve"> voorstelt. Zonder attributen of relaties kan een lezer dat nog niet afleiden. Kan hij het later uit je model niet halen, dan raadt de opgave een verantwoording aan in je README (</w:t>
      </w:r>
      <w:r>
        <w:rPr>
          <w:rFonts w:ascii="Calibri" w:cs="Calibri" w:eastAsia="Calibri" w:hAnsi="Calibri"/>
          <w:i/>
          <w:iCs/>
          <w:sz w:val="21"/>
          <w:szCs w:val="21"/>
        </w:rPr>
        <w:t xml:space="preserve">Verduidelijkingen</w:t>
      </w:r>
      <w:r>
        <w:rPr>
          <w:rFonts w:ascii="Calibri" w:cs="Calibri" w:eastAsia="Calibri" w:hAnsi="Calibri"/>
          <w:sz w:val="21"/>
          <w:szCs w:val="21"/>
        </w:rPr>
        <w:t xml:space="preserve">).</w:t>
      </w:r>
    </w:p>
    <w:p>
      <w:pPr>
        <w:sectPr>
          <w:footerReference w:type="default" r:id="rId7"/>
          <w:pgSz w:w="11906" w:h="16838" w:orient="portrait"/>
          <w:pgMar w:top="1134" w:right="1134" w:bottom="1134" w:left="1134" w:header="708" w:footer="708" w:gutter="0"/>
          <w:pgNumType/>
          <w:docGrid w:linePitch="360"/>
        </w:sectPr>
      </w:pPr>
    </w:p>
    <w:p>
      <w:pPr>
        <w:pStyle w:val="Heading1"/>
        <w:spacing w:after="120" w:before="320"/>
      </w:pPr>
      <w:r>
        <w:rPr>
          <w:rFonts w:ascii="Calibri" w:cs="Calibri" w:eastAsia="Calibri" w:hAnsi="Calibri"/>
          <w:b/>
          <w:bCs/>
          <w:color w:val="1F3864"/>
          <w:sz w:val="30"/>
          <w:szCs w:val="30"/>
        </w:rPr>
        <w:t xml:space="preserve">Bijlage: je ERD, met de bevindingen erop</w:t>
      </w:r>
    </w:p>
    <w:p>
      <w:pPr>
        <w:spacing w:after="60" w:before="60"/>
        <w:jc w:val="center"/>
      </w:pPr>
      <w:r>
        <w:drawing>
          <wp:inline distT="0" distB="0" distL="0" distR="0">
            <wp:extent cx="809625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0" cy="5705475"/>
                    </a:xfrm>
                    <a:prstGeom prst="rect">
                      <a:avLst/>
                    </a:prstGeom>
                  </pic:spPr>
                </pic:pic>
              </a:graphicData>
            </a:graphic>
          </wp:inline>
        </w:drawing>
      </w:r>
    </w:p>
    <w:p>
      <w:pPr>
        <w:spacing w:after="120" w:before="0"/>
        <w:jc w:val="center"/>
      </w:pPr>
      <w:r>
        <w:rPr>
          <w:rFonts w:ascii="Calibri" w:cs="Calibri" w:eastAsia="Calibri" w:hAnsi="Calibri"/>
          <w:i/>
          <w:iCs/>
          <w:color w:val="495057"/>
          <w:sz w:val="18"/>
          <w:szCs w:val="18"/>
        </w:rPr>
        <w:t xml:space="preserve">Je ERD zoals het nu is, nagetekend uit je .drawio-bestand. Er is niets aan veranderd. De labels tonen waar elke bevinding zit: rood is A (tegen een regel), oranje is B (tegenstrijdig), blauw is C (opmerking).</w:t>
      </w:r>
    </w:p>
    <w:sectPr>
      <w:footerReference w:type="default" r:id="rId8"/>
      <w:pgSz w:w="16838" w:h="11906" w:orient="landscape"/>
      <w:pgMar w:top="720" w:right="720" w:bottom="900" w:left="72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68E96"/>
        <w:sz w:val="16"/>
        <w:szCs w:val="16"/>
      </w:rPr>
      <w:t xml:space="preserve">Nakijk ERD V1 · pagina </w:t>
    </w:r>
    <w:r>
      <w:rPr>
        <w:rFonts w:ascii="Calibri" w:cs="Calibri" w:eastAsia="Calibri" w:hAnsi="Calibri"/>
        <w:color w:val="868E9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68E96"/>
        <w:sz w:val="16"/>
        <w:szCs w:val="16"/>
      </w:rPr>
      <w:t xml:space="preserve">Nakijk ERD V1 · pagina </w:t>
    </w:r>
    <w:r>
      <w:rPr>
        <w:rFonts w:ascii="Calibri" w:cs="Calibri" w:eastAsia="Calibri" w:hAnsi="Calibri"/>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2E74B5"/>
      </w:rPr>
    </w:lvl>
    <w:lvl w:ilvl="1" w15:tentative="1">
      <w:start w:val="1"/>
      <w:numFmt w:val="bullet"/>
      <w:lvlText w:val="–"/>
      <w:lvlJc w:val="left"/>
      <w:pPr>
        <w:ind w:left="800" w:hanging="260"/>
      </w:pPr>
      <w:rPr>
        <w:color w:val="2E74B5"/>
      </w:rPr>
    </w:lvl>
  </w:abstractNum>
  <w:abstractNum w:abstractNumId="3" w15:restartNumberingAfterBreak="0">
    <w:multiLevelType w:val="hybridMultilevel"/>
    <w:lvl w:ilvl="0" w15:tentative="1">
      <w:start w:val="1"/>
      <w:numFmt w:val="decimal"/>
      <w:lvlText w:val="%1."/>
      <w:lvlJc w:val="left"/>
      <w:pPr>
        <w:ind w:left="420" w:hanging="320"/>
      </w:pPr>
      <w:rPr>
        <w:b/>
        <w:bCs/>
        <w:color w:val="2E74B5"/>
      </w:rPr>
    </w:lvl>
    <w:lvl w:ilvl="1" w15:tentative="1">
      <w:start w:val="1"/>
      <w:numFmt w:val="decimal"/>
      <w:lvlText w:val="%2."/>
      <w:lvlJc w:val="left"/>
      <w:pPr>
        <w:ind w:left="820" w:hanging="320"/>
      </w:pPr>
      <w:rPr>
        <w:b/>
        <w:bCs/>
        <w:color w:val="2E74B5"/>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ce38b824d5dbab555c40bdb903024d43d553d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2026-10-22T21:06:49.710Z</dcterms:created>
  <dcterms:modified xsi:type="dcterms:W3CDTF">2026-10-22T21:06:49.712Z</dcterms:modified>
</cp:coreProperties>
</file>

<file path=docProps/custom.xml><?xml version="1.0" encoding="utf-8"?>
<Properties xmlns="http://schemas.openxmlformats.org/officeDocument/2006/custom-properties" xmlns:vt="http://schemas.openxmlformats.org/officeDocument/2006/docPropsVTypes"/>
</file>