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Nakijk 01_03 — V3</w:t>
      </w:r>
    </w:p>
    <w:p>
      <w:pPr>
        <w:spacing w:after="200"/>
      </w:pPr>
      <w:r>
        <w:rPr>
          <w:rFonts w:ascii="Calibri" w:cs="Calibri" w:eastAsia="Calibri" w:hAnsi="Calibri"/>
          <w:b/>
          <w:bCs/>
          <w:color w:val="FFFFFF"/>
          <w:shd w:fill="E8590C" w:color="auto" w:val="clear"/>
        </w:rPr>
        <w:t xml:space="preserve"> NAKIJK V3 </w:t>
      </w:r>
      <w:r>
        <w:rPr>
          <w:rFonts w:ascii="Calibri" w:cs="Calibri" w:eastAsia="Calibri" w:hAnsi="Calibri"/>
          <w:color w:val="212529"/>
        </w:rPr>
        <w:t xml:space="preserve"> · </w:t>
      </w:r>
      <w:r>
        <w:rPr>
          <w:rFonts w:ascii="Calibri" w:cs="Calibri" w:eastAsia="Calibri" w:hAnsi="Calibri"/>
          <w:b/>
          <w:bCs/>
          <w:color w:val="212529"/>
        </w:rPr>
        <w:t xml:space="preserve">Hoofdstuk 01</w:t>
      </w:r>
      <w:r>
        <w:rPr>
          <w:rFonts w:ascii="Calibri" w:cs="Calibri" w:eastAsia="Calibri" w:hAnsi="Calibri"/>
          <w:color w:val="212529"/>
        </w:rPr>
        <w:t xml:space="preserve"> · Twee routeparameters in één route · bij </w:t>
      </w:r>
      <w:r>
        <w:rPr>
          <w:rFonts w:ascii="Consolas" w:cs="Consolas" w:eastAsia="Consolas" w:hAnsi="Consolas"/>
          <w:color w:val="495057"/>
          <w:sz w:val="19"/>
          <w:szCs w:val="19"/>
          <w:shd w:fill="F1F3F5" w:color="auto" w:val="clear"/>
        </w:rPr>
        <w:t xml:space="preserve">Oefening_01_03.md</w:t>
      </w:r>
      <w:r>
        <w:rPr>
          <w:rFonts w:ascii="Calibri" w:cs="Calibri" w:eastAsia="Calibri" w:hAnsi="Calibri"/>
          <w:color w:val="212529"/>
        </w:rPr>
        <w:t xml:space="preserve"> · derde versie van je code, 4 oktober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1C7ED6" w:sz="24"/>
              <w:bottom w:val="none" w:color="auto" w:sz="0"/>
              <w:right w:val="none" w:color="auto" w:sz="0"/>
            </w:tcBorders>
            <w:shd w:fill="E7F5FF" w:color="auto" w:val="clear"/>
            <w:tcMar>
              <w:top w:type="dxa" w:w="100"/>
              <w:left w:type="dxa" w:w="180"/>
              <w:bottom w:type="dxa" w:w="100"/>
              <w:right w:type="dxa" w:w="140"/>
            </w:tcMar>
          </w:tcPr>
          <w:p>
            <w:pPr>
              <w:spacing w:after="60"/>
            </w:pPr>
            <w:r>
              <w:rPr>
                <w:rFonts w:ascii="Calibri" w:cs="Calibri" w:eastAsia="Calibri" w:hAnsi="Calibri"/>
                <w:b/>
                <w:bCs/>
                <w:color w:val="1C7ED6"/>
              </w:rPr>
              <w:t xml:space="preserve">Opmerking</w:t>
            </w:r>
          </w:p>
          <w:p>
            <w:pPr>
              <w:spacing w:after="60" w:line="264"/>
            </w:pPr>
            <w:r>
              <w:rPr>
                <w:rFonts w:ascii="Calibri" w:cs="Calibri" w:eastAsia="Calibri" w:hAnsi="Calibri"/>
                <w:color w:val="212529"/>
              </w:rPr>
              <w:t xml:space="preserve">Dit is een nakijk van jouw code, geen oplossing. Er staat geen verbeterde code in. Per fout lees je waar ze zit, wat je API nu antwoordt, waarom, en in welke richting je moet zoeken.</w:t>
            </w:r>
          </w:p>
          <w:p>
            <w:pPr>
              <w:spacing w:after="60" w:line="264"/>
            </w:pPr>
            <w:r>
              <w:rPr>
                <w:rFonts w:ascii="Calibri" w:cs="Calibri" w:eastAsia="Calibri" w:hAnsi="Calibri"/>
                <w:color w:val="212529"/>
              </w:rPr>
              <w:t xml:space="preserve">Dit is </w:t>
            </w:r>
            <w:r>
              <w:rPr>
                <w:rFonts w:ascii="Calibri" w:cs="Calibri" w:eastAsia="Calibri" w:hAnsi="Calibri"/>
                <w:b/>
                <w:bCs/>
                <w:color w:val="212529"/>
              </w:rPr>
              <w:t xml:space="preserve">V3</w:t>
            </w:r>
            <w:r>
              <w:rPr>
                <w:rFonts w:ascii="Calibri" w:cs="Calibri" w:eastAsia="Calibri" w:hAnsi="Calibri"/>
                <w:color w:val="212529"/>
              </w:rPr>
              <w:t xml:space="preserve">: de nakijk van je derde versie. De eerste twee nakijken horen bij V1 en V2.</w:t>
            </w:r>
          </w:p>
        </w:tc>
      </w:tr>
    </w:tbl>
    <w:p>
      <w:pPr>
        <w:spacing w:after="60"/>
      </w:pPr>
    </w:p>
    <w:p>
      <w:pPr>
        <w:pBdr>
          <w:bottom w:val="single" w:color="CED4DA" w:sz="6" w:space="1"/>
        </w:pBdr>
        <w:spacing w:after="160"/>
      </w:pPr>
    </w:p>
    <w:p>
      <w:pPr>
        <w:pStyle w:val="Heading2"/>
      </w:pPr>
      <w:r>
        <w:t xml:space="preserve">In één oogopslag</w:t>
      </w:r>
    </w:p>
    <w:p>
      <w:pPr>
        <w:spacing w:after="120" w:line="276"/>
      </w:pPr>
      <w:r>
        <w:rPr>
          <w:rFonts w:ascii="Calibri" w:cs="Calibri" w:eastAsia="Calibri" w:hAnsi="Calibri"/>
          <w:color w:val="212529"/>
        </w:rPr>
        <w:t xml:space="preserve">Je code is opnieuw getest met alle tien de voorbeelden uit de opgave, met </w:t>
      </w:r>
      <w:r>
        <w:rPr>
          <w:rFonts w:ascii="Consolas" w:cs="Consolas" w:eastAsia="Consolas" w:hAnsi="Consolas"/>
          <w:color w:val="495057"/>
          <w:sz w:val="19"/>
          <w:szCs w:val="19"/>
          <w:shd w:fill="F1F3F5" w:color="auto" w:val="clear"/>
        </w:rPr>
        <w:t xml:space="preserve">/api</w:t>
      </w:r>
      <w:r>
        <w:rPr>
          <w:rFonts w:ascii="Calibri" w:cs="Calibri" w:eastAsia="Calibri" w:hAnsi="Calibri"/>
          <w:color w:val="212529"/>
        </w:rPr>
        <w:t xml:space="preserve"> ervoor. </w:t>
      </w:r>
      <w:r>
        <w:rPr>
          <w:rFonts w:ascii="Calibri" w:cs="Calibri" w:eastAsia="Calibri" w:hAnsi="Calibri"/>
          <w:b/>
          <w:bCs/>
          <w:color w:val="212529"/>
        </w:rPr>
        <w:t xml:space="preserve">Acht</w:t>
      </w:r>
      <w:r>
        <w:rPr>
          <w:rFonts w:ascii="Calibri" w:cs="Calibri" w:eastAsia="Calibri" w:hAnsi="Calibri"/>
          <w:color w:val="212529"/>
        </w:rPr>
        <w:t xml:space="preserve"> geven letter voor letter het gevraagde antwoord. De twee die mislukken, staan allebei in punt 3, de voeding.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6747"/>
        <w:gridCol w:w="2409"/>
      </w:tblGrid>
      <w:tr>
        <w:trPr>
          <w:tblHeader/>
        </w:trPr>
        <w:tc>
          <w:tcPr>
            <w:tcW w:type="dxa" w:w="482"/>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w:t>
            </w:r>
          </w:p>
        </w:tc>
        <w:tc>
          <w:tcPr>
            <w:tcW w:type="dxa" w:w="6747"/>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Fout uit V1 en V2</w:t>
            </w:r>
          </w:p>
        </w:tc>
        <w:tc>
          <w:tcPr>
            <w:tcW w:type="dxa" w:w="2409"/>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Status in V3</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1</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namen in de socketroute ≠ namen van de parameters</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2</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namen in de voedingsroute ≠ namen van de parameters</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D9480F"/>
              </w:rPr>
              <w:t xml:space="preserve">terug open</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3</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slotenroute begon met </w:t>
            </w:r>
            <w:r>
              <w:rPr>
                <w:rFonts w:ascii="Consolas" w:cs="Consolas" w:eastAsia="Consolas" w:hAnsi="Consolas"/>
                <w:color w:val="495057"/>
                <w:sz w:val="19"/>
                <w:szCs w:val="19"/>
                <w:shd w:fill="F1F3F5" w:color="auto" w:val="clear"/>
              </w:rPr>
              <w:t xml:space="preserve">/</w:t>
            </w:r>
            <w:r>
              <w:rPr>
                <w:rFonts w:ascii="Calibri" w:cs="Calibri" w:eastAsia="Calibri" w:hAnsi="Calibri"/>
                <w:color w:val="212529"/>
              </w:rPr>
              <w:t xml:space="preserve">, en de namen verschilden</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4</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montage had de verkeerde socket</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5</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sloten en modules in de omgekeerde volgorde doorgegeven</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482"/>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6</w:t>
            </w:r>
          </w:p>
        </w:tc>
        <w:tc>
          <w:tcPr>
            <w:tcW w:type="dxa" w:w="674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de naam van de build stond vooraan in het antwoord</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Opkuispunt uit V2</w:t>
            </w:r>
          </w:p>
        </w:tc>
        <w:tc>
          <w:tcPr>
            <w:tcW w:type="dxa" w:w="2409"/>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Status in V3</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een </w:t>
            </w:r>
            <w:r>
              <w:rPr>
                <w:rFonts w:ascii="Consolas" w:cs="Consolas" w:eastAsia="Consolas" w:hAnsi="Consolas"/>
                <w:color w:val="495057"/>
                <w:sz w:val="19"/>
                <w:szCs w:val="19"/>
                <w:shd w:fill="F1F3F5" w:color="auto" w:val="clear"/>
              </w:rPr>
              <w:t xml:space="preserve">$</w:t>
            </w:r>
            <w:r>
              <w:rPr>
                <w:rFonts w:ascii="Calibri" w:cs="Calibri" w:eastAsia="Calibri" w:hAnsi="Calibri"/>
                <w:color w:val="212529"/>
              </w:rPr>
              <w:t xml:space="preserve"> voor een tekst zonder </w:t>
            </w:r>
            <w:r>
              <w:rPr>
                <w:rFonts w:ascii="Consolas" w:cs="Consolas" w:eastAsia="Consolas" w:hAnsi="Consolas"/>
                <w:color w:val="495057"/>
                <w:sz w:val="19"/>
                <w:szCs w:val="19"/>
                <w:shd w:fill="F1F3F5" w:color="auto" w:val="clear"/>
              </w:rPr>
              <w:t xml:space="preserve">{...}</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een naam die zegt wat het voedingsendpoint teruggeeft</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2B8A3E"/>
              </w:rPr>
              <w:t xml:space="preserve">opgelost</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dezelfde vraag voor de hulpmethode erachter</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D9480F"/>
              </w:rPr>
              <w:t xml:space="preserve">nog open</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color w:val="495057"/>
                <w:sz w:val="19"/>
                <w:szCs w:val="19"/>
                <w:shd w:fill="F1F3F5" w:color="auto" w:val="clear"/>
              </w:rPr>
              <w:t xml:space="preserve">{wat}</w:t>
            </w:r>
            <w:r>
              <w:rPr>
                <w:rFonts w:ascii="Calibri" w:cs="Calibri" w:eastAsia="Calibri" w:hAnsi="Calibri"/>
                <w:color w:val="212529"/>
              </w:rPr>
              <w:t xml:space="preserve"> en </w:t>
            </w:r>
            <w:r>
              <w:rPr>
                <w:rFonts w:ascii="Consolas" w:cs="Consolas" w:eastAsia="Consolas" w:hAnsi="Consolas"/>
                <w:color w:val="495057"/>
                <w:sz w:val="19"/>
                <w:szCs w:val="19"/>
                <w:shd w:fill="F1F3F5" w:color="auto" w:val="clear"/>
              </w:rPr>
              <w:t xml:space="preserve">{gebruik}</w:t>
            </w:r>
            <w:r>
              <w:rPr>
                <w:rFonts w:ascii="Calibri" w:cs="Calibri" w:eastAsia="Calibri" w:hAnsi="Calibri"/>
                <w:color w:val="212529"/>
              </w:rPr>
              <w:t xml:space="preserve"> hernoemen naar duidelijkere namen</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D9480F"/>
              </w:rPr>
              <w:t xml:space="preserve">half gedaan</w:t>
            </w:r>
            <w:r>
              <w:rPr>
                <w:rFonts w:ascii="Calibri" w:cs="Calibri" w:eastAsia="Calibri" w:hAnsi="Calibri"/>
                <w:color w:val="212529"/>
              </w:rPr>
              <w:t xml:space="preserve">, zie fout 2</w:t>
            </w:r>
          </w:p>
        </w:tc>
      </w:tr>
      <w:tr>
        <w:tc>
          <w:tcPr>
            <w:tcW w:type="dxa" w:w="722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lege regel tussen attribuut en methode</w:t>
            </w:r>
          </w:p>
        </w:tc>
        <w:tc>
          <w:tcPr>
            <w:tcW w:type="dxa" w:w="2409"/>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b/>
                <w:bCs/>
                <w:color w:val="D9480F"/>
              </w:rPr>
              <w:t xml:space="preserve">nog open</w:t>
            </w:r>
          </w:p>
        </w:tc>
      </w:tr>
    </w:tbl>
    <w:p>
      <w:pPr>
        <w:spacing w:after="60"/>
      </w:pPr>
    </w:p>
    <w:p>
      <w:pPr>
        <w:pBdr>
          <w:bottom w:val="single" w:color="CED4DA" w:sz="6" w:space="1"/>
        </w:pBdr>
        <w:spacing w:after="160"/>
      </w:pPr>
    </w:p>
    <w:p>
      <w:pPr>
        <w:pStyle w:val="Heading2"/>
      </w:pPr>
      <w:r>
        <w:t xml:space="preserve">A. Wat nog een verkeerd antwoord geeft</w:t>
      </w:r>
    </w:p>
    <w:p>
      <w:pPr>
        <w:pStyle w:val="Heading3"/>
      </w:pPr>
      <w:r>
        <w:t xml:space="preserve">Fout 2 — de voedingsroute en de parameters zijn opnieuw uit elkaar gegroeid</w:t>
      </w:r>
    </w:p>
    <w:p>
      <w:pPr>
        <w:spacing w:after="120" w:line="276"/>
      </w:pPr>
      <w:r>
        <w:rPr>
          <w:rFonts w:ascii="Calibri" w:cs="Calibri" w:eastAsia="Calibri" w:hAnsi="Calibri"/>
          <w:b/>
          <w:bCs/>
          <w:color w:val="212529"/>
        </w:rPr>
        <w:t xml:space="preserve">Waar.</w:t>
      </w:r>
      <w:r>
        <w:rPr>
          <w:rFonts w:ascii="Calibri" w:cs="Calibri" w:eastAsia="Calibri" w:hAnsi="Calibri"/>
          <w:color w:val="212529"/>
        </w:rPr>
        <w:t xml:space="preserve"> Het attribuut boven </w:t>
      </w:r>
      <w:r>
        <w:rPr>
          <w:rFonts w:ascii="Consolas" w:cs="Consolas" w:eastAsia="Consolas" w:hAnsi="Consolas"/>
          <w:color w:val="495057"/>
          <w:sz w:val="19"/>
          <w:szCs w:val="19"/>
          <w:shd w:fill="F1F3F5" w:color="auto" w:val="clear"/>
        </w:rPr>
        <w:t xml:space="preserve">VoedingAdvies</w:t>
      </w:r>
      <w:r>
        <w:rPr>
          <w:rFonts w:ascii="Calibri" w:cs="Calibri" w:eastAsia="Calibri" w:hAnsi="Calibri"/>
          <w:color w:val="212529"/>
        </w:rPr>
        <w:t xml:space="preserve"> en de kop van die methode.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181"/>
        <w:gridCol w:w="3180"/>
      </w:tblGrid>
      <w:tr>
        <w:trPr>
          <w:tblHeader/>
        </w:trPr>
        <w:tc>
          <w:tcPr>
            <w:tcW w:type="dxa" w:w="3277"/>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Verzoek</w:t>
            </w:r>
          </w:p>
        </w:tc>
        <w:tc>
          <w:tcPr>
            <w:tcW w:type="dxa" w:w="3181"/>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Je API antwoordt nu</w:t>
            </w:r>
          </w:p>
        </w:tc>
        <w:tc>
          <w:tcPr>
            <w:tcW w:type="dxa" w:w="3180"/>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De opgave vraagt</w:t>
            </w:r>
          </w:p>
        </w:tc>
      </w:tr>
      <w:tr>
        <w:tc>
          <w:tcPr>
            <w:tcW w:type="dxa" w:w="327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b/>
                <w:bCs/>
                <w:color w:val="0B7285"/>
                <w:sz w:val="19"/>
                <w:szCs w:val="19"/>
                <w:shd w:fill="E3FAFC" w:color="auto" w:val="clear"/>
              </w:rPr>
              <w:t xml:space="preserve">GET </w:t>
            </w:r>
            <w:r>
              <w:rPr>
                <w:rFonts w:ascii="Consolas" w:cs="Consolas" w:eastAsia="Consolas" w:hAnsi="Consolas"/>
                <w:color w:val="0B7285"/>
                <w:sz w:val="19"/>
                <w:szCs w:val="19"/>
                <w:shd w:fill="E3FAFC" w:color="auto" w:val="clear"/>
              </w:rPr>
              <w:t xml:space="preserve">/api/compatibiliteit/voeding/550/620</w:t>
            </w:r>
          </w:p>
        </w:tc>
        <w:tc>
          <w:tcPr>
            <w:tcW w:type="dxa" w:w="3181"/>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color w:val="6741D9"/>
                <w:sz w:val="19"/>
                <w:szCs w:val="19"/>
              </w:rPr>
              <w:t xml:space="preserve">De voeding volstaat, maar de marge is krap.</w:t>
            </w:r>
          </w:p>
        </w:tc>
        <w:tc>
          <w:tcPr>
            <w:tcW w:type="dxa" w:w="3180"/>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color w:val="6741D9"/>
                <w:sz w:val="19"/>
                <w:szCs w:val="19"/>
              </w:rPr>
              <w:t xml:space="preserve">De voeding is te zwak voor deze build.</w:t>
            </w:r>
          </w:p>
        </w:tc>
      </w:tr>
      <w:tr>
        <w:tc>
          <w:tcPr>
            <w:tcW w:type="dxa" w:w="327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b/>
                <w:bCs/>
                <w:color w:val="0B7285"/>
                <w:sz w:val="19"/>
                <w:szCs w:val="19"/>
                <w:shd w:fill="E3FAFC" w:color="auto" w:val="clear"/>
              </w:rPr>
              <w:t xml:space="preserve">GET </w:t>
            </w:r>
            <w:r>
              <w:rPr>
                <w:rFonts w:ascii="Consolas" w:cs="Consolas" w:eastAsia="Consolas" w:hAnsi="Consolas"/>
                <w:color w:val="0B7285"/>
                <w:sz w:val="19"/>
                <w:szCs w:val="19"/>
                <w:shd w:fill="E3FAFC" w:color="auto" w:val="clear"/>
              </w:rPr>
              <w:t xml:space="preserve">/api/compatibiliteit/voeding/650/620</w:t>
            </w:r>
          </w:p>
        </w:tc>
        <w:tc>
          <w:tcPr>
            <w:tcW w:type="dxa" w:w="3181"/>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color w:val="6741D9"/>
                <w:sz w:val="19"/>
                <w:szCs w:val="19"/>
              </w:rPr>
              <w:t xml:space="preserve">De voeding volstaat, maar de marge is krap.</w:t>
            </w:r>
          </w:p>
        </w:tc>
        <w:tc>
          <w:tcPr>
            <w:tcW w:type="dxa" w:w="3180"/>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color w:val="6741D9"/>
                <w:sz w:val="19"/>
                <w:szCs w:val="19"/>
              </w:rPr>
              <w:t xml:space="preserve">De voeding volstaat, maar de marge is krap.</w:t>
            </w:r>
            <w:r>
              <w:rPr>
                <w:rFonts w:ascii="Calibri" w:cs="Calibri" w:eastAsia="Calibri" w:hAnsi="Calibri"/>
                <w:color w:val="212529"/>
              </w:rPr>
              <w:t xml:space="preserve"> (toevallig juist)</w:t>
            </w:r>
          </w:p>
        </w:tc>
      </w:tr>
      <w:tr>
        <w:tc>
          <w:tcPr>
            <w:tcW w:type="dxa" w:w="3277"/>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b/>
                <w:bCs/>
                <w:color w:val="0B7285"/>
                <w:sz w:val="19"/>
                <w:szCs w:val="19"/>
                <w:shd w:fill="E3FAFC" w:color="auto" w:val="clear"/>
              </w:rPr>
              <w:t xml:space="preserve">GET </w:t>
            </w:r>
            <w:r>
              <w:rPr>
                <w:rFonts w:ascii="Consolas" w:cs="Consolas" w:eastAsia="Consolas" w:hAnsi="Consolas"/>
                <w:color w:val="0B7285"/>
                <w:sz w:val="19"/>
                <w:szCs w:val="19"/>
                <w:shd w:fill="E3FAFC" w:color="auto" w:val="clear"/>
              </w:rPr>
              <w:t xml:space="preserve">/api/compatibiliteit/voeding/850/620</w:t>
            </w:r>
          </w:p>
        </w:tc>
        <w:tc>
          <w:tcPr>
            <w:tcW w:type="dxa" w:w="3181"/>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color w:val="6741D9"/>
                <w:sz w:val="19"/>
                <w:szCs w:val="19"/>
              </w:rPr>
              <w:t xml:space="preserve">De voeding volstaat, maar de marge is krap.</w:t>
            </w:r>
          </w:p>
        </w:tc>
        <w:tc>
          <w:tcPr>
            <w:tcW w:type="dxa" w:w="3180"/>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onsolas" w:cs="Consolas" w:eastAsia="Consolas" w:hAnsi="Consolas"/>
                <w:color w:val="6741D9"/>
                <w:sz w:val="19"/>
                <w:szCs w:val="19"/>
              </w:rPr>
              <w:t xml:space="preserve">De voeding is ruim voldoende.</w:t>
            </w:r>
          </w:p>
        </w:tc>
      </w:tr>
    </w:tbl>
    <w:p>
      <w:pPr>
        <w:spacing w:after="60"/>
      </w:pPr>
    </w:p>
    <w:p>
      <w:pPr>
        <w:spacing w:after="120" w:line="276"/>
      </w:pPr>
      <w:r>
        <w:rPr>
          <w:rFonts w:ascii="Calibri" w:cs="Calibri" w:eastAsia="Calibri" w:hAnsi="Calibri"/>
          <w:b/>
          <w:bCs/>
          <w:color w:val="212529"/>
        </w:rPr>
        <w:t xml:space="preserve">Waarom.</w:t>
      </w:r>
      <w:r>
        <w:rPr>
          <w:rFonts w:ascii="Calibri" w:cs="Calibri" w:eastAsia="Calibri" w:hAnsi="Calibri"/>
          <w:color w:val="212529"/>
        </w:rPr>
        <w:t xml:space="preserve"> Je hebt de parameters van </w:t>
      </w:r>
      <w:r>
        <w:rPr>
          <w:rFonts w:ascii="Consolas" w:cs="Consolas" w:eastAsia="Consolas" w:hAnsi="Consolas"/>
          <w:color w:val="495057"/>
          <w:sz w:val="19"/>
          <w:szCs w:val="19"/>
          <w:shd w:fill="F1F3F5" w:color="auto" w:val="clear"/>
        </w:rPr>
        <w:t xml:space="preserve">VoedingAdvies</w:t>
      </w:r>
      <w:r>
        <w:rPr>
          <w:rFonts w:ascii="Calibri" w:cs="Calibri" w:eastAsia="Calibri" w:hAnsi="Calibri"/>
          <w:color w:val="212529"/>
        </w:rPr>
        <w:t xml:space="preserve"> hernoemd naar </w:t>
      </w:r>
      <w:r>
        <w:rPr>
          <w:rFonts w:ascii="Consolas" w:cs="Consolas" w:eastAsia="Consolas" w:hAnsi="Consolas"/>
          <w:color w:val="495057"/>
          <w:sz w:val="19"/>
          <w:szCs w:val="19"/>
          <w:shd w:fill="F1F3F5" w:color="auto" w:val="clear"/>
        </w:rPr>
        <w:t xml:space="preserve">wattage</w:t>
      </w:r>
      <w:r>
        <w:rPr>
          <w:rFonts w:ascii="Calibri" w:cs="Calibri" w:eastAsia="Calibri" w:hAnsi="Calibri"/>
          <w:color w:val="212529"/>
        </w:rPr>
        <w:t xml:space="preserve"> en </w:t>
      </w:r>
      <w:r>
        <w:rPr>
          <w:rFonts w:ascii="Consolas" w:cs="Consolas" w:eastAsia="Consolas" w:hAnsi="Consolas"/>
          <w:color w:val="495057"/>
          <w:sz w:val="19"/>
          <w:szCs w:val="19"/>
          <w:shd w:fill="F1F3F5" w:color="auto" w:val="clear"/>
        </w:rPr>
        <w:t xml:space="preserve">verbruik</w:t>
      </w:r>
      <w:r>
        <w:rPr>
          <w:rFonts w:ascii="Calibri" w:cs="Calibri" w:eastAsia="Calibri" w:hAnsi="Calibri"/>
          <w:color w:val="212529"/>
        </w:rPr>
        <w:t xml:space="preserve">. Dat was de opkuistip uit V2. Maar tussen de accolades in de route staan nog </w:t>
      </w:r>
      <w:r>
        <w:rPr>
          <w:rFonts w:ascii="Consolas" w:cs="Consolas" w:eastAsia="Consolas" w:hAnsi="Consolas"/>
          <w:color w:val="495057"/>
          <w:sz w:val="19"/>
          <w:szCs w:val="19"/>
          <w:shd w:fill="F1F3F5" w:color="auto" w:val="clear"/>
        </w:rPr>
        <w:t xml:space="preserve">{wat}</w:t>
      </w:r>
      <w:r>
        <w:rPr>
          <w:rFonts w:ascii="Calibri" w:cs="Calibri" w:eastAsia="Calibri" w:hAnsi="Calibri"/>
          <w:color w:val="212529"/>
        </w:rPr>
        <w:t xml:space="preserve"> en </w:t>
      </w:r>
      <w:r>
        <w:rPr>
          <w:rFonts w:ascii="Consolas" w:cs="Consolas" w:eastAsia="Consolas" w:hAnsi="Consolas"/>
          <w:color w:val="495057"/>
          <w:sz w:val="19"/>
          <w:szCs w:val="19"/>
          <w:shd w:fill="F1F3F5" w:color="auto" w:val="clear"/>
        </w:rPr>
        <w:t xml:space="preserve">{gebruik}</w:t>
      </w:r>
      <w:r>
        <w:rPr>
          <w:rFonts w:ascii="Calibri" w:cs="Calibri" w:eastAsia="Calibri" w:hAnsi="Calibri"/>
          <w:color w:val="212529"/>
        </w:rPr>
        <w:t xml:space="preserve">. Dezelfde fout als in V1, alleen nu langs de andere kant.</w:t>
      </w:r>
    </w:p>
    <w:p>
      <w:pPr>
        <w:spacing w:after="120" w:line="276"/>
      </w:pPr>
      <w:r>
        <w:rPr>
          <w:rFonts w:ascii="Calibri" w:cs="Calibri" w:eastAsia="Calibri" w:hAnsi="Calibri"/>
          <w:color w:val="212529"/>
        </w:rPr>
        <w:t xml:space="preserve">ASP.NET Core koppelt een stuk van de URL alleen aan een parameter met </w:t>
      </w:r>
      <w:r>
        <w:rPr>
          <w:rFonts w:ascii="Calibri" w:cs="Calibri" w:eastAsia="Calibri" w:hAnsi="Calibri"/>
          <w:b/>
          <w:bCs/>
          <w:color w:val="212529"/>
        </w:rPr>
        <w:t xml:space="preserve">exact dezelfde naam</w:t>
      </w:r>
      <w:r>
        <w:rPr>
          <w:rFonts w:ascii="Calibri" w:cs="Calibri" w:eastAsia="Calibri" w:hAnsi="Calibri"/>
          <w:color w:val="212529"/>
        </w:rPr>
        <w:t xml:space="preserve">. Vindt het in de route geen </w:t>
      </w:r>
      <w:r>
        <w:rPr>
          <w:rFonts w:ascii="Consolas" w:cs="Consolas" w:eastAsia="Consolas" w:hAnsi="Consolas"/>
          <w:color w:val="495057"/>
          <w:sz w:val="19"/>
          <w:szCs w:val="19"/>
          <w:shd w:fill="F1F3F5" w:color="auto" w:val="clear"/>
        </w:rPr>
        <w:t xml:space="preserve">wattage</w:t>
      </w:r>
      <w:r>
        <w:rPr>
          <w:rFonts w:ascii="Calibri" w:cs="Calibri" w:eastAsia="Calibri" w:hAnsi="Calibri"/>
          <w:color w:val="212529"/>
        </w:rPr>
        <w:t xml:space="preserve">, dan zoekt het in de querystring, en daar staat niets. Een </w:t>
      </w:r>
      <w:r>
        <w:rPr>
          <w:rFonts w:ascii="Consolas" w:cs="Consolas" w:eastAsia="Consolas" w:hAnsi="Consolas"/>
          <w:color w:val="495057"/>
          <w:sz w:val="19"/>
          <w:szCs w:val="19"/>
          <w:shd w:fill="F1F3F5" w:color="auto" w:val="clear"/>
        </w:rPr>
        <w:t xml:space="preserve">int</w:t>
      </w:r>
      <w:r>
        <w:rPr>
          <w:rFonts w:ascii="Calibri" w:cs="Calibri" w:eastAsia="Calibri" w:hAnsi="Calibri"/>
          <w:color w:val="212529"/>
        </w:rPr>
        <w:t xml:space="preserve"> die nergens gevonden wordt, krijgt stil de waarde 0, zonder foutmelding. Je endpoint rekent dus altijd met 0 en 0, en dat verschil valt in je </w:t>
      </w:r>
      <w:r>
        <w:rPr>
          <w:rFonts w:ascii="Consolas" w:cs="Consolas" w:eastAsia="Consolas" w:hAnsi="Consolas"/>
          <w:color w:val="495057"/>
          <w:sz w:val="19"/>
          <w:szCs w:val="19"/>
          <w:shd w:fill="F1F3F5" w:color="auto" w:val="clear"/>
        </w:rPr>
        <w:t xml:space="preserve">switch</w:t>
      </w:r>
      <w:r>
        <w:rPr>
          <w:rFonts w:ascii="Calibri" w:cs="Calibri" w:eastAsia="Calibri" w:hAnsi="Calibri"/>
          <w:color w:val="212529"/>
        </w:rPr>
        <w:t xml:space="preserve"> in de tak van de krappe marge. Daarom krijg je bij elk voedingsverzoek hetzelfde antwoord, wat je ook in de URL zet.</w:t>
      </w:r>
    </w:p>
    <w:p>
      <w:pPr>
        <w:spacing w:after="120" w:line="276"/>
      </w:pPr>
      <w:r>
        <w:rPr>
          <w:rFonts w:ascii="Calibri" w:cs="Calibri" w:eastAsia="Calibri" w:hAnsi="Calibri"/>
          <w:b/>
          <w:bCs/>
          <w:color w:val="212529"/>
        </w:rPr>
        <w:t xml:space="preserve">Waarom punt 5 wel werkt.</w:t>
      </w:r>
      <w:r>
        <w:rPr>
          <w:rFonts w:ascii="Calibri" w:cs="Calibri" w:eastAsia="Calibri" w:hAnsi="Calibri"/>
          <w:color w:val="212529"/>
        </w:rPr>
        <w:t xml:space="preserve"> In </w:t>
      </w:r>
      <w:r>
        <w:rPr>
          <w:rFonts w:ascii="Consolas" w:cs="Consolas" w:eastAsia="Consolas" w:hAnsi="Consolas"/>
          <w:color w:val="495057"/>
          <w:sz w:val="19"/>
          <w:szCs w:val="19"/>
          <w:shd w:fill="F1F3F5" w:color="auto" w:val="clear"/>
        </w:rPr>
        <w:t xml:space="preserve">InformatieBuild</w:t>
      </w:r>
      <w:r>
        <w:rPr>
          <w:rFonts w:ascii="Calibri" w:cs="Calibri" w:eastAsia="Calibri" w:hAnsi="Calibri"/>
          <w:color w:val="212529"/>
        </w:rPr>
        <w:t xml:space="preserve"> roep je </w:t>
      </w:r>
      <w:r>
        <w:rPr>
          <w:rFonts w:ascii="Consolas" w:cs="Consolas" w:eastAsia="Consolas" w:hAnsi="Consolas"/>
          <w:color w:val="495057"/>
          <w:sz w:val="19"/>
          <w:szCs w:val="19"/>
          <w:shd w:fill="F1F3F5" w:color="auto" w:val="clear"/>
        </w:rPr>
        <w:t xml:space="preserve">VoedingAdvies</w:t>
      </w:r>
      <w:r>
        <w:rPr>
          <w:rFonts w:ascii="Calibri" w:cs="Calibri" w:eastAsia="Calibri" w:hAnsi="Calibri"/>
          <w:color w:val="212529"/>
        </w:rPr>
        <w:t xml:space="preserve"> gewoon op als methode. Daar speelt de route geen rol: de argumenten gaan op volgorde mee. Daardoor kan het voedingsendpoint fout zijn terwijl de build juist rekent.</w:t>
      </w:r>
    </w:p>
    <w:p>
      <w:pPr>
        <w:spacing w:after="120" w:line="276"/>
      </w:pPr>
      <w:r>
        <w:rPr>
          <w:rFonts w:ascii="Calibri" w:cs="Calibri" w:eastAsia="Calibri" w:hAnsi="Calibri"/>
          <w:b/>
          <w:bCs/>
          <w:color w:val="212529"/>
        </w:rPr>
        <w:t xml:space="preserve">Richting.</w:t>
      </w:r>
      <w:r>
        <w:rPr>
          <w:rFonts w:ascii="Calibri" w:cs="Calibri" w:eastAsia="Calibri" w:hAnsi="Calibri"/>
          <w:color w:val="212529"/>
        </w:rPr>
        <w:t xml:space="preserve"> Een naam van een routeparameter bestaat altijd op twee plaatsen. Leg het attribuut en de kop van de methode naast elkaar en lees ze naam per naam.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2F9E44" w:sz="24"/>
              <w:bottom w:val="none" w:color="auto" w:sz="0"/>
              <w:right w:val="none" w:color="auto" w:sz="0"/>
            </w:tcBorders>
            <w:shd w:fill="EBFBEE" w:color="auto" w:val="clear"/>
            <w:tcMar>
              <w:top w:type="dxa" w:w="100"/>
              <w:left w:type="dxa" w:w="180"/>
              <w:bottom w:type="dxa" w:w="100"/>
              <w:right w:type="dxa" w:w="140"/>
            </w:tcMar>
          </w:tcPr>
          <w:p>
            <w:pPr>
              <w:spacing w:after="60"/>
            </w:pPr>
            <w:r>
              <w:rPr>
                <w:rFonts w:ascii="Calibri" w:cs="Calibri" w:eastAsia="Calibri" w:hAnsi="Calibri"/>
                <w:b/>
                <w:bCs/>
                <w:color w:val="2F9E44"/>
              </w:rPr>
              <w:t xml:space="preserve">Zo vang je dit voortaan sneller</w:t>
            </w:r>
          </w:p>
          <w:p>
            <w:pPr>
              <w:pStyle w:val="ListParagraph"/>
              <w:numPr>
                <w:ilvl w:val="0"/>
                <w:numId w:val="2"/>
              </w:numPr>
              <w:spacing w:after="60" w:line="264"/>
            </w:pPr>
            <w:r>
              <w:rPr>
                <w:rFonts w:ascii="Calibri" w:cs="Calibri" w:eastAsia="Calibri" w:hAnsi="Calibri"/>
                <w:color w:val="212529"/>
              </w:rPr>
              <w:t xml:space="preserve">Hernoem je een parameter die uit de route komt, pas dan in dezelfde beweging het attribuut aan. Doe daarna meteen een van de voorbeelden van dat endpoint opnieuw.</w:t>
            </w:r>
          </w:p>
          <w:p>
            <w:pPr>
              <w:pStyle w:val="ListParagraph"/>
              <w:numPr>
                <w:ilvl w:val="0"/>
                <w:numId w:val="2"/>
              </w:numPr>
              <w:spacing w:after="60" w:line="264"/>
            </w:pPr>
            <w:r>
              <w:rPr>
                <w:rFonts w:ascii="Calibri" w:cs="Calibri" w:eastAsia="Calibri" w:hAnsi="Calibri"/>
                <w:color w:val="212529"/>
              </w:rPr>
              <w:t xml:space="preserve">Krijg je in een reeks verzoeken telkens exact hetzelfde antwoord, wat je ook invult? Dan komt je invoer waarschijnlijk niet aan.</w:t>
            </w:r>
          </w:p>
          <w:p>
            <w:pPr>
              <w:pStyle w:val="ListParagraph"/>
              <w:numPr>
                <w:ilvl w:val="0"/>
                <w:numId w:val="2"/>
              </w:numPr>
              <w:spacing w:after="60" w:line="264"/>
            </w:pPr>
            <w:r>
              <w:rPr>
                <w:rFonts w:ascii="Calibri" w:cs="Calibri" w:eastAsia="Calibri" w:hAnsi="Calibri"/>
                <w:color w:val="212529"/>
              </w:rPr>
              <w:t xml:space="preserve">Open het endpoint in Scalar en vergelijk de invoervelden die het toont met de twee getallen die je in de URL zet. Kijk ook waar elk veld staat.</w:t>
            </w:r>
          </w:p>
        </w:tc>
      </w:tr>
    </w:tbl>
    <w:p>
      <w:pPr>
        <w:spacing w:after="60"/>
      </w:pPr>
    </w:p>
    <w:p>
      <w:pPr>
        <w:pBdr>
          <w:bottom w:val="single" w:color="CED4DA" w:sz="6" w:space="1"/>
        </w:pBdr>
        <w:spacing w:after="160"/>
      </w:pPr>
    </w:p>
    <w:p>
      <w:pPr>
        <w:pStyle w:val="Heading2"/>
      </w:pPr>
      <w:r>
        <w:t xml:space="preserve">B. Werkt, maar wijkt af van de opgave</w:t>
      </w:r>
    </w:p>
    <w:p>
      <w:pPr>
        <w:spacing w:after="120" w:line="276"/>
      </w:pPr>
      <w:r>
        <w:rPr>
          <w:rFonts w:ascii="Calibri" w:cs="Calibri" w:eastAsia="Calibri" w:hAnsi="Calibri"/>
          <w:color w:val="212529"/>
        </w:rPr>
        <w:t xml:space="preserve">Ongewijzigd sinds V2.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Wat</w:t>
            </w:r>
          </w:p>
        </w:tc>
        <w:tc>
          <w:tcPr>
            <w:tcW w:type="dxa" w:w="6265"/>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Waarom het toch aandacht vraagt</w:t>
            </w:r>
          </w:p>
        </w:tc>
      </w:tr>
      <w:tr>
        <w:tc>
          <w:tcPr>
            <w:tcW w:type="dxa" w:w="3373"/>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Je route begint met </w:t>
            </w:r>
            <w:r>
              <w:rPr>
                <w:rFonts w:ascii="Consolas" w:cs="Consolas" w:eastAsia="Consolas" w:hAnsi="Consolas"/>
                <w:color w:val="495057"/>
                <w:sz w:val="19"/>
                <w:szCs w:val="19"/>
                <w:shd w:fill="F1F3F5" w:color="auto" w:val="clear"/>
              </w:rPr>
              <w:t xml:space="preserve">api/</w:t>
            </w:r>
            <w:r>
              <w:rPr>
                <w:rFonts w:ascii="Calibri" w:cs="Calibri" w:eastAsia="Calibri" w:hAnsi="Calibri"/>
                <w:color w:val="212529"/>
              </w:rPr>
              <w:t xml:space="preserve">.</w:t>
            </w:r>
          </w:p>
        </w:tc>
        <w:tc>
          <w:tcPr>
            <w:tcW w:type="dxa" w:w="626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De voorbeelden in de opgave staan zonder </w:t>
            </w:r>
            <w:r>
              <w:rPr>
                <w:rFonts w:ascii="Consolas" w:cs="Consolas" w:eastAsia="Consolas" w:hAnsi="Consolas"/>
                <w:color w:val="495057"/>
                <w:sz w:val="19"/>
                <w:szCs w:val="19"/>
                <w:shd w:fill="F1F3F5" w:color="auto" w:val="clear"/>
              </w:rPr>
              <w:t xml:space="preserve">api</w:t>
            </w:r>
            <w:r>
              <w:rPr>
                <w:rFonts w:ascii="Calibri" w:cs="Calibri" w:eastAsia="Calibri" w:hAnsi="Calibri"/>
                <w:color w:val="212529"/>
              </w:rPr>
              <w:t xml:space="preserve">. Verdedigbaar, de cursus raadt </w:t>
            </w:r>
            <w:r>
              <w:rPr>
                <w:rFonts w:ascii="Consolas" w:cs="Consolas" w:eastAsia="Consolas" w:hAnsi="Consolas"/>
                <w:color w:val="495057"/>
                <w:sz w:val="19"/>
                <w:szCs w:val="19"/>
                <w:shd w:fill="F1F3F5" w:color="auto" w:val="clear"/>
              </w:rPr>
              <w:t xml:space="preserve">api/</w:t>
            </w:r>
            <w:r>
              <w:rPr>
                <w:rFonts w:ascii="Calibri" w:cs="Calibri" w:eastAsia="Calibri" w:hAnsi="Calibri"/>
                <w:color w:val="212529"/>
              </w:rPr>
              <w:t xml:space="preserve"> zelfs aan. Zet het dan wel voor elk voorbeeld als je test.</w:t>
            </w:r>
          </w:p>
        </w:tc>
      </w:tr>
      <w:tr>
        <w:tc>
          <w:tcPr>
            <w:tcW w:type="dxa" w:w="3373"/>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Bij één vrij slot zegt je API </w:t>
            </w:r>
            <w:r>
              <w:rPr>
                <w:rFonts w:ascii="Calibri" w:cs="Calibri" w:eastAsia="Calibri" w:hAnsi="Calibri"/>
                <w:i/>
                <w:iCs/>
                <w:color w:val="212529"/>
              </w:rPr>
              <w:t xml:space="preserve">slot</w:t>
            </w:r>
            <w:r>
              <w:rPr>
                <w:rFonts w:ascii="Calibri" w:cs="Calibri" w:eastAsia="Calibri" w:hAnsi="Calibri"/>
                <w:color w:val="212529"/>
              </w:rPr>
              <w:t xml:space="preserve"> in plaats van </w:t>
            </w:r>
            <w:r>
              <w:rPr>
                <w:rFonts w:ascii="Calibri" w:cs="Calibri" w:eastAsia="Calibri" w:hAnsi="Calibri"/>
                <w:i/>
                <w:iCs/>
                <w:color w:val="212529"/>
              </w:rPr>
              <w:t xml:space="preserve">sloten</w:t>
            </w:r>
            <w:r>
              <w:rPr>
                <w:rFonts w:ascii="Calibri" w:cs="Calibri" w:eastAsia="Calibri" w:hAnsi="Calibri"/>
                <w:color w:val="212529"/>
              </w:rPr>
              <w:t xml:space="preserve">.</w:t>
            </w:r>
          </w:p>
        </w:tc>
        <w:tc>
          <w:tcPr>
            <w:tcW w:type="dxa" w:w="626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Beter Nederlands, maar de opgave vraagt letterlijk </w:t>
            </w:r>
            <w:r>
              <w:rPr>
                <w:rFonts w:ascii="Calibri" w:cs="Calibri" w:eastAsia="Calibri" w:hAnsi="Calibri"/>
                <w:i/>
                <w:iCs/>
                <w:color w:val="212529"/>
              </w:rPr>
              <w:t xml:space="preserve">Er blijven nog {aantal} sloten vrij.</w:t>
            </w:r>
            <w:r>
              <w:rPr>
                <w:rFonts w:ascii="Calibri" w:cs="Calibri" w:eastAsia="Calibri" w:hAnsi="Calibri"/>
                <w:color w:val="212529"/>
              </w:rPr>
              <w:t xml:space="preserve"> Bij een examen houd je je aan de opgave.</w:t>
            </w:r>
          </w:p>
        </w:tc>
      </w:tr>
    </w:tbl>
    <w:p>
      <w:pPr>
        <w:spacing w:after="60"/>
      </w:pPr>
    </w:p>
    <w:p>
      <w:pPr>
        <w:pStyle w:val="Heading2"/>
      </w:pPr>
      <w:r>
        <w:t xml:space="preserve">C. Opkuis, zonder invloed op het antwoord</w:t>
      </w:r>
    </w:p>
    <w:p>
      <w:pPr>
        <w:pStyle w:val="ListParagraph"/>
        <w:numPr>
          <w:ilvl w:val="0"/>
          <w:numId w:val="2"/>
        </w:numPr>
        <w:spacing w:after="60" w:line="264"/>
      </w:pPr>
      <w:r>
        <w:rPr>
          <w:rFonts w:ascii="Consolas" w:cs="Consolas" w:eastAsia="Consolas" w:hAnsi="Consolas"/>
          <w:color w:val="495057"/>
          <w:sz w:val="19"/>
          <w:szCs w:val="19"/>
          <w:shd w:fill="F1F3F5" w:color="auto" w:val="clear"/>
        </w:rPr>
        <w:t xml:space="preserve">BerekenWattage</w:t>
      </w:r>
      <w:r>
        <w:rPr>
          <w:rFonts w:ascii="Calibri" w:cs="Calibri" w:eastAsia="Calibri" w:hAnsi="Calibri"/>
          <w:color w:val="212529"/>
        </w:rPr>
        <w:t xml:space="preserve"> berekent geen wattage, maar geeft een voedingsadvies terug. Het endpoint heeft nu een naam die dat zegt, de hulpmethode erachter nog niet.</w:t>
      </w:r>
    </w:p>
    <w:p>
      <w:pPr>
        <w:pStyle w:val="ListParagraph"/>
        <w:numPr>
          <w:ilvl w:val="0"/>
          <w:numId w:val="2"/>
        </w:numPr>
        <w:spacing w:after="60" w:line="264"/>
      </w:pPr>
      <w:r>
        <w:rPr>
          <w:rFonts w:ascii="Calibri" w:cs="Calibri" w:eastAsia="Calibri" w:hAnsi="Calibri"/>
          <w:color w:val="212529"/>
        </w:rPr>
        <w:t xml:space="preserve">De constante </w:t>
      </w:r>
      <w:r>
        <w:rPr>
          <w:rFonts w:ascii="Consolas" w:cs="Consolas" w:eastAsia="Consolas" w:hAnsi="Consolas"/>
          <w:color w:val="495057"/>
          <w:sz w:val="19"/>
          <w:szCs w:val="19"/>
          <w:shd w:fill="F1F3F5" w:color="auto" w:val="clear"/>
        </w:rPr>
        <w:t xml:space="preserve">Marge</w:t>
      </w:r>
      <w:r>
        <w:rPr>
          <w:rFonts w:ascii="Calibri" w:cs="Calibri" w:eastAsia="Calibri" w:hAnsi="Calibri"/>
          <w:color w:val="212529"/>
        </w:rPr>
        <w:t xml:space="preserve"> staat tussen twee endpoints in. Constanten staan meestal bovenaan de klasse, zodat je meteen ziet met welke vaste waarden de klasse werkt.</w:t>
      </w:r>
    </w:p>
    <w:p>
      <w:pPr>
        <w:pStyle w:val="ListParagraph"/>
        <w:numPr>
          <w:ilvl w:val="0"/>
          <w:numId w:val="2"/>
        </w:numPr>
        <w:spacing w:after="60" w:line="264"/>
      </w:pPr>
      <w:r>
        <w:rPr>
          <w:rFonts w:ascii="Calibri" w:cs="Calibri" w:eastAsia="Calibri" w:hAnsi="Calibri"/>
          <w:color w:val="212529"/>
        </w:rPr>
        <w:t xml:space="preserve">Tussen elk attribuut en zijn methode staat nog een lege regel. Dat werkt, maar meestal staat het attribuut er rechtstreeks boven, zodat je ziet dat ze bij elkaar horen.</w:t>
      </w:r>
    </w:p>
    <w:p>
      <w:pPr>
        <w:spacing w:after="60"/>
      </w:pPr>
    </w:p>
    <w:p>
      <w:pPr>
        <w:pBdr>
          <w:bottom w:val="single" w:color="CED4DA" w:sz="6" w:space="1"/>
        </w:pBdr>
        <w:spacing w:after="160"/>
      </w:pPr>
    </w:p>
    <w:p>
      <w:pPr>
        <w:pStyle w:val="Heading2"/>
      </w:pPr>
      <w:r>
        <w:t xml:space="preserve">D. Wat beter is dan in V2</w:t>
      </w:r>
    </w:p>
    <w:p>
      <w:pPr>
        <w:pStyle w:val="ListParagraph"/>
        <w:numPr>
          <w:ilvl w:val="0"/>
          <w:numId w:val="2"/>
        </w:numPr>
        <w:spacing w:after="60" w:line="264"/>
      </w:pPr>
      <w:r>
        <w:rPr>
          <w:rFonts w:ascii="Calibri" w:cs="Calibri" w:eastAsia="Calibri" w:hAnsi="Calibri"/>
          <w:b/>
          <w:bCs/>
          <w:color w:val="212529"/>
        </w:rPr>
        <w:t xml:space="preserve">Fout 5 is opgelost.</w:t>
      </w:r>
      <w:r>
        <w:rPr>
          <w:rFonts w:ascii="Calibri" w:cs="Calibri" w:eastAsia="Calibri" w:hAnsi="Calibri"/>
          <w:color w:val="212529"/>
        </w:rPr>
        <w:t xml:space="preserve"> Sloten en modules gaan nu in de juiste volgorde mee, en beide voorbeelden uit punt 5 geven letter voor letter het gevraagde antwoord.</w:t>
      </w:r>
    </w:p>
    <w:p>
      <w:pPr>
        <w:pStyle w:val="ListParagraph"/>
        <w:numPr>
          <w:ilvl w:val="0"/>
          <w:numId w:val="2"/>
        </w:numPr>
        <w:spacing w:after="60" w:line="264"/>
      </w:pPr>
      <w:r>
        <w:rPr>
          <w:rFonts w:ascii="Calibri" w:cs="Calibri" w:eastAsia="Calibri" w:hAnsi="Calibri"/>
          <w:color w:val="212529"/>
        </w:rPr>
        <w:t xml:space="preserve">Punt 2, punt 4 en punt 5 zijn volledig juist: zeven van de zeven voorbeelden.</w:t>
      </w:r>
    </w:p>
    <w:p>
      <w:pPr>
        <w:pStyle w:val="ListParagraph"/>
        <w:numPr>
          <w:ilvl w:val="0"/>
          <w:numId w:val="2"/>
        </w:numPr>
        <w:spacing w:after="60" w:line="264"/>
      </w:pPr>
      <w:r>
        <w:rPr>
          <w:rFonts w:ascii="Calibri" w:cs="Calibri" w:eastAsia="Calibri" w:hAnsi="Calibri"/>
          <w:color w:val="212529"/>
        </w:rPr>
        <w:t xml:space="preserve">De overbodige </w:t>
      </w:r>
      <w:r>
        <w:rPr>
          <w:rFonts w:ascii="Consolas" w:cs="Consolas" w:eastAsia="Consolas" w:hAnsi="Consolas"/>
          <w:color w:val="495057"/>
          <w:sz w:val="19"/>
          <w:szCs w:val="19"/>
          <w:shd w:fill="F1F3F5" w:color="auto" w:val="clear"/>
        </w:rPr>
        <w:t xml:space="preserve">$</w:t>
      </w:r>
      <w:r>
        <w:rPr>
          <w:rFonts w:ascii="Calibri" w:cs="Calibri" w:eastAsia="Calibri" w:hAnsi="Calibri"/>
          <w:color w:val="212529"/>
        </w:rPr>
        <w:t xml:space="preserve"> voor </w:t>
      </w:r>
      <w:r>
        <w:rPr>
          <w:rFonts w:ascii="Calibri" w:cs="Calibri" w:eastAsia="Calibri" w:hAnsi="Calibri"/>
          <w:i/>
          <w:iCs/>
          <w:color w:val="212529"/>
        </w:rPr>
        <w:t xml:space="preserve">De processor past op dit moederbord.</w:t>
      </w:r>
      <w:r>
        <w:rPr>
          <w:rFonts w:ascii="Calibri" w:cs="Calibri" w:eastAsia="Calibri" w:hAnsi="Calibri"/>
          <w:color w:val="212529"/>
        </w:rPr>
        <w:t xml:space="preserve"> is weg.</w:t>
      </w:r>
    </w:p>
    <w:p>
      <w:pPr>
        <w:pStyle w:val="ListParagraph"/>
        <w:numPr>
          <w:ilvl w:val="0"/>
          <w:numId w:val="2"/>
        </w:numPr>
        <w:spacing w:after="60" w:line="264"/>
      </w:pPr>
      <w:r>
        <w:rPr>
          <w:rFonts w:ascii="Consolas" w:cs="Consolas" w:eastAsia="Consolas" w:hAnsi="Consolas"/>
          <w:color w:val="495057"/>
          <w:sz w:val="19"/>
          <w:szCs w:val="19"/>
          <w:shd w:fill="F1F3F5" w:color="auto" w:val="clear"/>
        </w:rPr>
        <w:t xml:space="preserve">VoedingAdvies</w:t>
      </w:r>
      <w:r>
        <w:rPr>
          <w:rFonts w:ascii="Calibri" w:cs="Calibri" w:eastAsia="Calibri" w:hAnsi="Calibri"/>
          <w:color w:val="212529"/>
        </w:rPr>
        <w:t xml:space="preserve"> is een goede naam voor een endpoint: hij zegt wat je terugkrijgt.</w:t>
      </w:r>
    </w:p>
    <w:p>
      <w:pPr>
        <w:spacing w:after="60"/>
      </w:pPr>
    </w:p>
    <w:p>
      <w:pPr>
        <w:pBdr>
          <w:bottom w:val="single" w:color="CED4DA" w:sz="6" w:space="1"/>
        </w:pBdr>
        <w:spacing w:after="160"/>
      </w:pPr>
    </w:p>
    <w:p>
      <w:pPr>
        <w:pStyle w:val="Heading2"/>
      </w:pPr>
      <w:r>
        <w:t xml:space="preserve">E. Zelf nakijken</w:t>
      </w:r>
    </w:p>
    <w:p>
      <w:pPr>
        <w:spacing w:after="120" w:line="276"/>
      </w:pPr>
      <w:r>
        <w:rPr>
          <w:rFonts w:ascii="Calibri" w:cs="Calibri" w:eastAsia="Calibri" w:hAnsi="Calibri"/>
          <w:color w:val="212529"/>
        </w:rPr>
        <w:t xml:space="preserve">Gebruik enkel de voorbeelden uit </w:t>
      </w:r>
      <w:r>
        <w:rPr>
          <w:rFonts w:ascii="Consolas" w:cs="Consolas" w:eastAsia="Consolas" w:hAnsi="Consolas"/>
          <w:color w:val="495057"/>
          <w:sz w:val="19"/>
          <w:szCs w:val="19"/>
          <w:shd w:fill="F1F3F5" w:color="auto" w:val="clear"/>
        </w:rPr>
        <w:t xml:space="preserve">Oefening_01_03.md</w:t>
      </w:r>
      <w:r>
        <w:rPr>
          <w:rFonts w:ascii="Calibri" w:cs="Calibri" w:eastAsia="Calibri" w:hAnsi="Calibri"/>
          <w:color w:val="212529"/>
        </w:rPr>
        <w:t xml:space="preserve">, met </w:t>
      </w:r>
      <w:r>
        <w:rPr>
          <w:rFonts w:ascii="Consolas" w:cs="Consolas" w:eastAsia="Consolas" w:hAnsi="Consolas"/>
          <w:color w:val="495057"/>
          <w:sz w:val="19"/>
          <w:szCs w:val="19"/>
          <w:shd w:fill="F1F3F5" w:color="auto" w:val="clear"/>
        </w:rPr>
        <w:t xml:space="preserve">/api</w:t>
      </w:r>
      <w:r>
        <w:rPr>
          <w:rFonts w:ascii="Calibri" w:cs="Calibri" w:eastAsia="Calibri" w:hAnsi="Calibri"/>
          <w:color w:val="212529"/>
        </w:rPr>
        <w:t xml:space="preserve"> ervoor.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048"/>
        <w:gridCol w:w="3855"/>
      </w:tblGrid>
      <w:tr>
        <w:trPr>
          <w:tblHeader/>
        </w:trPr>
        <w:tc>
          <w:tcPr>
            <w:tcW w:type="dxa" w:w="1735"/>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Na het oplossen van</w:t>
            </w:r>
          </w:p>
        </w:tc>
        <w:tc>
          <w:tcPr>
            <w:tcW w:type="dxa" w:w="4048"/>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Doe deze verzoeken</w:t>
            </w:r>
          </w:p>
        </w:tc>
        <w:tc>
          <w:tcPr>
            <w:tcW w:type="dxa" w:w="3855"/>
            <w:tcBorders>
              <w:top w:val="single" w:color="CED4DA" w:sz="4"/>
              <w:left w:val="single" w:color="CED4DA" w:sz="4"/>
              <w:bottom w:val="single" w:color="CED4DA" w:sz="4"/>
              <w:right w:val="single" w:color="CED4DA" w:sz="4"/>
            </w:tcBorders>
            <w:shd w:fill="495057" w:color="auto" w:val="clear"/>
            <w:tcMar>
              <w:top w:type="dxa" w:w="60"/>
              <w:left w:type="dxa" w:w="100"/>
              <w:bottom w:type="dxa" w:w="60"/>
              <w:right w:type="dxa" w:w="100"/>
            </w:tcMar>
          </w:tcPr>
          <w:p>
            <w:pPr>
              <w:spacing w:after="0"/>
            </w:pPr>
            <w:r>
              <w:rPr>
                <w:rFonts w:ascii="Calibri" w:cs="Calibri" w:eastAsia="Calibri" w:hAnsi="Calibri"/>
                <w:b/>
                <w:bCs/>
                <w:color w:val="FFFFFF"/>
              </w:rPr>
              <w:t xml:space="preserve">Je moet krijgen</w:t>
            </w:r>
          </w:p>
        </w:tc>
      </w:tr>
      <w:tr>
        <w:tc>
          <w:tcPr>
            <w:tcW w:type="dxa" w:w="173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fout 2</w:t>
            </w:r>
          </w:p>
        </w:tc>
        <w:tc>
          <w:tcPr>
            <w:tcW w:type="dxa" w:w="4048"/>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de drie voorbeelden uit punt 3</w:t>
            </w:r>
          </w:p>
        </w:tc>
        <w:tc>
          <w:tcPr>
            <w:tcW w:type="dxa" w:w="385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drie </w:t>
            </w:r>
            <w:r>
              <w:rPr>
                <w:rFonts w:ascii="Calibri" w:cs="Calibri" w:eastAsia="Calibri" w:hAnsi="Calibri"/>
                <w:b/>
                <w:bCs/>
                <w:color w:val="212529"/>
              </w:rPr>
              <w:t xml:space="preserve">verschillende</w:t>
            </w:r>
            <w:r>
              <w:rPr>
                <w:rFonts w:ascii="Calibri" w:cs="Calibri" w:eastAsia="Calibri" w:hAnsi="Calibri"/>
                <w:color w:val="212529"/>
              </w:rPr>
              <w:t xml:space="preserve"> antwoorden, elk letter voor letter gelijk aan de opgave</w:t>
            </w:r>
          </w:p>
        </w:tc>
      </w:tr>
      <w:tr>
        <w:tc>
          <w:tcPr>
            <w:tcW w:type="dxa" w:w="173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daarna</w:t>
            </w:r>
          </w:p>
        </w:tc>
        <w:tc>
          <w:tcPr>
            <w:tcW w:type="dxa" w:w="4048"/>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alle tien de voorbeelden: twee uit punt 2, drie uit punt 3, drie uit punt 4 en twee uit punt 5</w:t>
            </w:r>
          </w:p>
        </w:tc>
        <w:tc>
          <w:tcPr>
            <w:tcW w:type="dxa" w:w="3855"/>
            <w:tcBorders>
              <w:top w:val="single" w:color="CED4DA" w:sz="4"/>
              <w:left w:val="single" w:color="CED4DA" w:sz="4"/>
              <w:bottom w:val="single" w:color="CED4DA" w:sz="4"/>
              <w:right w:val="single" w:color="CED4DA" w:sz="4"/>
            </w:tcBorders>
            <w:tcMar>
              <w:top w:type="dxa" w:w="60"/>
              <w:left w:type="dxa" w:w="100"/>
              <w:bottom w:type="dxa" w:w="60"/>
              <w:right w:type="dxa" w:w="100"/>
            </w:tcMar>
          </w:tcPr>
          <w:p>
            <w:pPr>
              <w:spacing w:after="0"/>
            </w:pPr>
            <w:r>
              <w:rPr>
                <w:rFonts w:ascii="Calibri" w:cs="Calibri" w:eastAsia="Calibri" w:hAnsi="Calibri"/>
                <w:color w:val="212529"/>
              </w:rPr>
              <w:t xml:space="preserve">tien keer exact het gevraagde antwoord</w:t>
            </w:r>
          </w:p>
        </w:tc>
      </w:tr>
    </w:tbl>
    <w:p>
      <w:pPr>
        <w:spacing w:after="60"/>
      </w:pPr>
    </w:p>
    <w:p>
      <w:pPr>
        <w:spacing w:after="120" w:line="276"/>
      </w:pPr>
      <w:r>
        <w:rPr>
          <w:rFonts w:ascii="Calibri" w:cs="Calibri" w:eastAsia="Calibri" w:hAnsi="Calibri"/>
          <w:color w:val="212529"/>
        </w:rPr>
        <w:t xml:space="preserve">Klopt alles, leg je endpoints dan ook nog naast de nakijkpunten in </w:t>
      </w:r>
      <w:r>
        <w:rPr>
          <w:rFonts w:ascii="Consolas" w:cs="Consolas" w:eastAsia="Consolas" w:hAnsi="Consolas"/>
          <w:color w:val="495057"/>
          <w:sz w:val="19"/>
          <w:szCs w:val="19"/>
          <w:shd w:fill="F1F3F5" w:color="auto" w:val="clear"/>
        </w:rPr>
        <w:t xml:space="preserve">Oplossing_01_03.md</w:t>
      </w:r>
      <w:r>
        <w:rPr>
          <w:rFonts w:ascii="Calibri" w:cs="Calibri" w:eastAsia="Calibri" w:hAnsi="Calibri"/>
          <w:color w:val="212529"/>
        </w:rP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C757D"/>
        <w:sz w:val="16"/>
        <w:szCs w:val="16"/>
      </w:rPr>
      <w:t xml:space="preserve">Nakijk 01_03 V3  ·  pagina </w:t>
    </w:r>
    <w:r>
      <w:rPr>
        <w:rFonts w:ascii="Calibri" w:cs="Calibri" w:eastAsia="Calibri" w:hAnsi="Calibri"/>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5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Calibri" w:cs="Calibri" w:eastAsia="Calibri" w:hAnsi="Calibri"/>
      <w:b/>
      <w:bCs/>
      <w:color w:val="343A4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E8590C"/>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43A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Nakijk 01_03 V3</dc:title>
  <dc:creator>Claude</dc:creator>
  <cp:lastModifiedBy>Un-named</cp:lastModifiedBy>
  <cp:revision>1</cp:revision>
  <dcterms:created xsi:type="dcterms:W3CDTF">2026-10-04T18:46:57.001Z</dcterms:created>
  <dcterms:modified xsi:type="dcterms:W3CDTF">2026-10-04T18:46:57.007Z</dcterms:modified>
</cp:coreProperties>
</file>

<file path=docProps/custom.xml><?xml version="1.0" encoding="utf-8"?>
<Properties xmlns="http://schemas.openxmlformats.org/officeDocument/2006/custom-properties" xmlns:vt="http://schemas.openxmlformats.org/officeDocument/2006/docPropsVTypes"/>
</file>