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CalculateScore.js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.. /Stylesheets/mystyle.css'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percentToDecimal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percentToDecimal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"formatstyle"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Details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"School"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School: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Score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mystyle.css: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.School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.Total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darkmagenta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.formatstyle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Score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forestgreen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.. /src/components/CalculateScore'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"Steeve"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"DNV Public School"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calculatescore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