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BE" w:rsidRDefault="00DA74BE" w:rsidP="00834AA7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重载</w:t>
      </w:r>
    </w:p>
    <w:p w:rsidR="00DA74BE" w:rsidRDefault="00DA74BE" w:rsidP="00834AA7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.</w:t>
      </w:r>
      <w:r>
        <w:rPr>
          <w:rFonts w:hint="eastAsia"/>
        </w:rPr>
        <w:t>函数重载</w:t>
      </w:r>
    </w:p>
    <w:p w:rsidR="00FC0701" w:rsidRDefault="00DA74BE" w:rsidP="00FC0701">
      <w:r>
        <w:t>1.1.1</w:t>
      </w:r>
      <w:r w:rsidR="00FC0701">
        <w:t>.</w:t>
      </w:r>
      <w:r>
        <w:t xml:space="preserve"> </w:t>
      </w:r>
      <w:r w:rsidR="00FC0701">
        <w:rPr>
          <w:rFonts w:hint="eastAsia"/>
        </w:rPr>
        <w:t>编译器依靠传递的实参类型和个数确定重载函数的调用；</w:t>
      </w:r>
    </w:p>
    <w:p w:rsidR="00FC0701" w:rsidRDefault="00DA74BE" w:rsidP="00FC0701">
      <w:r>
        <w:t>1.1.</w:t>
      </w:r>
      <w:r w:rsidR="00FC0701">
        <w:rPr>
          <w:rFonts w:hint="eastAsia"/>
        </w:rPr>
        <w:t>2</w:t>
      </w:r>
      <w:r w:rsidR="00FC0701">
        <w:t>.</w:t>
      </w:r>
      <w:r w:rsidR="00FC0701" w:rsidRPr="00FC0701">
        <w:rPr>
          <w:rFonts w:hint="eastAsia"/>
        </w:rPr>
        <w:t xml:space="preserve"> </w:t>
      </w:r>
      <w:r w:rsidR="00FC0701" w:rsidRPr="00FC0701">
        <w:rPr>
          <w:rFonts w:hint="eastAsia"/>
        </w:rPr>
        <w:t>编译器调用重载函数的规则</w:t>
      </w:r>
      <w:r w:rsidR="00FC0701">
        <w:rPr>
          <w:rFonts w:hint="eastAsia"/>
        </w:rPr>
        <w:t>(</w:t>
      </w:r>
      <w:r w:rsidR="00FC0701">
        <w:rPr>
          <w:rFonts w:hint="eastAsia"/>
        </w:rPr>
        <w:t>参数个数相同</w:t>
      </w:r>
      <w:r w:rsidR="00FC0701">
        <w:t>)</w:t>
      </w:r>
      <w:r w:rsidR="00FC0701">
        <w:rPr>
          <w:rFonts w:hint="eastAsia"/>
        </w:rPr>
        <w:t>：</w:t>
      </w:r>
    </w:p>
    <w:p w:rsidR="00FC0701" w:rsidRDefault="00FC0701" w:rsidP="00FC0701">
      <w:r>
        <w:rPr>
          <w:rFonts w:hint="eastAsia"/>
        </w:rPr>
        <w:t>(1)</w:t>
      </w:r>
      <w:r>
        <w:rPr>
          <w:rFonts w:hint="eastAsia"/>
        </w:rPr>
        <w:t>具有与实参类型相同的形参的重载函数。</w:t>
      </w:r>
    </w:p>
    <w:p w:rsidR="00FC0701" w:rsidRDefault="00FC0701" w:rsidP="00FC0701">
      <w:r>
        <w:rPr>
          <w:rFonts w:hint="eastAsia"/>
        </w:rPr>
        <w:t>(2)</w:t>
      </w:r>
      <w:r>
        <w:rPr>
          <w:rFonts w:hint="eastAsia"/>
        </w:rPr>
        <w:t>转换实参，将</w:t>
      </w:r>
      <w:r>
        <w:rPr>
          <w:rFonts w:hint="eastAsia"/>
        </w:rPr>
        <w:t>T</w:t>
      </w:r>
      <w:r>
        <w:rPr>
          <w:rFonts w:hint="eastAsia"/>
        </w:rPr>
        <w:t>转换为</w:t>
      </w:r>
      <w:r>
        <w:rPr>
          <w:rFonts w:hint="eastAsia"/>
        </w:rPr>
        <w:t>T&amp;,</w:t>
      </w:r>
      <w:r>
        <w:rPr>
          <w:rFonts w:hint="eastAsia"/>
        </w:rPr>
        <w:t>或</w:t>
      </w:r>
      <w:r>
        <w:rPr>
          <w:rFonts w:hint="eastAsia"/>
        </w:rPr>
        <w:t>T&amp;</w:t>
      </w:r>
      <w:r>
        <w:rPr>
          <w:rFonts w:hint="eastAsia"/>
        </w:rPr>
        <w:t>转换为</w:t>
      </w:r>
      <w:r>
        <w:rPr>
          <w:rFonts w:hint="eastAsia"/>
        </w:rPr>
        <w:t>T,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转换为</w:t>
      </w:r>
      <w:r>
        <w:rPr>
          <w:rFonts w:hint="eastAsia"/>
        </w:rPr>
        <w:t>const T,</w:t>
      </w:r>
      <w:r>
        <w:rPr>
          <w:rFonts w:hint="eastAsia"/>
        </w:rPr>
        <w:t>然后寻找形</w:t>
      </w:r>
    </w:p>
    <w:p w:rsidR="00FC0701" w:rsidRDefault="00FC0701" w:rsidP="00FC0701">
      <w:r>
        <w:rPr>
          <w:rFonts w:hint="eastAsia"/>
        </w:rPr>
        <w:t>参类型匹配的重载函数</w:t>
      </w:r>
      <w:r>
        <w:rPr>
          <w:rFonts w:hint="eastAsia"/>
        </w:rPr>
        <w:t>(T</w:t>
      </w:r>
      <w:r>
        <w:rPr>
          <w:rFonts w:hint="eastAsia"/>
        </w:rPr>
        <w:t>为某数据类型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0701" w:rsidRDefault="00FC0701" w:rsidP="00FC0701">
      <w:r>
        <w:t>(3)</w:t>
      </w:r>
      <w:r>
        <w:rPr>
          <w:rFonts w:hint="eastAsia"/>
        </w:rPr>
        <w:t>实参进行标准的类型转换，如</w:t>
      </w:r>
      <w:r>
        <w:rPr>
          <w:rFonts w:hint="eastAsia"/>
        </w:rPr>
        <w:t>char</w:t>
      </w:r>
      <w:r>
        <w:rPr>
          <w:rFonts w:hint="eastAsia"/>
        </w:rPr>
        <w:t>→</w:t>
      </w:r>
      <w:r>
        <w:rPr>
          <w:rFonts w:hint="eastAsia"/>
        </w:rPr>
        <w:t>int</w:t>
      </w:r>
      <w:r>
        <w:rPr>
          <w:rFonts w:hint="eastAsia"/>
        </w:rPr>
        <w:t>→</w:t>
      </w:r>
      <w:r>
        <w:rPr>
          <w:rFonts w:hint="eastAsia"/>
        </w:rPr>
        <w:t>unsigned int,,</w:t>
      </w:r>
      <w:r>
        <w:rPr>
          <w:rFonts w:hint="eastAsia"/>
        </w:rPr>
        <w:t>然后寻找形参类型匹配的</w:t>
      </w:r>
    </w:p>
    <w:p w:rsidR="00FC0701" w:rsidRDefault="00FC0701" w:rsidP="00FC0701">
      <w:r>
        <w:rPr>
          <w:rFonts w:hint="eastAsia"/>
        </w:rPr>
        <w:t>重载函数。</w:t>
      </w:r>
    </w:p>
    <w:p w:rsidR="00FC0701" w:rsidRDefault="00FC0701" w:rsidP="00FC0701">
      <w:r>
        <w:rPr>
          <w:rFonts w:hint="eastAsia"/>
        </w:rPr>
        <w:t>(4)</w:t>
      </w:r>
      <w:r>
        <w:rPr>
          <w:rFonts w:hint="eastAsia"/>
        </w:rPr>
        <w:t>使用构造函数转换实参，使其与某一重载函数匹配。例如，如果类</w:t>
      </w:r>
      <w:r>
        <w:rPr>
          <w:rFonts w:hint="eastAsia"/>
        </w:rPr>
        <w:t>A</w:t>
      </w:r>
      <w:r>
        <w:rPr>
          <w:rFonts w:hint="eastAsia"/>
        </w:rPr>
        <w:t>有构造函数</w:t>
      </w:r>
    </w:p>
    <w:p w:rsidR="00FC0701" w:rsidRDefault="00FC0701" w:rsidP="00FC0701">
      <w:r>
        <w:rPr>
          <w:rFonts w:hint="eastAsia"/>
        </w:rPr>
        <w:t>A(int),</w:t>
      </w:r>
      <w:r>
        <w:rPr>
          <w:rFonts w:hint="eastAsia"/>
        </w:rPr>
        <w:t>那么</w:t>
      </w:r>
      <w:r>
        <w:rPr>
          <w:rFonts w:hint="eastAsia"/>
        </w:rPr>
        <w:t>it</w:t>
      </w:r>
      <w:r>
        <w:rPr>
          <w:rFonts w:hint="eastAsia"/>
        </w:rPr>
        <w:t>型的实参可以被编译器转换为类</w:t>
      </w:r>
      <w:r>
        <w:rPr>
          <w:rFonts w:hint="eastAsia"/>
        </w:rPr>
        <w:t>A</w:t>
      </w:r>
      <w:r>
        <w:rPr>
          <w:rFonts w:hint="eastAsia"/>
        </w:rPr>
        <w:t>的临时对象。</w:t>
      </w:r>
    </w:p>
    <w:p w:rsidR="00FC0701" w:rsidRDefault="00FC0701" w:rsidP="00FC0701">
      <w:r>
        <w:rPr>
          <w:rFonts w:hint="eastAsia"/>
        </w:rPr>
        <w:t>(5)</w:t>
      </w:r>
      <w:r>
        <w:rPr>
          <w:rFonts w:hint="eastAsia"/>
        </w:rPr>
        <w:t>使用类型转换函数进行转换，使其与某一重载函数匹配。</w:t>
      </w:r>
    </w:p>
    <w:p w:rsidR="00FC0701" w:rsidRDefault="00DA74BE" w:rsidP="00FC0701">
      <w:r>
        <w:t>1.1.</w:t>
      </w:r>
      <w:r w:rsidR="00FC0701">
        <w:rPr>
          <w:rFonts w:hint="eastAsia"/>
        </w:rPr>
        <w:t>3</w:t>
      </w:r>
      <w:r w:rsidR="00FC0701">
        <w:t>.</w:t>
      </w:r>
      <w:r w:rsidR="00FC0701">
        <w:rPr>
          <w:rFonts w:hint="eastAsia"/>
        </w:rPr>
        <w:t>父</w:t>
      </w:r>
      <w:r>
        <w:rPr>
          <w:rFonts w:hint="eastAsia"/>
        </w:rPr>
        <w:t>类和</w:t>
      </w:r>
      <w:r w:rsidR="00FC0701">
        <w:rPr>
          <w:rFonts w:hint="eastAsia"/>
        </w:rPr>
        <w:t>子</w:t>
      </w:r>
      <w:r>
        <w:rPr>
          <w:rFonts w:hint="eastAsia"/>
        </w:rPr>
        <w:t>类</w:t>
      </w:r>
      <w:r w:rsidR="00FC0701">
        <w:rPr>
          <w:rFonts w:hint="eastAsia"/>
        </w:rPr>
        <w:t>声明一致的重载，不可能通过参数类型或数量确定调用函数，而是通过在父类的成员函数前加</w:t>
      </w:r>
      <w:r w:rsidR="00FC0701">
        <w:rPr>
          <w:rFonts w:hint="eastAsia"/>
        </w:rPr>
        <w:t>T:</w:t>
      </w:r>
      <w:r w:rsidR="00FC0701">
        <w:rPr>
          <w:rFonts w:hint="eastAsia"/>
        </w:rPr>
        <w:t>进行区分</w:t>
      </w:r>
      <w:r w:rsidR="00FC0701">
        <w:rPr>
          <w:rFonts w:hint="eastAsia"/>
        </w:rPr>
        <w:t>(</w:t>
      </w:r>
      <w:r w:rsidR="00FC0701">
        <w:rPr>
          <w:rFonts w:hint="eastAsia"/>
        </w:rPr>
        <w:t>其中</w:t>
      </w:r>
      <w:r w:rsidR="00FC0701">
        <w:rPr>
          <w:rFonts w:hint="eastAsia"/>
        </w:rPr>
        <w:t>T</w:t>
      </w:r>
      <w:r w:rsidR="00FC0701">
        <w:rPr>
          <w:rFonts w:hint="eastAsia"/>
        </w:rPr>
        <w:t>为父类名</w:t>
      </w:r>
      <w:r w:rsidR="00FC0701">
        <w:rPr>
          <w:rFonts w:hint="eastAsia"/>
        </w:rPr>
        <w:t>)</w:t>
      </w:r>
      <w:r>
        <w:rPr>
          <w:rFonts w:hint="eastAsia"/>
        </w:rPr>
        <w:t>；</w:t>
      </w:r>
    </w:p>
    <w:p w:rsidR="00DA74BE" w:rsidRDefault="00DA74BE" w:rsidP="00834AA7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.</w:t>
      </w:r>
      <w:r>
        <w:rPr>
          <w:rFonts w:hint="eastAsia"/>
        </w:rPr>
        <w:t>运算符重载</w:t>
      </w:r>
    </w:p>
    <w:p w:rsidR="00DA74BE" w:rsidRDefault="00DA74BE" w:rsidP="00FC0701">
      <w:r>
        <w:rPr>
          <w:rFonts w:hint="eastAsia"/>
        </w:rPr>
        <w:t>1</w:t>
      </w:r>
      <w:r>
        <w:t>.2.1</w:t>
      </w:r>
      <w:r>
        <w:rPr>
          <w:rFonts w:hint="eastAsia"/>
        </w:rPr>
        <w:t>运算符重载特点</w:t>
      </w:r>
    </w:p>
    <w:p w:rsidR="00DA74BE" w:rsidRDefault="00DA74BE" w:rsidP="00FC0701">
      <w:r w:rsidRPr="00DA74BE">
        <w:rPr>
          <w:rFonts w:hint="eastAsia"/>
        </w:rPr>
        <w:t>(</w:t>
      </w:r>
      <w:r>
        <w:t>1</w:t>
      </w:r>
      <w:r w:rsidRPr="00DA74BE">
        <w:rPr>
          <w:rFonts w:hint="eastAsia"/>
        </w:rPr>
        <w:t>)</w:t>
      </w:r>
      <w:r w:rsidRPr="00DA74BE">
        <w:rPr>
          <w:rFonts w:hint="eastAsia"/>
        </w:rPr>
        <w:t>使用</w:t>
      </w:r>
      <w:r w:rsidRPr="00DA74BE">
        <w:rPr>
          <w:rFonts w:hint="eastAsia"/>
        </w:rPr>
        <w:t>operator</w:t>
      </w:r>
      <w:r w:rsidRPr="00DA74BE">
        <w:rPr>
          <w:rFonts w:hint="eastAsia"/>
        </w:rPr>
        <w:t>关键字对重载函数进行标识和定义。</w:t>
      </w:r>
    </w:p>
    <w:p w:rsidR="00DA74BE" w:rsidRDefault="00DA74BE" w:rsidP="00FC0701">
      <w:r w:rsidRPr="00DA74BE">
        <w:rPr>
          <w:rFonts w:hint="eastAsia"/>
        </w:rPr>
        <w:t>(2)</w:t>
      </w:r>
      <w:r w:rsidRPr="00DA74BE">
        <w:rPr>
          <w:rFonts w:hint="eastAsia"/>
        </w:rPr>
        <w:t>只能重载</w:t>
      </w:r>
      <w:r w:rsidRPr="00DA74BE">
        <w:rPr>
          <w:rFonts w:hint="eastAsia"/>
        </w:rPr>
        <w:t>C++</w:t>
      </w:r>
      <w:r w:rsidRPr="00DA74BE">
        <w:rPr>
          <w:rFonts w:hint="eastAsia"/>
        </w:rPr>
        <w:t>提供的标准运算符。</w:t>
      </w:r>
    </w:p>
    <w:p w:rsidR="006B5AF0" w:rsidRDefault="006B5AF0" w:rsidP="006B5AF0">
      <w:r>
        <w:rPr>
          <w:rFonts w:hint="eastAsia"/>
        </w:rPr>
        <w:t>(3)</w:t>
      </w:r>
      <w:r>
        <w:rPr>
          <w:rFonts w:hint="eastAsia"/>
        </w:rPr>
        <w:t>参数个数固定。重载函数的参数个数与标准运算符保持一致。即对于一元运算符（前缀和后缀形式），重载函数有且只能有一个参数；对于二元运算符（中缀形式），重载函数有且只能有两个参数。</w:t>
      </w:r>
    </w:p>
    <w:p w:rsidR="006B5AF0" w:rsidRDefault="006B5AF0" w:rsidP="006B5AF0">
      <w:r>
        <w:rPr>
          <w:rFonts w:hint="eastAsia"/>
        </w:rPr>
        <w:t>(4)</w:t>
      </w:r>
      <w:r>
        <w:rPr>
          <w:rFonts w:hint="eastAsia"/>
        </w:rPr>
        <w:t>针对类对象进行操作。即重载函数的参数至少有一个属于</w:t>
      </w:r>
      <w:r>
        <w:rPr>
          <w:rFonts w:hint="eastAsia"/>
        </w:rPr>
        <w:t>class</w:t>
      </w:r>
      <w:r>
        <w:rPr>
          <w:rFonts w:hint="eastAsia"/>
        </w:rPr>
        <w:t>类型。</w:t>
      </w:r>
    </w:p>
    <w:p w:rsidR="006B5AF0" w:rsidRDefault="006B5AF0" w:rsidP="006B5AF0">
      <w:r>
        <w:rPr>
          <w:rFonts w:hint="eastAsia"/>
        </w:rPr>
        <w:t>1</w:t>
      </w:r>
      <w:r>
        <w:t>.2.2</w:t>
      </w:r>
      <w:r w:rsidRPr="006B5AF0">
        <w:rPr>
          <w:rFonts w:hint="eastAsia"/>
        </w:rPr>
        <w:t>将运算符重载为友元和成员函数</w:t>
      </w:r>
    </w:p>
    <w:p w:rsidR="006B5AF0" w:rsidRDefault="006B5AF0" w:rsidP="006B5AF0">
      <w:r>
        <w:rPr>
          <w:rFonts w:hint="eastAsia"/>
        </w:rPr>
        <w:t>由于重载运算符针对类对象进行操作，所以通常将运算符重载函数定义为某类的友元函数，或定义为类的成员函数。</w:t>
      </w:r>
    </w:p>
    <w:p w:rsidR="00786FF2" w:rsidRDefault="00786FF2" w:rsidP="006B5AF0">
      <w:r>
        <w:rPr>
          <w:rFonts w:hint="eastAsia"/>
        </w:rPr>
        <w:t>1</w:t>
      </w:r>
      <w:r>
        <w:t>.2.3</w:t>
      </w:r>
      <w:r w:rsidRPr="00786FF2">
        <w:rPr>
          <w:rFonts w:hint="eastAsia"/>
        </w:rPr>
        <w:t>除了以常规形式调用重载的运算符外，还可以用</w:t>
      </w:r>
      <w:r w:rsidRPr="00786FF2">
        <w:rPr>
          <w:rFonts w:hint="eastAsia"/>
        </w:rPr>
        <w:t>operator</w:t>
      </w:r>
      <w:r w:rsidRPr="00786FF2">
        <w:rPr>
          <w:rFonts w:hint="eastAsia"/>
        </w:rPr>
        <w:t>关键字形式调用</w:t>
      </w:r>
      <w:r>
        <w:rPr>
          <w:rFonts w:hint="eastAsia"/>
        </w:rPr>
        <w:t>。</w:t>
      </w:r>
    </w:p>
    <w:p w:rsidR="00786FF2" w:rsidRDefault="00786FF2" w:rsidP="00834AA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虚拟函数</w:t>
      </w:r>
    </w:p>
    <w:p w:rsidR="00786FF2" w:rsidRDefault="00786FF2" w:rsidP="00834AA7">
      <w:pPr>
        <w:pStyle w:val="4"/>
      </w:pPr>
      <w:r>
        <w:rPr>
          <w:rFonts w:hint="eastAsia"/>
        </w:rPr>
        <w:t>2</w:t>
      </w:r>
      <w:r>
        <w:t>.1</w:t>
      </w:r>
      <w:r w:rsidR="003B660E" w:rsidRPr="003B660E">
        <w:rPr>
          <w:rFonts w:hint="eastAsia"/>
        </w:rPr>
        <w:t>静态联编与动态联编</w:t>
      </w:r>
    </w:p>
    <w:p w:rsidR="003B660E" w:rsidRDefault="003B660E" w:rsidP="003B660E">
      <w:r>
        <w:rPr>
          <w:rFonts w:hint="eastAsia"/>
        </w:rPr>
        <w:t>在</w:t>
      </w:r>
      <w:r>
        <w:rPr>
          <w:rFonts w:hint="eastAsia"/>
        </w:rPr>
        <w:t>C+</w:t>
      </w:r>
      <w:r>
        <w:rPr>
          <w:rFonts w:hint="eastAsia"/>
        </w:rPr>
        <w:t>编译时，对于常规的函数调用，编译器在函数的调用处插入函数的相对地址，程序运行时可以由函数的相对地址计算出函数的绝对地址，这样函数可以被正确调用。这种在编译时就确定函数地址的联编过程叫做静态联编。动态联编是指在程序编译时，编译器并不知道</w:t>
      </w:r>
      <w:r>
        <w:rPr>
          <w:rFonts w:hint="eastAsia"/>
        </w:rPr>
        <w:lastRenderedPageBreak/>
        <w:t>函数的相对地址，调用函数的相对地址只有在程序运行时才能确定。</w:t>
      </w:r>
    </w:p>
    <w:p w:rsidR="003B660E" w:rsidRDefault="003B660E" w:rsidP="00834AA7">
      <w:pPr>
        <w:pStyle w:val="4"/>
      </w:pPr>
      <w:r>
        <w:t>2.2</w:t>
      </w:r>
      <w:r>
        <w:rPr>
          <w:rFonts w:hint="eastAsia"/>
        </w:rPr>
        <w:t>引入虚拟函数</w:t>
      </w:r>
    </w:p>
    <w:p w:rsidR="003B660E" w:rsidRDefault="003B660E" w:rsidP="003B660E">
      <w:r>
        <w:rPr>
          <w:rFonts w:hint="eastAsia"/>
        </w:rPr>
        <w:t>2</w:t>
      </w:r>
      <w:r>
        <w:t>.2.1</w:t>
      </w:r>
      <w:r>
        <w:rPr>
          <w:rFonts w:hint="eastAsia"/>
        </w:rPr>
        <w:t>重载虚拟函数要求所有函数声明完全一致，即函数名称和形参列表都一致。否则等同于普通函数的重载，不能实现动态联编。</w:t>
      </w:r>
    </w:p>
    <w:p w:rsidR="003B660E" w:rsidRDefault="003B660E" w:rsidP="00834AA7">
      <w:pPr>
        <w:pStyle w:val="4"/>
      </w:pPr>
      <w:r>
        <w:t>2.3</w:t>
      </w:r>
      <w:r>
        <w:rPr>
          <w:rFonts w:hint="eastAsia"/>
        </w:rPr>
        <w:t>虚拟函数的实现机制</w:t>
      </w:r>
    </w:p>
    <w:p w:rsidR="003B660E" w:rsidRDefault="003B660E" w:rsidP="003B660E">
      <w:r>
        <w:rPr>
          <w:rFonts w:hint="eastAsia"/>
        </w:rPr>
        <w:t>2</w:t>
      </w:r>
      <w:r>
        <w:t>.3.1</w:t>
      </w:r>
      <w:r>
        <w:rPr>
          <w:rFonts w:hint="eastAsia"/>
        </w:rPr>
        <w:t>同一个类的所有对象共享同一个成员函数的地址空间，而每个对象有独立的成员变量地址空间。也可以这样说，成员函数是类拥有的，成员变量是类的对象拥有的。</w:t>
      </w:r>
    </w:p>
    <w:p w:rsidR="003B660E" w:rsidRDefault="003B660E" w:rsidP="003B660E">
      <w:r>
        <w:rPr>
          <w:noProof/>
        </w:rPr>
        <w:drawing>
          <wp:inline distT="0" distB="0" distL="0" distR="0" wp14:anchorId="71027C58" wp14:editId="719C6499">
            <wp:extent cx="3522181" cy="17000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403" cy="17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0E" w:rsidRDefault="003B660E" w:rsidP="003B660E">
      <w:r>
        <w:rPr>
          <w:rFonts w:hint="eastAsia"/>
        </w:rPr>
        <w:t>2</w:t>
      </w:r>
      <w:r>
        <w:t>.3.2</w:t>
      </w:r>
      <w:r>
        <w:rPr>
          <w:rFonts w:hint="eastAsia"/>
        </w:rPr>
        <w:t>派生类对象的内存区域包含了父类所有的成员变量空间</w:t>
      </w:r>
      <w:r>
        <w:rPr>
          <w:rFonts w:hint="eastAsia"/>
        </w:rPr>
        <w:t>,</w:t>
      </w:r>
      <w:r>
        <w:rPr>
          <w:rFonts w:hint="eastAsia"/>
        </w:rPr>
        <w:t>同时包含派生类定义的成员空间。其中，父类的成员变量空间被称为父类子对象，整个派生类实例的内存空间被称为全对象。但是由于编译器的限制，基类中那些没有被派生类继承的私有成员变量，派生类无法访问。对于从基类继承的成员函数，派生类和基类共享</w:t>
      </w:r>
    </w:p>
    <w:p w:rsidR="003B660E" w:rsidRDefault="003B660E" w:rsidP="003B660E">
      <w:r>
        <w:rPr>
          <w:noProof/>
        </w:rPr>
        <w:drawing>
          <wp:inline distT="0" distB="0" distL="0" distR="0" wp14:anchorId="6B9FBD0A" wp14:editId="23CA675A">
            <wp:extent cx="3413797" cy="277509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156" cy="27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16" w:rsidRDefault="003B660E" w:rsidP="00EB3816">
      <w:r>
        <w:rPr>
          <w:rFonts w:hint="eastAsia"/>
        </w:rPr>
        <w:t>2</w:t>
      </w:r>
      <w:r>
        <w:t>.3.3</w:t>
      </w:r>
      <w:r w:rsidR="00EB3816">
        <w:rPr>
          <w:rFonts w:hint="eastAsia"/>
        </w:rPr>
        <w:t>对于非虚拟函数的调用，编译器只根据数据类型翻译函数地址，判断调用的合法性。因为对象的内存地址空间中只包含成员变量，并不存储有关成员函数的信息，所以非虚拟函数的地址翻译过程与其对象的内存地址无关。如定义一个父类的指针</w:t>
      </w:r>
      <w:r w:rsidR="00EB3816">
        <w:rPr>
          <w:rFonts w:hint="eastAsia"/>
        </w:rPr>
        <w:t>pMem</w:t>
      </w:r>
      <w:r w:rsidR="00EB3816">
        <w:rPr>
          <w:rFonts w:hint="eastAsia"/>
        </w:rPr>
        <w:t>，不论</w:t>
      </w:r>
      <w:r w:rsidR="00EB3816">
        <w:rPr>
          <w:rFonts w:hint="eastAsia"/>
        </w:rPr>
        <w:t>pMem</w:t>
      </w:r>
      <w:r w:rsidR="00EB3816">
        <w:rPr>
          <w:rFonts w:hint="eastAsia"/>
        </w:rPr>
        <w:t>指</w:t>
      </w:r>
      <w:r w:rsidR="00EB3816">
        <w:rPr>
          <w:rFonts w:hint="eastAsia"/>
        </w:rPr>
        <w:lastRenderedPageBreak/>
        <w:t>向什么对象的地址，</w:t>
      </w:r>
      <w:r w:rsidR="00EB3816">
        <w:rPr>
          <w:rFonts w:hint="eastAsia"/>
        </w:rPr>
        <w:t>pMem</w:t>
      </w:r>
      <w:r w:rsidR="00EB3816">
        <w:rPr>
          <w:rFonts w:hint="eastAsia"/>
        </w:rPr>
        <w:t>调用成员函数永远是父类的，哪怕子类重载了。</w:t>
      </w:r>
    </w:p>
    <w:p w:rsidR="00EB3816" w:rsidRDefault="00EB3816" w:rsidP="00EB3816">
      <w:r w:rsidRPr="00EB3816">
        <w:rPr>
          <w:rFonts w:hint="eastAsia"/>
        </w:rPr>
        <w:t>2.3.4</w:t>
      </w:r>
      <w:r w:rsidRPr="00EB3816">
        <w:rPr>
          <w:rFonts w:hint="eastAsia"/>
        </w:rPr>
        <w:t>深入：虚拟函数的内存分配机制</w:t>
      </w:r>
    </w:p>
    <w:p w:rsidR="00EB3816" w:rsidRDefault="00EB3816" w:rsidP="00EB3816">
      <w:r>
        <w:rPr>
          <w:rFonts w:hint="eastAsia"/>
        </w:rPr>
        <w:t>因为虚拟函数的地址翻译取决于对象的内存地址，而不取决于数据类型（编译器对函数调用的合法性检查取决于数据类型）。原来，如果类中定义了虚拟函数，该类及其派生类就要生成一张虚拟函数表，即</w:t>
      </w:r>
      <w:r>
        <w:rPr>
          <w:rFonts w:hint="eastAsia"/>
        </w:rPr>
        <w:t>vtable.</w:t>
      </w:r>
      <w:r>
        <w:rPr>
          <w:rFonts w:hint="eastAsia"/>
        </w:rPr>
        <w:t>。而在类的对象地址空间中存储一个该虚表的入口，占</w:t>
      </w:r>
      <w:r>
        <w:rPr>
          <w:rFonts w:hint="eastAsia"/>
        </w:rPr>
        <w:t>4</w:t>
      </w:r>
      <w:r>
        <w:rPr>
          <w:rFonts w:hint="eastAsia"/>
        </w:rPr>
        <w:t>个字节，这个入口地址是在构造对象时由编译器写入的。</w:t>
      </w:r>
    </w:p>
    <w:p w:rsidR="0063155A" w:rsidRDefault="0063155A" w:rsidP="00EB3816">
      <w:r>
        <w:rPr>
          <w:noProof/>
        </w:rPr>
        <w:drawing>
          <wp:inline distT="0" distB="0" distL="0" distR="0" wp14:anchorId="4A009A1A" wp14:editId="6AD4595A">
            <wp:extent cx="5274310" cy="3142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5A" w:rsidRDefault="0063155A" w:rsidP="0063155A">
      <w:r>
        <w:rPr>
          <w:rFonts w:hint="eastAsia"/>
        </w:rPr>
        <w:t>虚函数的工作机制，由于对象的内存空间中包含了虚表入口，编译器能够由这个入口找到恰当的虚函数，这个函数的地址不再由数据类型决定了。如定义一个父类的指针</w:t>
      </w:r>
      <w:r>
        <w:rPr>
          <w:rFonts w:hint="eastAsia"/>
        </w:rPr>
        <w:t>pMem</w:t>
      </w:r>
      <w:r>
        <w:rPr>
          <w:rFonts w:hint="eastAsia"/>
        </w:rPr>
        <w:t>，子类重载了父类的成员函数，</w:t>
      </w:r>
      <w:r>
        <w:rPr>
          <w:rFonts w:hint="eastAsia"/>
        </w:rPr>
        <w:t>pMem</w:t>
      </w:r>
      <w:r>
        <w:rPr>
          <w:rFonts w:hint="eastAsia"/>
        </w:rPr>
        <w:t>指向什么对象的地址，就调用什么对象的成员函数。</w:t>
      </w:r>
    </w:p>
    <w:p w:rsidR="0063155A" w:rsidRDefault="0063155A" w:rsidP="0063155A">
      <w:r>
        <w:rPr>
          <w:rFonts w:hint="eastAsia"/>
        </w:rPr>
        <w:t>语句</w:t>
      </w:r>
    </w:p>
    <w:p w:rsidR="0063155A" w:rsidRDefault="0063155A" w:rsidP="0063155A">
      <w:r>
        <w:rPr>
          <w:rFonts w:hint="eastAsia"/>
        </w:rPr>
        <w:t>pMem=&amp;b;</w:t>
      </w:r>
      <w:r>
        <w:rPr>
          <w:rFonts w:hint="eastAsia"/>
        </w:rPr>
        <w:t>使</w:t>
      </w:r>
      <w:r>
        <w:rPr>
          <w:rFonts w:hint="eastAsia"/>
        </w:rPr>
        <w:t>pMem</w:t>
      </w:r>
      <w:r>
        <w:rPr>
          <w:rFonts w:hint="eastAsia"/>
        </w:rPr>
        <w:t>指向对象</w:t>
      </w:r>
      <w:r>
        <w:rPr>
          <w:rFonts w:hint="eastAsia"/>
        </w:rPr>
        <w:t>b</w:t>
      </w:r>
      <w:r>
        <w:rPr>
          <w:rFonts w:hint="eastAsia"/>
        </w:rPr>
        <w:t>的内存空间，调用</w:t>
      </w:r>
      <w:r>
        <w:rPr>
          <w:rFonts w:hint="eastAsia"/>
        </w:rPr>
        <w:t>pMem-&gt;-funOver(</w:t>
      </w:r>
      <w:r>
        <w:rPr>
          <w:rFonts w:hint="eastAsia"/>
        </w:rPr>
        <w:t>时，编译器得到了对象</w:t>
      </w:r>
    </w:p>
    <w:p w:rsidR="0063155A" w:rsidRDefault="0063155A" w:rsidP="0063155A"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vtable</w:t>
      </w:r>
      <w:r>
        <w:rPr>
          <w:rFonts w:hint="eastAsia"/>
        </w:rPr>
        <w:t>入口，并由这个入口找到</w:t>
      </w:r>
      <w:r>
        <w:rPr>
          <w:rFonts w:hint="eastAsia"/>
        </w:rPr>
        <w:t>CMemSub:fun40</w:t>
      </w:r>
      <w:r>
        <w:rPr>
          <w:rFonts w:hint="eastAsia"/>
        </w:rPr>
        <w:t>虚函数地址。</w:t>
      </w:r>
    </w:p>
    <w:p w:rsidR="0063155A" w:rsidRDefault="0063155A" w:rsidP="00834AA7">
      <w:pPr>
        <w:pStyle w:val="4"/>
      </w:pPr>
      <w:r>
        <w:t>2.4</w:t>
      </w:r>
      <w:r>
        <w:rPr>
          <w:rFonts w:hint="eastAsia"/>
        </w:rPr>
        <w:t>虚拟函数的应用</w:t>
      </w:r>
    </w:p>
    <w:p w:rsidR="0063155A" w:rsidRDefault="0063155A" w:rsidP="0063155A">
      <w:r>
        <w:t>2.4.1</w:t>
      </w:r>
      <w:r>
        <w:rPr>
          <w:rFonts w:hint="eastAsia"/>
        </w:rPr>
        <w:t>如果类包含虚拟成员函数，则将此类的析构函数也定义为虚拟函数</w:t>
      </w:r>
    </w:p>
    <w:p w:rsidR="0063155A" w:rsidRDefault="0063155A" w:rsidP="0063155A">
      <w:r>
        <w:rPr>
          <w:rFonts w:hint="eastAsia"/>
        </w:rPr>
        <w:t>这是很必要的，因为派生类对象往往由基类的指针引用，如果使用</w:t>
      </w:r>
      <w:r>
        <w:rPr>
          <w:rFonts w:hint="eastAsia"/>
        </w:rPr>
        <w:t>new</w:t>
      </w:r>
      <w:r>
        <w:rPr>
          <w:rFonts w:hint="eastAsia"/>
        </w:rPr>
        <w:t>操作符在堆中构造派生类对象，并将其地址赋给基类指针，那么最后要使用</w:t>
      </w:r>
      <w:r>
        <w:rPr>
          <w:rFonts w:hint="eastAsia"/>
        </w:rPr>
        <w:t>delete</w:t>
      </w:r>
      <w:r>
        <w:rPr>
          <w:rFonts w:hint="eastAsia"/>
        </w:rPr>
        <w:t>操作符删除这个基类指针（释放对象占用的堆栈）。这时如果析构函数不是虚拟的，派生类的析构函数不会被调用。造成内存泄漏。要解决这一问题很简单，只需在基类的析构函数前加</w:t>
      </w:r>
      <w:r>
        <w:rPr>
          <w:rFonts w:hint="eastAsia"/>
        </w:rPr>
        <w:t>virtual</w:t>
      </w:r>
      <w:r>
        <w:rPr>
          <w:rFonts w:hint="eastAsia"/>
        </w:rPr>
        <w:t>关键字即可，不必更改派生类的代码。</w:t>
      </w:r>
    </w:p>
    <w:p w:rsidR="0063155A" w:rsidRDefault="0063155A" w:rsidP="00834AA7">
      <w:pPr>
        <w:pStyle w:val="4"/>
      </w:pPr>
      <w:r>
        <w:lastRenderedPageBreak/>
        <w:t>2.5</w:t>
      </w:r>
      <w:r>
        <w:rPr>
          <w:rFonts w:hint="eastAsia"/>
        </w:rPr>
        <w:t>纯虚拟函数</w:t>
      </w:r>
    </w:p>
    <w:p w:rsidR="0063155A" w:rsidRDefault="004A577D" w:rsidP="004A577D">
      <w:r>
        <w:rPr>
          <w:rFonts w:hint="eastAsia"/>
        </w:rPr>
        <w:t>形式：</w:t>
      </w:r>
      <w:r w:rsidRPr="004A577D">
        <w:t>void virtual BuildValues(char Statement)=0;</w:t>
      </w:r>
    </w:p>
    <w:p w:rsidR="004A577D" w:rsidRDefault="0063155A" w:rsidP="004A577D">
      <w:r>
        <w:rPr>
          <w:rFonts w:hint="eastAsia"/>
        </w:rPr>
        <w:t>定义了纯虚函数的类称为抽象基类。抽象基类节省了内存空间，但不能用来实例化对象。其派生类必须重载所有的纯虚函数，否则产生编译错误。</w:t>
      </w:r>
      <w:r w:rsidR="004A577D" w:rsidRPr="004A577D">
        <w:rPr>
          <w:rFonts w:hint="eastAsia"/>
        </w:rPr>
        <w:t>由于抽象基类不能实例化对象，只能通过类名限定的方法调用它的常规虚函数</w:t>
      </w:r>
      <w:r w:rsidR="004A577D">
        <w:rPr>
          <w:rFonts w:hint="eastAsia"/>
        </w:rPr>
        <w:t>。</w:t>
      </w:r>
    </w:p>
    <w:p w:rsidR="004A577D" w:rsidRDefault="004A577D" w:rsidP="00834AA7">
      <w:pPr>
        <w:pStyle w:val="3"/>
      </w:pPr>
      <w:r>
        <w:rPr>
          <w:rFonts w:hint="eastAsia"/>
        </w:rPr>
        <w:t>3</w:t>
      </w:r>
      <w:r>
        <w:t>.</w:t>
      </w:r>
      <w:r w:rsidRPr="004A577D">
        <w:rPr>
          <w:rFonts w:hint="eastAsia"/>
        </w:rPr>
        <w:t xml:space="preserve"> </w:t>
      </w:r>
      <w:r w:rsidRPr="004A577D">
        <w:rPr>
          <w:rFonts w:hint="eastAsia"/>
        </w:rPr>
        <w:t>静态成员和类模板</w:t>
      </w:r>
    </w:p>
    <w:p w:rsidR="004A577D" w:rsidRDefault="004A577D" w:rsidP="00834AA7">
      <w:pPr>
        <w:pStyle w:val="4"/>
      </w:pPr>
      <w:r>
        <w:rPr>
          <w:rFonts w:hint="eastAsia"/>
        </w:rPr>
        <w:t>3</w:t>
      </w:r>
      <w:r>
        <w:t>.1</w:t>
      </w:r>
      <w:r w:rsidRPr="004A577D">
        <w:rPr>
          <w:rFonts w:hint="eastAsia"/>
        </w:rPr>
        <w:t>静态成员</w:t>
      </w:r>
    </w:p>
    <w:p w:rsidR="004A577D" w:rsidRDefault="004A577D" w:rsidP="004A577D">
      <w:r>
        <w:t>3.1.1</w:t>
      </w:r>
      <w:r w:rsidRPr="004A577D">
        <w:rPr>
          <w:rFonts w:hint="eastAsia"/>
        </w:rPr>
        <w:t>C++</w:t>
      </w:r>
      <w:r w:rsidRPr="004A577D">
        <w:rPr>
          <w:rFonts w:hint="eastAsia"/>
        </w:rPr>
        <w:t>中的静态成员变量</w:t>
      </w:r>
    </w:p>
    <w:p w:rsidR="004A577D" w:rsidRDefault="004A577D" w:rsidP="004A577D">
      <w:r>
        <w:rPr>
          <w:rFonts w:hint="eastAsia"/>
        </w:rPr>
        <w:t>类的静态成员变量不同于普通意义的静态变量，有其特殊性。类的静态成员变量既有类成员的特性又有全局变量的特性，但其实质是全局变量。静态成员变量在全局范围内定义并初始化，在类中进行声明，它的可访问权限受类的控制，即只有声明为公有成员才能</w:t>
      </w:r>
      <w:r w:rsidRPr="004A577D">
        <w:rPr>
          <w:rFonts w:hint="eastAsia"/>
        </w:rPr>
        <w:t>被外部访问。在外部访问静态成员时可以不通过对象，加类的限定符即可。</w:t>
      </w:r>
    </w:p>
    <w:p w:rsidR="00A5250A" w:rsidRDefault="00A5250A" w:rsidP="00A5250A">
      <w:r>
        <w:rPr>
          <w:rFonts w:hint="eastAsia"/>
        </w:rPr>
        <w:t>私有（或保护）静态成员变量用于对象之间通信，公有静态成员变量不仅可用于对象之间通信，还可供外部访问。这样，外部可以直接通过类名标识访问该类公有静态成员，获得该类对象的信息，就像访问全局变量一样。</w:t>
      </w:r>
    </w:p>
    <w:p w:rsidR="004A577D" w:rsidRDefault="00A5250A" w:rsidP="00A5250A">
      <w:r>
        <w:rPr>
          <w:rFonts w:hint="eastAsia"/>
        </w:rPr>
        <w:t>全局动态变量可以代替类的公有静态成员变量，但如果这个全局变量专门为存储一类对象的某个状态或属性而定义，应将它定义为该类的公有静态成员，这样便于代码阅读，并减少名字冲突。</w:t>
      </w:r>
    </w:p>
    <w:p w:rsidR="00A5250A" w:rsidRDefault="00A5250A" w:rsidP="00A5250A">
      <w:r>
        <w:t>3.1.2</w:t>
      </w:r>
      <w:r w:rsidRPr="00A5250A">
        <w:rPr>
          <w:rFonts w:hint="eastAsia"/>
        </w:rPr>
        <w:t>静态成员函数</w:t>
      </w:r>
    </w:p>
    <w:p w:rsidR="00A5250A" w:rsidRDefault="00A5250A" w:rsidP="00A5250A">
      <w:r>
        <w:t>(1)</w:t>
      </w:r>
      <w:r>
        <w:rPr>
          <w:rFonts w:hint="eastAsia"/>
        </w:rPr>
        <w:t>C++</w:t>
      </w:r>
      <w:r>
        <w:rPr>
          <w:rFonts w:hint="eastAsia"/>
        </w:rPr>
        <w:t>类的静态成员函数与其静态成员变量的意义也相近，既有类成员的特性又有全局函数的特性。它的可访问权限受类的控制，即只有声明为公有成员才能被外部访问。在外部访问静态成员函数时可以不通过对象，加类的限定符即可。静态成员函数的声明和定义没有什么特别，只要在成员函数的声明前加</w:t>
      </w:r>
      <w:r>
        <w:rPr>
          <w:rFonts w:hint="eastAsia"/>
        </w:rPr>
        <w:t>static</w:t>
      </w:r>
      <w:r>
        <w:rPr>
          <w:rFonts w:hint="eastAsia"/>
        </w:rPr>
        <w:t>关键字即可。</w:t>
      </w:r>
    </w:p>
    <w:p w:rsidR="00A5250A" w:rsidRDefault="00A5250A" w:rsidP="00A5250A">
      <w:r>
        <w:rPr>
          <w:rFonts w:hint="eastAsia"/>
        </w:rPr>
        <w:t>(</w:t>
      </w:r>
      <w:r>
        <w:t>2)</w:t>
      </w:r>
      <w:r w:rsidRPr="00A5250A">
        <w:rPr>
          <w:rFonts w:hint="eastAsia"/>
        </w:rPr>
        <w:t xml:space="preserve"> </w:t>
      </w:r>
      <w:r>
        <w:rPr>
          <w:rFonts w:hint="eastAsia"/>
        </w:rPr>
        <w:t>由于不用实例化类的对象，就可以调用类的静态成员函数（公有），所以编译器对静态成员函数进行了必要的约束。</w:t>
      </w:r>
    </w:p>
    <w:p w:rsidR="00A5250A" w:rsidRDefault="00A5250A" w:rsidP="00A5250A">
      <w:r>
        <w:rPr>
          <w:rFonts w:hint="eastAsia"/>
        </w:rPr>
        <w:t>a</w:t>
      </w:r>
      <w:r>
        <w:t>.</w:t>
      </w:r>
      <w:r>
        <w:rPr>
          <w:rFonts w:hint="eastAsia"/>
        </w:rPr>
        <w:t>不可访问该类中非静态成员（包括变量和函数）。</w:t>
      </w:r>
    </w:p>
    <w:p w:rsidR="00A5250A" w:rsidRDefault="00A5250A" w:rsidP="00A5250A">
      <w:r>
        <w:rPr>
          <w:rFonts w:hint="eastAsia"/>
        </w:rPr>
        <w:t>b</w:t>
      </w:r>
      <w:r>
        <w:t>.</w:t>
      </w:r>
      <w:r>
        <w:rPr>
          <w:rFonts w:hint="eastAsia"/>
        </w:rPr>
        <w:t>不可定义为虚拟的。</w:t>
      </w:r>
    </w:p>
    <w:p w:rsidR="00A5250A" w:rsidRDefault="00A5250A" w:rsidP="00A5250A">
      <w:r>
        <w:rPr>
          <w:rFonts w:hint="eastAsia"/>
        </w:rPr>
        <w:t>c</w:t>
      </w:r>
      <w:r>
        <w:t>.</w:t>
      </w:r>
      <w:r>
        <w:rPr>
          <w:rFonts w:hint="eastAsia"/>
        </w:rPr>
        <w:t>不可加</w:t>
      </w:r>
      <w:r>
        <w:rPr>
          <w:rFonts w:hint="eastAsia"/>
        </w:rPr>
        <w:t>const</w:t>
      </w:r>
      <w:r>
        <w:rPr>
          <w:rFonts w:hint="eastAsia"/>
        </w:rPr>
        <w:t>关键字。</w:t>
      </w:r>
    </w:p>
    <w:p w:rsidR="00A5250A" w:rsidRDefault="00A5250A" w:rsidP="00A5250A">
      <w:r>
        <w:rPr>
          <w:rFonts w:hint="eastAsia"/>
        </w:rPr>
        <w:t>d</w:t>
      </w:r>
      <w:r>
        <w:t>.</w:t>
      </w:r>
      <w:r>
        <w:rPr>
          <w:rFonts w:hint="eastAsia"/>
        </w:rPr>
        <w:t>静态成员函数调用时，不传递</w:t>
      </w:r>
      <w:r>
        <w:rPr>
          <w:rFonts w:hint="eastAsia"/>
        </w:rPr>
        <w:t>this</w:t>
      </w:r>
      <w:r>
        <w:rPr>
          <w:rFonts w:hint="eastAsia"/>
        </w:rPr>
        <w:t>指针。所以</w:t>
      </w:r>
      <w:r>
        <w:rPr>
          <w:rFonts w:hint="eastAsia"/>
        </w:rPr>
        <w:t>hs</w:t>
      </w:r>
      <w:r>
        <w:rPr>
          <w:rFonts w:hint="eastAsia"/>
        </w:rPr>
        <w:t>指针在函数体内不可用：当类的重载运算符函数定义为静态时，其参数列表同定义为友元函数时一样。</w:t>
      </w:r>
    </w:p>
    <w:p w:rsidR="00A5250A" w:rsidRDefault="00A5250A" w:rsidP="00A5250A">
      <w:r>
        <w:rPr>
          <w:rFonts w:hint="eastAsia"/>
        </w:rPr>
        <w:t>(</w:t>
      </w:r>
      <w:r>
        <w:t>3)</w:t>
      </w:r>
      <w:r>
        <w:rPr>
          <w:rFonts w:hint="eastAsia"/>
        </w:rPr>
        <w:t>公有的静态成员函数可用于访问私有静态成员变量，可以通过类名标识符如全局函数一</w:t>
      </w:r>
      <w:r>
        <w:rPr>
          <w:rFonts w:hint="eastAsia"/>
        </w:rPr>
        <w:lastRenderedPageBreak/>
        <w:t>样被外部访问。私有或保护的静态成员函数很少使用。如果一个全局函数的操作只与某个类相关，并且没有访问该类的非静态成员，那么将它定义为该类的公有静态成员函数，这样便于代码阅读，并减少名字冲突。</w:t>
      </w:r>
    </w:p>
    <w:p w:rsidR="00A5250A" w:rsidRDefault="00A5250A" w:rsidP="00834AA7">
      <w:pPr>
        <w:pStyle w:val="4"/>
      </w:pPr>
      <w:r w:rsidRPr="00A5250A">
        <w:rPr>
          <w:rFonts w:hint="eastAsia"/>
        </w:rPr>
        <w:t>3.2</w:t>
      </w:r>
      <w:r w:rsidRPr="00A5250A">
        <w:rPr>
          <w:rFonts w:hint="eastAsia"/>
        </w:rPr>
        <w:t>类模板</w:t>
      </w:r>
    </w:p>
    <w:p w:rsidR="00E060BD" w:rsidRDefault="00E060BD" w:rsidP="00E060BD">
      <w:r>
        <w:t>3.2.1</w:t>
      </w:r>
      <w:r>
        <w:rPr>
          <w:rFonts w:hint="eastAsia"/>
        </w:rPr>
        <w:t>类模板的定义</w:t>
      </w:r>
    </w:p>
    <w:p w:rsidR="00E060BD" w:rsidRDefault="00E060BD" w:rsidP="00E060BD">
      <w:r>
        <w:rPr>
          <w:rFonts w:hint="eastAsia"/>
        </w:rPr>
        <w:t>(</w:t>
      </w:r>
      <w:r>
        <w:t>1)</w:t>
      </w:r>
      <w:r>
        <w:rPr>
          <w:rFonts w:hint="eastAsia"/>
        </w:rPr>
        <w:t>定义类模板的语法是：</w:t>
      </w:r>
    </w:p>
    <w:p w:rsidR="00E060BD" w:rsidRDefault="00E060BD" w:rsidP="00E060BD">
      <w:r>
        <w:rPr>
          <w:rFonts w:hint="eastAsia"/>
        </w:rPr>
        <w:t>template&lt;</w:t>
      </w:r>
      <w:r>
        <w:rPr>
          <w:rFonts w:hint="eastAsia"/>
        </w:rPr>
        <w:t>模板形参列表</w:t>
      </w:r>
      <w:r>
        <w:rPr>
          <w:rFonts w:hint="eastAsia"/>
        </w:rPr>
        <w:t>&gt;class</w:t>
      </w:r>
      <w:r>
        <w:rPr>
          <w:rFonts w:hint="eastAsia"/>
        </w:rPr>
        <w:t>模板名</w:t>
      </w:r>
    </w:p>
    <w:p w:rsidR="00E060BD" w:rsidRDefault="00E060BD" w:rsidP="00E060BD">
      <w:r>
        <w:rPr>
          <w:rFonts w:hint="eastAsia"/>
        </w:rPr>
        <w:t>{</w:t>
      </w:r>
    </w:p>
    <w:p w:rsidR="00A5250A" w:rsidRDefault="00E060BD" w:rsidP="00E060BD">
      <w:r>
        <w:rPr>
          <w:rFonts w:hint="eastAsia"/>
        </w:rPr>
        <w:t>∥成员变量、成员函数、友元函数和内嵌类的声明或定义</w:t>
      </w:r>
    </w:p>
    <w:p w:rsidR="00E060BD" w:rsidRDefault="00E060BD" w:rsidP="00E060BD">
      <w:r>
        <w:rPr>
          <w:rFonts w:hint="eastAsia"/>
        </w:rPr>
        <w:t>}</w:t>
      </w:r>
      <w:r>
        <w:t>;</w:t>
      </w:r>
    </w:p>
    <w:p w:rsidR="00E060BD" w:rsidRDefault="00E060BD" w:rsidP="00E060BD">
      <w:r>
        <w:rPr>
          <w:rFonts w:hint="eastAsia"/>
        </w:rPr>
        <w:t>如：</w:t>
      </w:r>
      <w:r>
        <w:rPr>
          <w:noProof/>
        </w:rPr>
        <w:drawing>
          <wp:inline distT="0" distB="0" distL="0" distR="0" wp14:anchorId="04865D3E" wp14:editId="2ED17D5E">
            <wp:extent cx="5274310" cy="569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BD" w:rsidRDefault="00E060BD" w:rsidP="00E060BD">
      <w:r>
        <w:rPr>
          <w:rFonts w:hint="eastAsia"/>
        </w:rPr>
        <w:t>可改写为：</w:t>
      </w:r>
    </w:p>
    <w:p w:rsidR="00E060BD" w:rsidRDefault="00E060BD" w:rsidP="00E060BD">
      <w:r>
        <w:rPr>
          <w:noProof/>
        </w:rPr>
        <w:drawing>
          <wp:inline distT="0" distB="0" distL="0" distR="0" wp14:anchorId="7F306624" wp14:editId="0B934D12">
            <wp:extent cx="5274310" cy="519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BD" w:rsidRDefault="00E060BD" w:rsidP="00E060BD">
      <w:r w:rsidRPr="00E060BD">
        <w:rPr>
          <w:rFonts w:hint="eastAsia"/>
        </w:rPr>
        <w:t>那么以后就可以将</w:t>
      </w:r>
      <w:r w:rsidRPr="00E060BD">
        <w:rPr>
          <w:rFonts w:hint="eastAsia"/>
        </w:rPr>
        <w:t>temClass1</w:t>
      </w:r>
      <w:r w:rsidRPr="00E060BD">
        <w:rPr>
          <w:rFonts w:hint="eastAsia"/>
        </w:rPr>
        <w:t>和</w:t>
      </w:r>
      <w:r w:rsidRPr="00E060BD">
        <w:rPr>
          <w:rFonts w:hint="eastAsia"/>
        </w:rPr>
        <w:t>temClass.2</w:t>
      </w:r>
      <w:r w:rsidRPr="00E060BD">
        <w:rPr>
          <w:rFonts w:hint="eastAsia"/>
        </w:rPr>
        <w:t>作为类名使用了。</w:t>
      </w:r>
    </w:p>
    <w:p w:rsidR="00E060BD" w:rsidRDefault="00E060BD" w:rsidP="00E060BD">
      <w:r>
        <w:rPr>
          <w:rFonts w:hint="eastAsia"/>
        </w:rPr>
        <w:t>(</w:t>
      </w:r>
      <w:r>
        <w:t>2)</w:t>
      </w:r>
      <w:r>
        <w:rPr>
          <w:rFonts w:hint="eastAsia"/>
        </w:rPr>
        <w:t>使用类模板，实例化生成模板类时，编译器首先用传递的实参替换模板定义的形参，生成模板类的定义，然后进行类型检查等编译活动。</w:t>
      </w:r>
    </w:p>
    <w:p w:rsidR="00834AA7" w:rsidRDefault="00834AA7" w:rsidP="00834AA7">
      <w:pPr>
        <w:pStyle w:val="3"/>
      </w:pPr>
      <w:r>
        <w:t>4.</w:t>
      </w:r>
      <w:r w:rsidRPr="00834AA7">
        <w:rPr>
          <w:rFonts w:hint="eastAsia"/>
        </w:rPr>
        <w:t xml:space="preserve"> </w:t>
      </w:r>
      <w:r w:rsidRPr="00834AA7">
        <w:rPr>
          <w:rFonts w:hint="eastAsia"/>
        </w:rPr>
        <w:t>多重继承和内嵌类</w:t>
      </w:r>
    </w:p>
    <w:p w:rsidR="00834AA7" w:rsidRDefault="00834AA7" w:rsidP="00834AA7">
      <w:pPr>
        <w:pStyle w:val="4"/>
      </w:pPr>
      <w:r w:rsidRPr="00834AA7">
        <w:rPr>
          <w:rFonts w:hint="eastAsia"/>
        </w:rPr>
        <w:t>4.1</w:t>
      </w:r>
      <w:r w:rsidRPr="00834AA7">
        <w:rPr>
          <w:rFonts w:hint="eastAsia"/>
        </w:rPr>
        <w:t>继承方式与访问权限</w:t>
      </w:r>
    </w:p>
    <w:p w:rsidR="00834AA7" w:rsidRDefault="00131256" w:rsidP="00834AA7">
      <w:r>
        <w:t>4.1.1</w:t>
      </w:r>
      <w:r w:rsidRPr="00131256">
        <w:rPr>
          <w:rFonts w:hint="eastAsia"/>
        </w:rPr>
        <w:t>派生类的继承权限</w:t>
      </w:r>
    </w:p>
    <w:p w:rsidR="00131256" w:rsidRDefault="00131256" w:rsidP="00834AA7">
      <w:r>
        <w:rPr>
          <w:noProof/>
        </w:rPr>
        <w:drawing>
          <wp:inline distT="0" distB="0" distL="0" distR="0" wp14:anchorId="72195FE6" wp14:editId="58931B34">
            <wp:extent cx="5274310" cy="1936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6" w:rsidRDefault="00131256" w:rsidP="008F2E0F">
      <w:pPr>
        <w:pStyle w:val="4"/>
      </w:pPr>
      <w:r>
        <w:t>4.2</w:t>
      </w:r>
      <w:r>
        <w:rPr>
          <w:rFonts w:hint="eastAsia"/>
        </w:rPr>
        <w:t>多重继承和虚拟基类</w:t>
      </w:r>
    </w:p>
    <w:p w:rsidR="00131256" w:rsidRDefault="00DD7339" w:rsidP="00131256">
      <w:r>
        <w:rPr>
          <w:rFonts w:hint="eastAsia"/>
        </w:rPr>
        <w:t>4</w:t>
      </w:r>
      <w:r>
        <w:t>.2.1</w:t>
      </w:r>
      <w:r w:rsidRPr="00DD7339">
        <w:rPr>
          <w:rFonts w:hint="eastAsia"/>
        </w:rPr>
        <w:t>多重继承的二义性</w:t>
      </w:r>
    </w:p>
    <w:p w:rsidR="00DD7339" w:rsidRDefault="00DD7339" w:rsidP="00DD7339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）在调用父类的相应成员可以在前面加上类标识限制；</w:t>
      </w:r>
    </w:p>
    <w:p w:rsidR="00DD7339" w:rsidRDefault="00DD7339" w:rsidP="00DD733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在父类没有共同双亲的情况下，一般在子类中将名字冲突的成员重新定义，以此来解决二义性问题。这样，由多重继承的子类再派生的子类，或类的实例化使用者就不必为成员的二义性烦恼了。</w:t>
      </w:r>
    </w:p>
    <w:p w:rsidR="00DD7339" w:rsidRDefault="00DD7339" w:rsidP="00DD7339">
      <w:r>
        <w:t>4.2.2</w:t>
      </w:r>
      <w:r>
        <w:rPr>
          <w:rFonts w:hint="eastAsia"/>
        </w:rPr>
        <w:t>使用虚拟基类解决二义性问题</w:t>
      </w:r>
    </w:p>
    <w:p w:rsidR="00DD7339" w:rsidRDefault="00DD7339" w:rsidP="00DD7339">
      <w:r>
        <w:rPr>
          <w:rFonts w:hint="eastAsia"/>
        </w:rPr>
        <w:t>在父类存在共同双亲的情况下，可以采用更好的方式解决类成员的二义性问题，那就是虚拟基类。</w:t>
      </w:r>
    </w:p>
    <w:p w:rsidR="00DD7339" w:rsidRDefault="00DD7339" w:rsidP="00DD7339">
      <w:r>
        <w:rPr>
          <w:rFonts w:hint="eastAsia"/>
        </w:rPr>
        <w:t>虚拟基类的作用是：如果在一个派生类的继承结构中，存在两个同样的虚拟基类，那么该类的实例化对象内存中只存在一个虚拟基类的子对象。</w:t>
      </w:r>
    </w:p>
    <w:p w:rsidR="00DD7339" w:rsidRDefault="00DD7339" w:rsidP="00DD7339">
      <w:r>
        <w:rPr>
          <w:rFonts w:hint="eastAsia"/>
        </w:rPr>
        <w:t>为了保证虚拟基类只被构造一次，虚拟基类的构造函数不能按照传统的方式调用，即不能被直接子类调用，而是由当前最低层次类的构造函数调用，该类被称为最派生类。</w:t>
      </w:r>
      <w:r>
        <w:rPr>
          <w:rFonts w:hint="eastAsia"/>
        </w:rPr>
        <w:t>若最派生类</w:t>
      </w:r>
      <w:r>
        <w:rPr>
          <w:rFonts w:hint="eastAsia"/>
        </w:rPr>
        <w:t>构造函数初始化列表中没有显式地调用虚拟基类的构造函数，</w:t>
      </w:r>
      <w:r>
        <w:rPr>
          <w:rFonts w:hint="eastAsia"/>
        </w:rPr>
        <w:t>会调用</w:t>
      </w:r>
      <w:r>
        <w:rPr>
          <w:rFonts w:hint="eastAsia"/>
        </w:rPr>
        <w:t>虚拟基类的默认构造函数。</w:t>
      </w:r>
    </w:p>
    <w:p w:rsidR="008F2E0F" w:rsidRDefault="008F2E0F" w:rsidP="008F2E0F">
      <w:pPr>
        <w:pStyle w:val="4"/>
      </w:pPr>
      <w:r>
        <w:rPr>
          <w:rFonts w:hint="eastAsia"/>
        </w:rPr>
        <w:t>4</w:t>
      </w:r>
      <w:r>
        <w:t>.3</w:t>
      </w:r>
      <w:r w:rsidRPr="008F2E0F">
        <w:rPr>
          <w:rFonts w:hint="eastAsia"/>
        </w:rPr>
        <w:t>内嵌类与类合成</w:t>
      </w:r>
    </w:p>
    <w:p w:rsidR="008F2E0F" w:rsidRDefault="008F2E0F" w:rsidP="008F2E0F">
      <w:r>
        <w:rPr>
          <w:rFonts w:hint="eastAsia"/>
        </w:rPr>
        <w:t>4</w:t>
      </w:r>
      <w:r>
        <w:t>.3.1</w:t>
      </w:r>
      <w:r w:rsidRPr="008F2E0F">
        <w:rPr>
          <w:rFonts w:hint="eastAsia"/>
        </w:rPr>
        <w:t>内嵌类的应用价值</w:t>
      </w:r>
    </w:p>
    <w:p w:rsidR="008F2E0F" w:rsidRDefault="008F2E0F" w:rsidP="008F2E0F">
      <w:pPr>
        <w:rPr>
          <w:rFonts w:hint="eastAsia"/>
        </w:rPr>
      </w:pPr>
      <w:r>
        <w:rPr>
          <w:rFonts w:hint="eastAsia"/>
        </w:rPr>
        <w:t>内嵌类被封装在包容类中，外部不能对它直接访问，也避免了和它产生名字冲突。可以说，内嵌类对于外部是不可见的。同时，内嵌类虽然是包容类的成员，但二者的访问控制是完全独立的，不存在任何耦合，其中一方的定义发生变化，不影响另一方。</w:t>
      </w:r>
    </w:p>
    <w:p w:rsidR="008F2E0F" w:rsidRDefault="008F2E0F" w:rsidP="008F2E0F">
      <w:r>
        <w:rPr>
          <w:rFonts w:hint="eastAsia"/>
        </w:rPr>
        <w:t>针对内嵌类的以上特点，可以用它封装一个数据处理的用户接口部分，使数据处理与数据的表示分离。内嵌类就像一个工具，用户通过内嵌类实现对包容类数据的处理。内嵌类的定义可以根据用户的需求进行修改、增加或删除，这对包容类没有什么影响：包容类可以根据处理对象的不同，封装不同的数据集，这种代码变动也不会惊动内嵌类。</w:t>
      </w:r>
    </w:p>
    <w:p w:rsidR="008F2E0F" w:rsidRDefault="008F2E0F" w:rsidP="008F2E0F">
      <w:r>
        <w:t>4.3.2</w:t>
      </w:r>
      <w:r>
        <w:rPr>
          <w:rFonts w:hint="eastAsia"/>
        </w:rPr>
        <w:t>类合成</w:t>
      </w:r>
    </w:p>
    <w:p w:rsidR="008F2E0F" w:rsidRDefault="008F2E0F" w:rsidP="008F2E0F">
      <w:r>
        <w:rPr>
          <w:rFonts w:hint="eastAsia"/>
        </w:rPr>
        <w:t>如果一个类包含一个内嵌类，那么也要包含该内嵌类的对象作为成员变量，否则内嵌类是毫无意义的。一个类中包含另一个类的对象作</w:t>
      </w:r>
      <w:r w:rsidRPr="008F2E0F">
        <w:rPr>
          <w:rFonts w:hint="eastAsia"/>
        </w:rPr>
        <w:t>为数据成员变量，叫做类的合成。</w:t>
      </w:r>
    </w:p>
    <w:p w:rsidR="008F2E0F" w:rsidRDefault="008F2E0F" w:rsidP="008F2E0F">
      <w:r>
        <w:rPr>
          <w:rFonts w:hint="eastAsia"/>
        </w:rPr>
        <w:t>如果一个类和另一个类在客观语义上是服务员与服务对象的关系，可以考虑采用内嵌类的方式设计类结构。但如果这个服务员同时为多个不同的类服务，就不宜采用内嵌类了。这时可以将服务员类定义为全局类型，只要在每个服务对象类中定义一个该类型的成员变量，服务对象类即可享受到服务员类提供的所有服务。这就是类合成的作用。</w:t>
      </w:r>
    </w:p>
    <w:p w:rsidR="008F2E0F" w:rsidRDefault="008F2E0F" w:rsidP="008F2E0F">
      <w:pPr>
        <w:pStyle w:val="4"/>
      </w:pPr>
      <w:r>
        <w:rPr>
          <w:rFonts w:hint="eastAsia"/>
        </w:rPr>
        <w:t>4</w:t>
      </w:r>
      <w:r>
        <w:t>.4</w:t>
      </w:r>
      <w:r w:rsidRPr="008F2E0F">
        <w:rPr>
          <w:rFonts w:hint="eastAsia"/>
        </w:rPr>
        <w:t>类继承与类合成的应用</w:t>
      </w:r>
    </w:p>
    <w:p w:rsidR="008F2E0F" w:rsidRDefault="008F2E0F" w:rsidP="008F2E0F">
      <w:r w:rsidRPr="008F2E0F">
        <w:rPr>
          <w:rFonts w:hint="eastAsia"/>
        </w:rPr>
        <w:t>4.4.1</w:t>
      </w:r>
      <w:r w:rsidRPr="008F2E0F">
        <w:rPr>
          <w:rFonts w:hint="eastAsia"/>
        </w:rPr>
        <w:t>构造初始化和赋值操作</w:t>
      </w:r>
    </w:p>
    <w:p w:rsidR="00B8404D" w:rsidRDefault="008F2E0F" w:rsidP="00B8404D">
      <w:r>
        <w:rPr>
          <w:rFonts w:hint="eastAsia"/>
        </w:rPr>
        <w:lastRenderedPageBreak/>
        <w:t>如果一个类合成了其他类，即包含其他类的对象，首先要保证该对象在构造函数初始化列表中被正确构造。一般要使被合成类的所有构造函数都有被调用的机会。</w:t>
      </w:r>
    </w:p>
    <w:p w:rsidR="008F2E0F" w:rsidRDefault="00B8404D" w:rsidP="00B8404D">
      <w:r>
        <w:rPr>
          <w:rFonts w:hint="eastAsia"/>
        </w:rPr>
        <w:t>在使用继承时也是如此，要恰当地调用父类的构造函数进行初始化，也要保证父类所有构造函数有机会被调用。</w:t>
      </w:r>
    </w:p>
    <w:p w:rsidR="00B8404D" w:rsidRDefault="00B8404D" w:rsidP="00B8404D">
      <w:r>
        <w:rPr>
          <w:rFonts w:hint="eastAsia"/>
        </w:rPr>
        <w:t>在书写初始化列表时，要注意系统定义的隐藏构造函数，即以该类的对象为参数的构造函数</w:t>
      </w:r>
    </w:p>
    <w:p w:rsidR="00B8404D" w:rsidRDefault="00B8404D" w:rsidP="00B8404D">
      <w:r w:rsidRPr="00B8404D">
        <w:t>ClassName:ClassName(const ClassName&amp;a)</w:t>
      </w:r>
      <w:r>
        <w:rPr>
          <w:rFonts w:hint="eastAsia"/>
        </w:rPr>
        <w:t>；</w:t>
      </w:r>
      <w:r>
        <w:rPr>
          <w:rFonts w:hint="eastAsia"/>
        </w:rPr>
        <w:t>如果该类有若干父类，该构造函数的初始化列表中将调用父类的这个隐藏构造函数。所以，如果重新定义了这个构造函数，不要忘记在初始化列表中调用父类的构造函数。</w:t>
      </w:r>
    </w:p>
    <w:p w:rsidR="00B8404D" w:rsidRDefault="00B8404D" w:rsidP="00B8404D">
      <w:r>
        <w:rPr>
          <w:rFonts w:hint="eastAsia"/>
        </w:rPr>
        <w:t>当类中定义了指针类型的成员时，一定要亲手重载“</w:t>
      </w:r>
      <w:r>
        <w:rPr>
          <w:rFonts w:hint="eastAsia"/>
        </w:rPr>
        <w:t>=</w:t>
      </w:r>
      <w:r>
        <w:rPr>
          <w:rFonts w:hint="eastAsia"/>
        </w:rPr>
        <w:t>”运算符，不要依赖系统的定义。</w:t>
      </w:r>
    </w:p>
    <w:p w:rsidR="00B8404D" w:rsidRDefault="00D65EC4" w:rsidP="00D65EC4">
      <w:r>
        <w:rPr>
          <w:rFonts w:hint="eastAsia"/>
        </w:rPr>
        <w:t>在类继承与类合成的情况下，重载赋值运算符时，一定要对基类或合成类进行处理</w:t>
      </w:r>
      <w:r>
        <w:rPr>
          <w:rFonts w:hint="eastAsia"/>
        </w:rPr>
        <w:t>。</w:t>
      </w:r>
    </w:p>
    <w:p w:rsidR="00D65EC4" w:rsidRDefault="00D65EC4" w:rsidP="00D65EC4">
      <w:r>
        <w:t>4.4.2</w:t>
      </w:r>
      <w:r>
        <w:rPr>
          <w:rFonts w:hint="eastAsia"/>
        </w:rPr>
        <w:t>继承与合成的选择</w:t>
      </w:r>
    </w:p>
    <w:p w:rsidR="00D65EC4" w:rsidRDefault="00D65EC4" w:rsidP="00D65EC4">
      <w:r>
        <w:rPr>
          <w:rFonts w:hint="eastAsia"/>
        </w:rPr>
        <w:t>如果对象之间在客观语义上是一种一般和特殊的关系，如学生→初中生，应该使用公有继承。即用父类描述一般性，子类描述特殊性。这种关系又称为</w:t>
      </w:r>
      <w:r>
        <w:rPr>
          <w:rFonts w:hint="eastAsia"/>
        </w:rPr>
        <w:t>ISA</w:t>
      </w:r>
      <w:r>
        <w:rPr>
          <w:rFonts w:hint="eastAsia"/>
        </w:rPr>
        <w:t>关系。如果类结构的层次较多，为抽象出多层子类的共性，也可以使用抽象基类，类层次之</w:t>
      </w:r>
      <w:r>
        <w:rPr>
          <w:rFonts w:hint="eastAsia"/>
        </w:rPr>
        <w:t>间</w:t>
      </w:r>
      <w:r>
        <w:rPr>
          <w:rFonts w:hint="eastAsia"/>
        </w:rPr>
        <w:t>可采用公有派生。</w:t>
      </w:r>
    </w:p>
    <w:p w:rsidR="00D65EC4" w:rsidRDefault="00D65EC4" w:rsidP="00D65EC4">
      <w:pPr>
        <w:rPr>
          <w:rFonts w:hint="eastAsia"/>
        </w:rPr>
      </w:pPr>
      <w:r>
        <w:rPr>
          <w:rFonts w:hint="eastAsia"/>
        </w:rPr>
        <w:t>对于私有继承，一般为了代码重用，父子之间既无明显的一般与特殊关系，也无明显的服务员与服务对象关系。如列表与树，树可以私有派生于列表：又如点与线，线可以私有派生于点。因为以点为处理对象的过程并不适用于线，点定义的成员函数也不能直接用来操作线，所以不能采用公有继承，不能将点的成员直接暴露给用户。</w:t>
      </w:r>
    </w:p>
    <w:p w:rsidR="00D65EC4" w:rsidRDefault="00D65EC4" w:rsidP="00D65EC4">
      <w:r>
        <w:rPr>
          <w:rFonts w:hint="eastAsia"/>
        </w:rPr>
        <w:t>如果对象之间是服务员与服务对象的关系，如绘画和画笔，应采用类合成方式，这种关系被称为</w:t>
      </w:r>
      <w:r>
        <w:rPr>
          <w:rFonts w:hint="eastAsia"/>
        </w:rPr>
        <w:t>USEA:</w:t>
      </w:r>
      <w:r>
        <w:rPr>
          <w:rFonts w:hint="eastAsia"/>
        </w:rPr>
        <w:t>如果是包含与被包含的关系，如硬盘与电脑，也应采用类合成方式，这种关系被称为</w:t>
      </w:r>
      <w:r>
        <w:rPr>
          <w:rFonts w:hint="eastAsia"/>
        </w:rPr>
        <w:t>HASA</w:t>
      </w:r>
      <w:r>
        <w:rPr>
          <w:rFonts w:hint="eastAsia"/>
        </w:rPr>
        <w:t>。在某些情况下，可以用私有继承代替类合成。</w:t>
      </w:r>
    </w:p>
    <w:p w:rsidR="00D65EC4" w:rsidRDefault="00D65EC4" w:rsidP="00D65EC4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MFC</w:t>
      </w:r>
      <w:r>
        <w:rPr>
          <w:rFonts w:hint="eastAsia"/>
        </w:rPr>
        <w:t>类结构</w:t>
      </w:r>
    </w:p>
    <w:p w:rsidR="00D65EC4" w:rsidRPr="00D65EC4" w:rsidRDefault="00D65EC4" w:rsidP="00D65EC4">
      <w:pPr>
        <w:rPr>
          <w:rFonts w:hint="eastAsia"/>
        </w:rPr>
      </w:pPr>
      <w:r>
        <w:rPr>
          <w:rFonts w:hint="eastAsia"/>
        </w:rPr>
        <w:t>5</w:t>
      </w:r>
      <w:r>
        <w:t>.1</w:t>
      </w:r>
      <w:bookmarkStart w:id="0" w:name="_GoBack"/>
      <w:bookmarkEnd w:id="0"/>
    </w:p>
    <w:sectPr w:rsidR="00D65EC4" w:rsidRPr="00D6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63"/>
    <w:rsid w:val="00131256"/>
    <w:rsid w:val="003B660E"/>
    <w:rsid w:val="004A577D"/>
    <w:rsid w:val="00502C63"/>
    <w:rsid w:val="0063155A"/>
    <w:rsid w:val="00664755"/>
    <w:rsid w:val="006B5AF0"/>
    <w:rsid w:val="00786FF2"/>
    <w:rsid w:val="00834AA7"/>
    <w:rsid w:val="008F2E0F"/>
    <w:rsid w:val="00A5250A"/>
    <w:rsid w:val="00B01979"/>
    <w:rsid w:val="00B8404D"/>
    <w:rsid w:val="00CF6CE1"/>
    <w:rsid w:val="00D65EC4"/>
    <w:rsid w:val="00DA74BE"/>
    <w:rsid w:val="00DD7339"/>
    <w:rsid w:val="00E060BD"/>
    <w:rsid w:val="00EB3816"/>
    <w:rsid w:val="00FB73CB"/>
    <w:rsid w:val="00F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B714"/>
  <w15:chartTrackingRefBased/>
  <w15:docId w15:val="{27B1E489-5DF0-4990-9684-8D8B71AF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79"/>
    <w:pPr>
      <w:widowControl w:val="0"/>
      <w:spacing w:line="44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4755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6CE1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F6CE1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75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6CE1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019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1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979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F6CE1"/>
    <w:rPr>
      <w:rFonts w:ascii="Times New Roman" w:eastAsia="宋体" w:hAnsi="Times New Roman" w:cstheme="majorBidi"/>
      <w:b/>
      <w:bCs/>
      <w:szCs w:val="28"/>
    </w:rPr>
  </w:style>
  <w:style w:type="paragraph" w:styleId="a5">
    <w:name w:val="Date"/>
    <w:basedOn w:val="a"/>
    <w:next w:val="a"/>
    <w:link w:val="a6"/>
    <w:uiPriority w:val="99"/>
    <w:semiHidden/>
    <w:unhideWhenUsed/>
    <w:rsid w:val="006B5AF0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B5AF0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8</cp:revision>
  <dcterms:created xsi:type="dcterms:W3CDTF">2023-07-29T10:26:00Z</dcterms:created>
  <dcterms:modified xsi:type="dcterms:W3CDTF">2023-08-01T11:46:00Z</dcterms:modified>
</cp:coreProperties>
</file>