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0BF1" w14:textId="0930B681" w:rsidR="00AB15B7" w:rsidRDefault="00AB15B7" w:rsidP="00AB15B7">
      <w:pPr>
        <w:pStyle w:val="Ttulo1"/>
      </w:pPr>
      <w:r>
        <w:t>Relatório de vendas para implementação de loja física</w:t>
      </w:r>
    </w:p>
    <w:p w14:paraId="2D40C356" w14:textId="661AF7A1" w:rsidR="00AB15B7" w:rsidRDefault="0062478B">
      <w:r>
        <w:t>Autor: Pedro Jorge Chaves Mourão (Analista de dados)</w:t>
      </w:r>
    </w:p>
    <w:p w14:paraId="2FB2970E" w14:textId="77777777" w:rsidR="0062478B" w:rsidRDefault="0062478B"/>
    <w:p w14:paraId="0C70FFAF" w14:textId="28928C11" w:rsidR="00535F00" w:rsidRDefault="00AB15B7" w:rsidP="00AB15B7">
      <w:pPr>
        <w:ind w:left="-1418"/>
        <w:jc w:val="center"/>
      </w:pPr>
      <w:r>
        <w:rPr>
          <w:noProof/>
        </w:rPr>
        <w:drawing>
          <wp:inline distT="0" distB="0" distL="0" distR="0" wp14:anchorId="379D2DFF" wp14:editId="77DEA85F">
            <wp:extent cx="7289800" cy="46672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873" cy="471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D8F7" w14:textId="67733B88" w:rsidR="00AB15B7" w:rsidRDefault="00AB15B7" w:rsidP="00AB15B7">
      <w:pPr>
        <w:pStyle w:val="Ttulo2"/>
      </w:pPr>
      <w:r>
        <w:t>Local</w:t>
      </w:r>
    </w:p>
    <w:p w14:paraId="6D987E74" w14:textId="4225A1F2" w:rsidR="00E60C70" w:rsidRDefault="00E60C70" w:rsidP="00E60C70">
      <w:pPr>
        <w:jc w:val="center"/>
      </w:pPr>
      <w:r>
        <w:rPr>
          <w:noProof/>
        </w:rPr>
        <w:drawing>
          <wp:inline distT="0" distB="0" distL="0" distR="0" wp14:anchorId="585B2645" wp14:editId="5F4A582D">
            <wp:extent cx="2886075" cy="240157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77CB" w14:textId="65B3510D" w:rsidR="005D61A4" w:rsidRDefault="00E60C70" w:rsidP="00C57437">
      <w:r w:rsidRPr="00E60C70">
        <w:t>América do Norte conta com o maior consumo por preço unitário da loja virtual.</w:t>
      </w:r>
      <w:r w:rsidRPr="00E60C70">
        <w:t xml:space="preserve"> </w:t>
      </w:r>
      <w:r w:rsidR="00AB15B7">
        <w:t>Os dados principais localizados na base dados fornecido pela empresa sugerem a criação da loja física prioritariamente n</w:t>
      </w:r>
      <w:r>
        <w:t>a Améria do Norte, especificamente</w:t>
      </w:r>
      <w:r w:rsidR="00AB15B7">
        <w:t xml:space="preserve"> </w:t>
      </w:r>
      <w:r w:rsidR="005D61A4">
        <w:t>(1)</w:t>
      </w:r>
      <w:r w:rsidR="00AB15B7" w:rsidRPr="00C57437">
        <w:rPr>
          <w:b/>
          <w:bCs/>
        </w:rPr>
        <w:t>Estados Unidos da América</w:t>
      </w:r>
      <w:r w:rsidR="00AB15B7">
        <w:t>, tendo como segundo lugar</w:t>
      </w:r>
      <w:r>
        <w:t xml:space="preserve"> Europa, especificamente,</w:t>
      </w:r>
      <w:r w:rsidR="00AB15B7">
        <w:t xml:space="preserve"> Reino Unido</w:t>
      </w:r>
      <w:r>
        <w:t xml:space="preserve">, </w:t>
      </w:r>
      <w:r w:rsidR="00AB15B7">
        <w:t>em terceiro Alemanha</w:t>
      </w:r>
      <w:r>
        <w:t>,  e quarto lugar França</w:t>
      </w:r>
      <w:r w:rsidR="00AB15B7">
        <w:t>.</w:t>
      </w:r>
    </w:p>
    <w:p w14:paraId="6D7ADEA9" w14:textId="768F01C7" w:rsidR="00C57437" w:rsidRDefault="005D61A4" w:rsidP="005D61A4">
      <w:pPr>
        <w:jc w:val="center"/>
      </w:pPr>
      <w:r>
        <w:rPr>
          <w:noProof/>
        </w:rPr>
        <w:lastRenderedPageBreak/>
        <w:drawing>
          <wp:inline distT="0" distB="0" distL="0" distR="0" wp14:anchorId="7973482B" wp14:editId="1889577E">
            <wp:extent cx="3291840" cy="2468880"/>
            <wp:effectExtent l="0" t="0" r="381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5B7">
        <w:br/>
        <w:t xml:space="preserve">A segunda opção estratégica seria na Europa, pela lógica do faturamento da loja virtual. Dentro do continente europeu, o </w:t>
      </w:r>
      <w:r w:rsidR="00C57437">
        <w:t>país</w:t>
      </w:r>
      <w:r w:rsidR="00AB15B7">
        <w:t xml:space="preserve"> especifico onde haverá maior possibilidade de rentabilidade seria a </w:t>
      </w:r>
      <w:r>
        <w:t>(2)</w:t>
      </w:r>
      <w:r w:rsidR="00AB15B7" w:rsidRPr="00C57437">
        <w:rPr>
          <w:b/>
          <w:bCs/>
        </w:rPr>
        <w:t>França</w:t>
      </w:r>
      <w:r w:rsidR="00AB15B7">
        <w:t xml:space="preserve">, por se encontrar geograficamente no ponto médio entre </w:t>
      </w:r>
      <w:r w:rsidR="00C57437">
        <w:t xml:space="preserve">Reino Unido e Alemanha respectivamente segundo e terceiros colocados no ranking de faturamento. Outra razão pela qual a segunda opção ótima é a França é a relação entre a cotação monetária do Euro (França e Alemanha) e a Libra esterlina (Reino Unido). No momento da elaboração da análise, a cotação do Real para o Euro estava </w:t>
      </w:r>
      <w:r w:rsidR="00C57437">
        <w:t xml:space="preserve">1 Euro </w:t>
      </w:r>
      <w:r w:rsidR="00C57437">
        <w:t xml:space="preserve">custando R$ </w:t>
      </w:r>
      <w:r w:rsidR="00C57437">
        <w:t>6,38 Rea</w:t>
      </w:r>
      <w:r w:rsidR="00C57437">
        <w:t>is, e a</w:t>
      </w:r>
      <w:r w:rsidR="00C57437">
        <w:t xml:space="preserve"> Libra esterlina </w:t>
      </w:r>
      <w:r w:rsidR="00C57437">
        <w:t xml:space="preserve">custando R$ </w:t>
      </w:r>
      <w:r w:rsidR="00C57437">
        <w:t>7,35</w:t>
      </w:r>
      <w:r w:rsidR="00C57437">
        <w:t>.  O que torna o investimento mais barato na França.</w:t>
      </w:r>
    </w:p>
    <w:p w14:paraId="67441C63" w14:textId="77777777" w:rsidR="00E60C70" w:rsidRDefault="00E60C70" w:rsidP="005D61A4">
      <w:pPr>
        <w:jc w:val="center"/>
      </w:pPr>
    </w:p>
    <w:p w14:paraId="1D76E1C8" w14:textId="77777777" w:rsidR="005D61A4" w:rsidRDefault="005D61A4" w:rsidP="00C57437"/>
    <w:p w14:paraId="3DD53CCF" w14:textId="3FBE4E49" w:rsidR="00C57437" w:rsidRDefault="00C57437" w:rsidP="00C57437">
      <w:pPr>
        <w:pStyle w:val="Ttulo2"/>
      </w:pPr>
      <w:r>
        <w:t>Perfil do cliente</w:t>
      </w:r>
    </w:p>
    <w:p w14:paraId="4D4FB72E" w14:textId="31A50323" w:rsidR="00C57437" w:rsidRDefault="005D61A4" w:rsidP="00C57437">
      <w:r>
        <w:t>O ranking do faturamento por cliente sugere que existe uma ligeira proporção maior de clientes do público masculino. Nesse sentido observar os interesses desse grupo se torna elemento estratégico para a promoção de vendas.</w:t>
      </w:r>
    </w:p>
    <w:p w14:paraId="74440868" w14:textId="484A1C0A" w:rsidR="005D61A4" w:rsidRDefault="005D61A4" w:rsidP="005D61A4">
      <w:pPr>
        <w:jc w:val="center"/>
      </w:pPr>
      <w:r>
        <w:rPr>
          <w:noProof/>
        </w:rPr>
        <w:lastRenderedPageBreak/>
        <w:drawing>
          <wp:inline distT="0" distB="0" distL="0" distR="0" wp14:anchorId="21E94501" wp14:editId="6F45152C">
            <wp:extent cx="3808730" cy="4580255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7D5F" w14:textId="5C0B7556" w:rsidR="00CD6913" w:rsidRDefault="00CD6913" w:rsidP="00CD6913">
      <w:pPr>
        <w:pStyle w:val="Ttulo2"/>
      </w:pPr>
      <w:r>
        <w:t>Perfil do produto/marca</w:t>
      </w:r>
    </w:p>
    <w:p w14:paraId="2737153D" w14:textId="5A0E8AB7" w:rsidR="005D61A4" w:rsidRDefault="005D61A4" w:rsidP="00C57437">
      <w:r>
        <w:t>O produto mais vendido foi o DVD M360 BLACK sugerindo a possibilidade do interesse do consumidor em produtos de exibição de mídias e congêneres (TV, DVD player,</w:t>
      </w:r>
      <w:r w:rsidR="0078392E">
        <w:t xml:space="preserve"> Vídeo Games,</w:t>
      </w:r>
      <w:r>
        <w:t xml:space="preserve"> Home theater, etc).  </w:t>
      </w:r>
    </w:p>
    <w:p w14:paraId="46DFE1A9" w14:textId="46C28F04" w:rsidR="005D61A4" w:rsidRDefault="005D61A4" w:rsidP="005D61A4">
      <w:pPr>
        <w:jc w:val="center"/>
      </w:pPr>
      <w:r>
        <w:rPr>
          <w:noProof/>
        </w:rPr>
        <w:drawing>
          <wp:inline distT="0" distB="0" distL="0" distR="0" wp14:anchorId="750AA834" wp14:editId="20B24E13">
            <wp:extent cx="2639695" cy="771525"/>
            <wp:effectExtent l="0" t="0" r="825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E0F2" w14:textId="21D9B768" w:rsidR="00E60C70" w:rsidRDefault="00E60C70" w:rsidP="005D61A4">
      <w:r>
        <w:t xml:space="preserve">Através dos dados da subcategoria de produtos </w:t>
      </w:r>
      <w:r w:rsidR="0078392E">
        <w:t xml:space="preserve">foi observado a mesma tendência descrita acima indicando que promoções de vendas relacionadas a subcategoria de </w:t>
      </w:r>
      <w:r w:rsidR="0078392E" w:rsidRPr="0078392E">
        <w:rPr>
          <w:i/>
          <w:iCs/>
        </w:rPr>
        <w:t>games</w:t>
      </w:r>
      <w:r w:rsidR="0078392E">
        <w:t xml:space="preserve">, jogos eletrônicos, e produtos de exibição para mídias digitais são um grande atrativo para a clientela. </w:t>
      </w:r>
    </w:p>
    <w:p w14:paraId="01606280" w14:textId="486690BD" w:rsidR="0078392E" w:rsidRDefault="0078392E" w:rsidP="0078392E">
      <w:pPr>
        <w:jc w:val="center"/>
      </w:pPr>
      <w:r>
        <w:rPr>
          <w:noProof/>
        </w:rPr>
        <w:drawing>
          <wp:inline distT="0" distB="0" distL="0" distR="0" wp14:anchorId="3CEBA141" wp14:editId="11B72206">
            <wp:extent cx="2250219" cy="20987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735" cy="210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0254" w14:textId="654D8F3F" w:rsidR="00E60C70" w:rsidRDefault="00E60C70" w:rsidP="005D61A4">
      <w:r w:rsidRPr="00E60C70">
        <w:lastRenderedPageBreak/>
        <w:t xml:space="preserve">As marcas mais vendidas foram </w:t>
      </w:r>
      <w:r w:rsidRPr="00E60C70">
        <w:rPr>
          <w:b/>
          <w:bCs/>
        </w:rPr>
        <w:t>Hashtag Toys</w:t>
      </w:r>
      <w:r w:rsidRPr="00E60C70">
        <w:t xml:space="preserve"> e </w:t>
      </w:r>
      <w:r w:rsidRPr="00E60C70">
        <w:rPr>
          <w:b/>
          <w:bCs/>
        </w:rPr>
        <w:t>Southbridge</w:t>
      </w:r>
      <w:r w:rsidRPr="00E60C70">
        <w:t xml:space="preserve"> respectivamente</w:t>
      </w:r>
      <w:r>
        <w:t xml:space="preserve"> sugerindo foco de vendas nas mesmas</w:t>
      </w:r>
      <w:r w:rsidRPr="00E60C70">
        <w:t>.</w:t>
      </w:r>
    </w:p>
    <w:p w14:paraId="6B7D52A1" w14:textId="77777777" w:rsidR="0078392E" w:rsidRDefault="0078392E" w:rsidP="005D61A4"/>
    <w:p w14:paraId="7E52B938" w14:textId="06A97647" w:rsidR="00E60C70" w:rsidRDefault="00E60C70" w:rsidP="00E60C70">
      <w:pPr>
        <w:jc w:val="center"/>
      </w:pPr>
      <w:r>
        <w:rPr>
          <w:noProof/>
        </w:rPr>
        <w:drawing>
          <wp:inline distT="0" distB="0" distL="0" distR="0" wp14:anchorId="055B33FF" wp14:editId="2108928C">
            <wp:extent cx="2869995" cy="2417300"/>
            <wp:effectExtent l="0" t="0" r="6985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004" cy="2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95B2" w14:textId="77777777" w:rsidR="00E60C70" w:rsidRDefault="00E60C70" w:rsidP="005D61A4"/>
    <w:p w14:paraId="30F56FA9" w14:textId="23C11335" w:rsidR="005D61A4" w:rsidRDefault="00E60C70" w:rsidP="005D61A4">
      <w:r>
        <w:t>A</w:t>
      </w:r>
      <w:r w:rsidR="005D61A4">
        <w:t xml:space="preserve"> criação de peças de marketing relacionando o público alvo</w:t>
      </w:r>
      <w:r w:rsidR="00F004F9">
        <w:t xml:space="preserve"> (masculino)</w:t>
      </w:r>
      <w:r w:rsidR="005D61A4">
        <w:t>,</w:t>
      </w:r>
      <w:r w:rsidR="00F004F9">
        <w:t xml:space="preserve"> a localização geográfica (França)</w:t>
      </w:r>
      <w:r w:rsidR="005D61A4">
        <w:t xml:space="preserve"> e a utilização de produtos eletrônicos de exibição de mídias se </w:t>
      </w:r>
      <w:r w:rsidR="00F004F9">
        <w:t>tornam</w:t>
      </w:r>
      <w:r w:rsidR="005D61A4">
        <w:t xml:space="preserve"> um alvo potencial para a rentabilidade da loja física.</w:t>
      </w:r>
      <w:r w:rsidR="00F004F9">
        <w:t xml:space="preserve"> </w:t>
      </w:r>
    </w:p>
    <w:p w14:paraId="3328B7C1" w14:textId="06C3F185" w:rsidR="00F004F9" w:rsidRDefault="0078392E" w:rsidP="005D61A4">
      <w:r>
        <w:t>De forma geral, d</w:t>
      </w:r>
      <w:r w:rsidR="00F004F9">
        <w:t xml:space="preserve">urante o período analisado, foi observado a predominância das vendas entre os meses de Junho, Julho e Agosto. Essas informações indicam que o melhor mês para a </w:t>
      </w:r>
      <w:r w:rsidR="00F004F9" w:rsidRPr="00F004F9">
        <w:rPr>
          <w:b/>
          <w:bCs/>
        </w:rPr>
        <w:t>implementação da loja física seria entre os meses de Abril e Maio</w:t>
      </w:r>
      <w:r w:rsidR="00F004F9">
        <w:t xml:space="preserve">.  </w:t>
      </w:r>
    </w:p>
    <w:p w14:paraId="1DD6DA1C" w14:textId="28EA1057" w:rsidR="00F004F9" w:rsidRPr="00C57437" w:rsidRDefault="00F004F9" w:rsidP="005D61A4">
      <w:r>
        <w:rPr>
          <w:noProof/>
        </w:rPr>
        <w:drawing>
          <wp:inline distT="0" distB="0" distL="0" distR="0" wp14:anchorId="5E5C36D7" wp14:editId="2939C93E">
            <wp:extent cx="5756910" cy="22421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B6F5" w14:textId="53B2F3CE" w:rsidR="0078392E" w:rsidRDefault="0078392E"/>
    <w:p w14:paraId="4D240250" w14:textId="01A3540C" w:rsidR="00AB15B7" w:rsidRDefault="00F004F9">
      <w:r>
        <w:t xml:space="preserve">Também pode-se inferir através dos dados analisados que as marcas mais vendidas são </w:t>
      </w:r>
      <w:r w:rsidRPr="00F004F9">
        <w:t>Contoso, Litware, Proseware, Southridge, Hashtag Toys, Wide World, e Northwind.</w:t>
      </w:r>
      <w:r>
        <w:t xml:space="preserve"> Essa informação possibilita que a empresa possa orientar seu produto através da segmentação de mercado por classe social. Os produtos com maior faturamento Contoso, Litware e Proseware teriam maior aceitação nas </w:t>
      </w:r>
      <w:r w:rsidRPr="00E60C70">
        <w:rPr>
          <w:b/>
          <w:bCs/>
        </w:rPr>
        <w:t>classes C e D</w:t>
      </w:r>
      <w:r>
        <w:t xml:space="preserve">, a </w:t>
      </w:r>
      <w:r w:rsidRPr="00F004F9">
        <w:t>Southridge</w:t>
      </w:r>
      <w:r>
        <w:t xml:space="preserve"> e</w:t>
      </w:r>
      <w:r w:rsidRPr="00F004F9">
        <w:t xml:space="preserve"> Hashtag Toys</w:t>
      </w:r>
      <w:r>
        <w:t xml:space="preserve"> na </w:t>
      </w:r>
      <w:r w:rsidRPr="00E60C70">
        <w:rPr>
          <w:b/>
          <w:bCs/>
        </w:rPr>
        <w:t>classe B</w:t>
      </w:r>
      <w:r>
        <w:t xml:space="preserve">, e </w:t>
      </w:r>
      <w:r w:rsidR="00E60C70" w:rsidRPr="00F004F9">
        <w:t>Wide World, e Northwind</w:t>
      </w:r>
      <w:r w:rsidR="00E60C70">
        <w:t xml:space="preserve"> na </w:t>
      </w:r>
      <w:r w:rsidR="00E60C70" w:rsidRPr="00E60C70">
        <w:rPr>
          <w:b/>
          <w:bCs/>
        </w:rPr>
        <w:t>classe A</w:t>
      </w:r>
      <w:r w:rsidR="00E60C70">
        <w:t>.</w:t>
      </w:r>
    </w:p>
    <w:p w14:paraId="514230A6" w14:textId="134016AE" w:rsidR="00F004F9" w:rsidRDefault="00F004F9" w:rsidP="00F004F9">
      <w:pPr>
        <w:jc w:val="center"/>
      </w:pPr>
      <w:r>
        <w:rPr>
          <w:noProof/>
        </w:rPr>
        <w:lastRenderedPageBreak/>
        <w:drawing>
          <wp:inline distT="0" distB="0" distL="0" distR="0" wp14:anchorId="0763BF81" wp14:editId="0374A6FF">
            <wp:extent cx="3172460" cy="2433320"/>
            <wp:effectExtent l="0" t="0" r="889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D9D2" w14:textId="5442A09C" w:rsidR="0078392E" w:rsidRDefault="0078392E" w:rsidP="0078392E">
      <w:r>
        <w:t xml:space="preserve">O produto com maior preço unitário foi o </w:t>
      </w:r>
      <w:r w:rsidRPr="0078392E">
        <w:rPr>
          <w:b/>
          <w:bCs/>
        </w:rPr>
        <w:t>Telephoto Conversion Lens X400 Silver</w:t>
      </w:r>
      <w:r w:rsidRPr="0078392E">
        <w:t xml:space="preserve"> seguido pelo </w:t>
      </w:r>
      <w:r w:rsidRPr="0078392E">
        <w:rPr>
          <w:b/>
          <w:bCs/>
        </w:rPr>
        <w:t>DVD M360 Black</w:t>
      </w:r>
      <w:r w:rsidRPr="0078392E">
        <w:t>. Indicando</w:t>
      </w:r>
      <w:r>
        <w:t xml:space="preserve"> potencial de crescimento do faturamento com promoções ficadas em ambos os produtos.</w:t>
      </w:r>
    </w:p>
    <w:p w14:paraId="1B1869CD" w14:textId="50F2D99E" w:rsidR="0078392E" w:rsidRDefault="0078392E" w:rsidP="0078392E">
      <w:pPr>
        <w:jc w:val="center"/>
      </w:pPr>
      <w:r>
        <w:rPr>
          <w:noProof/>
        </w:rPr>
        <w:drawing>
          <wp:inline distT="0" distB="0" distL="0" distR="0" wp14:anchorId="4818A4C6" wp14:editId="2B32E9A6">
            <wp:extent cx="3156585" cy="2973705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6AED" w14:textId="333FDAF6" w:rsidR="00DC5ACA" w:rsidRDefault="00D11303" w:rsidP="00D11303">
      <w:pPr>
        <w:pStyle w:val="Ttulo3"/>
      </w:pPr>
      <w:r>
        <w:lastRenderedPageBreak/>
        <w:t xml:space="preserve">A relação entre subcategoria e preço unitário confirmou a tendencia de vendabilidade está nas subcategorias </w:t>
      </w:r>
      <w:r w:rsidRPr="00D11303">
        <w:rPr>
          <w:b/>
          <w:bCs/>
        </w:rPr>
        <w:t>Home Theater</w:t>
      </w:r>
      <w:r>
        <w:t>,</w:t>
      </w:r>
      <w:r w:rsidRPr="00D11303">
        <w:rPr>
          <w:b/>
          <w:bCs/>
        </w:rPr>
        <w:t xml:space="preserve"> Câmeras</w:t>
      </w:r>
      <w:r>
        <w:t xml:space="preserve">, </w:t>
      </w:r>
      <w:r w:rsidRPr="00D11303">
        <w:rPr>
          <w:b/>
          <w:bCs/>
        </w:rPr>
        <w:t>Monitores</w:t>
      </w:r>
      <w:r>
        <w:t xml:space="preserve">, </w:t>
      </w:r>
      <w:r w:rsidRPr="00D11303">
        <w:rPr>
          <w:b/>
          <w:bCs/>
        </w:rPr>
        <w:t>DVDs</w:t>
      </w:r>
      <w:r>
        <w:t xml:space="preserve">, e </w:t>
      </w:r>
      <w:r w:rsidRPr="00D11303">
        <w:rPr>
          <w:b/>
          <w:bCs/>
        </w:rPr>
        <w:t>Jogos eletrônicos</w:t>
      </w:r>
      <w:r>
        <w:t xml:space="preserve">. </w:t>
      </w:r>
      <w:r>
        <w:br/>
      </w:r>
      <w:r>
        <w:rPr>
          <w:noProof/>
        </w:rPr>
        <w:drawing>
          <wp:inline distT="0" distB="0" distL="0" distR="0" wp14:anchorId="2D7775F5" wp14:editId="1EC03874">
            <wp:extent cx="3212465" cy="2973705"/>
            <wp:effectExtent l="0" t="0" r="698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E982" w14:textId="122C0DA6" w:rsidR="00D11303" w:rsidRDefault="00CD6913" w:rsidP="00D11303">
      <w:pPr>
        <w:pStyle w:val="Ttulo3"/>
      </w:pPr>
      <w:r>
        <w:t>RESULTADO DA ANÁLISE</w:t>
      </w:r>
    </w:p>
    <w:p w14:paraId="5C8AA978" w14:textId="2BE02B2F" w:rsidR="00D11303" w:rsidRDefault="00D11303" w:rsidP="00D11303">
      <w:r>
        <w:t>Partindo das informações apresentadas o contexto ideal para otimização do faturamento e sucesso na implementação da Loja Fisica seria:</w:t>
      </w:r>
    </w:p>
    <w:p w14:paraId="68517D58" w14:textId="602A3DD0" w:rsidR="00D11303" w:rsidRDefault="00D11303" w:rsidP="00D11303">
      <w:pPr>
        <w:pStyle w:val="PargrafodaLista"/>
        <w:numPr>
          <w:ilvl w:val="0"/>
          <w:numId w:val="1"/>
        </w:numPr>
      </w:pPr>
      <w:r>
        <w:t>Criação da Loja prioritariamente nos (a)</w:t>
      </w:r>
      <w:r w:rsidRPr="00D11303">
        <w:rPr>
          <w:b/>
          <w:bCs/>
        </w:rPr>
        <w:t>Estados Unidos</w:t>
      </w:r>
      <w:r>
        <w:t xml:space="preserve"> ou como opção secundária na (b)</w:t>
      </w:r>
      <w:r w:rsidRPr="00D11303">
        <w:rPr>
          <w:b/>
          <w:bCs/>
        </w:rPr>
        <w:t>França</w:t>
      </w:r>
      <w:r w:rsidRPr="00D11303">
        <w:t>.</w:t>
      </w:r>
    </w:p>
    <w:p w14:paraId="51E567BD" w14:textId="2BE47864" w:rsidR="00D11303" w:rsidRDefault="00D11303" w:rsidP="00D11303">
      <w:pPr>
        <w:pStyle w:val="PargrafodaLista"/>
        <w:numPr>
          <w:ilvl w:val="0"/>
          <w:numId w:val="1"/>
        </w:numPr>
      </w:pPr>
      <w:r>
        <w:t>Focando em as promoções no público masculino</w:t>
      </w:r>
    </w:p>
    <w:p w14:paraId="76EB5CC8" w14:textId="43A9899D" w:rsidR="00D11303" w:rsidRDefault="00D11303" w:rsidP="00D11303">
      <w:pPr>
        <w:pStyle w:val="PargrafodaLista"/>
        <w:numPr>
          <w:ilvl w:val="0"/>
          <w:numId w:val="1"/>
        </w:numPr>
      </w:pPr>
      <w:r>
        <w:t xml:space="preserve">Promovendo produtos das linhas de </w:t>
      </w:r>
      <w:r w:rsidRPr="00D11303">
        <w:rPr>
          <w:b/>
          <w:bCs/>
        </w:rPr>
        <w:t>Televisores</w:t>
      </w:r>
      <w:r>
        <w:t xml:space="preserve">, </w:t>
      </w:r>
      <w:r w:rsidRPr="00D11303">
        <w:rPr>
          <w:b/>
          <w:bCs/>
        </w:rPr>
        <w:t>Home Theaters</w:t>
      </w:r>
      <w:r>
        <w:t xml:space="preserve">, </w:t>
      </w:r>
      <w:r w:rsidRPr="00D11303">
        <w:rPr>
          <w:b/>
          <w:bCs/>
        </w:rPr>
        <w:t>DVD</w:t>
      </w:r>
      <w:r>
        <w:t xml:space="preserve">s e </w:t>
      </w:r>
      <w:r w:rsidRPr="00D11303">
        <w:rPr>
          <w:b/>
          <w:bCs/>
        </w:rPr>
        <w:t>Jogos eletrônicos</w:t>
      </w:r>
      <w:r>
        <w:t>.</w:t>
      </w:r>
    </w:p>
    <w:p w14:paraId="5A11134A" w14:textId="4F92324C" w:rsidR="00D11303" w:rsidRDefault="00D11303" w:rsidP="00D11303">
      <w:pPr>
        <w:pStyle w:val="PargrafodaLista"/>
        <w:numPr>
          <w:ilvl w:val="0"/>
          <w:numId w:val="1"/>
        </w:numPr>
      </w:pPr>
      <w:r>
        <w:t xml:space="preserve">Valorizando produtos das marcas </w:t>
      </w:r>
      <w:r w:rsidRPr="00E60C70">
        <w:rPr>
          <w:b/>
          <w:bCs/>
        </w:rPr>
        <w:t>Hashtag Toys</w:t>
      </w:r>
      <w:r w:rsidRPr="00E60C70">
        <w:t xml:space="preserve"> e </w:t>
      </w:r>
      <w:r w:rsidRPr="00E60C70">
        <w:rPr>
          <w:b/>
          <w:bCs/>
        </w:rPr>
        <w:t>Southbridge</w:t>
      </w:r>
    </w:p>
    <w:p w14:paraId="3C9208D9" w14:textId="249E7794" w:rsidR="00D11303" w:rsidRPr="00D11303" w:rsidRDefault="00D11303" w:rsidP="00D11303">
      <w:pPr>
        <w:pStyle w:val="PargrafodaLista"/>
        <w:numPr>
          <w:ilvl w:val="0"/>
          <w:numId w:val="1"/>
        </w:numPr>
      </w:pPr>
      <w:r>
        <w:t xml:space="preserve">Sendo período ótimo </w:t>
      </w:r>
      <w:r w:rsidR="0062478B">
        <w:t xml:space="preserve">de criação da loja física </w:t>
      </w:r>
      <w:r>
        <w:t xml:space="preserve">entre os meses de Abril e Maio para a captação da tendência de alta de vendas nos três meses subsequentes de </w:t>
      </w:r>
      <w:r w:rsidRPr="00D11303">
        <w:rPr>
          <w:b/>
          <w:bCs/>
        </w:rPr>
        <w:t>Junho</w:t>
      </w:r>
      <w:r>
        <w:t xml:space="preserve">, </w:t>
      </w:r>
      <w:r w:rsidRPr="00D11303">
        <w:rPr>
          <w:b/>
          <w:bCs/>
        </w:rPr>
        <w:t>Julho</w:t>
      </w:r>
      <w:r>
        <w:t xml:space="preserve"> e </w:t>
      </w:r>
      <w:r w:rsidRPr="00D11303">
        <w:rPr>
          <w:b/>
          <w:bCs/>
        </w:rPr>
        <w:t>Agosto</w:t>
      </w:r>
      <w:r>
        <w:t>.</w:t>
      </w:r>
    </w:p>
    <w:sectPr w:rsidR="00D11303" w:rsidRPr="00D11303" w:rsidSect="006E59D9">
      <w:pgSz w:w="11906" w:h="16838"/>
      <w:pgMar w:top="993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5D27"/>
    <w:multiLevelType w:val="hybridMultilevel"/>
    <w:tmpl w:val="59CC48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B7"/>
    <w:rsid w:val="00285A9C"/>
    <w:rsid w:val="00472359"/>
    <w:rsid w:val="00535F00"/>
    <w:rsid w:val="005D61A4"/>
    <w:rsid w:val="0062478B"/>
    <w:rsid w:val="006E59D9"/>
    <w:rsid w:val="0078392E"/>
    <w:rsid w:val="00AB15B7"/>
    <w:rsid w:val="00C57437"/>
    <w:rsid w:val="00CD6913"/>
    <w:rsid w:val="00D11303"/>
    <w:rsid w:val="00DC5ACA"/>
    <w:rsid w:val="00E60C70"/>
    <w:rsid w:val="00F0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4B49"/>
  <w15:chartTrackingRefBased/>
  <w15:docId w15:val="{8C21EDE1-4B4D-49C4-960A-8483663D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1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1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1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1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B1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113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1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625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</dc:creator>
  <cp:keywords/>
  <dc:description/>
  <cp:lastModifiedBy>Prajna</cp:lastModifiedBy>
  <cp:revision>4</cp:revision>
  <dcterms:created xsi:type="dcterms:W3CDTF">2021-05-09T23:30:00Z</dcterms:created>
  <dcterms:modified xsi:type="dcterms:W3CDTF">2021-05-10T00:45:00Z</dcterms:modified>
</cp:coreProperties>
</file>