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Landing page (HTML/CSS)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0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Landing page de TicketCine construida solo con HTML5 y CSS3 (archivo `mvp/index.html`).</w:t>
      </w:r>
    </w:p>
    <w:p>
      <w:r>
        <w:t>La landing page es la puerta de entrada pública de TicketCine. Está escrita únicamente con HTML semántico (</w:t>
      </w:r>
      <w:r>
        <w:rPr>
          <w:rFonts w:ascii="Consolas" w:hAnsi="Consolas"/>
          <w:sz w:val="20"/>
        </w:rPr>
        <w:t>header</w:t>
      </w:r>
      <w:r>
        <w:t xml:space="preserve">, </w:t>
      </w:r>
      <w:r>
        <w:rPr>
          <w:rFonts w:ascii="Consolas" w:hAnsi="Consolas"/>
          <w:sz w:val="20"/>
        </w:rPr>
        <w:t>nav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 xml:space="preserve">, </w:t>
      </w:r>
      <w:r>
        <w:rPr>
          <w:rFonts w:ascii="Consolas" w:hAnsi="Consolas"/>
          <w:sz w:val="20"/>
        </w:rPr>
        <w:t>section</w:t>
      </w:r>
      <w:r>
        <w:t xml:space="preserve">, </w:t>
      </w:r>
      <w:r>
        <w:rPr>
          <w:rFonts w:ascii="Consolas" w:hAnsi="Consolas"/>
          <w:sz w:val="20"/>
        </w:rPr>
        <w:t>article</w:t>
      </w:r>
      <w:r>
        <w:t xml:space="preserve">, </w:t>
      </w:r>
      <w:r>
        <w:rPr>
          <w:rFonts w:ascii="Consolas" w:hAnsi="Consolas"/>
          <w:sz w:val="20"/>
        </w:rPr>
        <w:t>footer</w:t>
      </w:r>
      <w:r>
        <w:t>) y una hoja de estilos propia (</w:t>
      </w:r>
      <w:r>
        <w:rPr>
          <w:rFonts w:ascii="Consolas" w:hAnsi="Consolas"/>
          <w:sz w:val="20"/>
        </w:rPr>
        <w:t>mvp/css/estilos.css</w:t>
      </w:r>
      <w:r>
        <w:t xml:space="preserve">) que reutiliza la paleta de la aplicación Spring/JSP (blanco, ámbar </w:t>
      </w:r>
      <w:r>
        <w:rPr>
          <w:rFonts w:ascii="Consolas" w:hAnsi="Consolas"/>
          <w:sz w:val="20"/>
        </w:rPr>
        <w:t>#e8a33d</w:t>
      </w:r>
      <w:r>
        <w:t xml:space="preserve"> y rojo terciopelo </w:t>
      </w:r>
      <w:r>
        <w:rPr>
          <w:rFonts w:ascii="Consolas" w:hAnsi="Consolas"/>
          <w:sz w:val="20"/>
        </w:rPr>
        <w:t>#c24e4e</w:t>
      </w:r>
      <w:r>
        <w:t>). No usa JavaScript ni frameworks.</w:t>
      </w:r>
    </w:p>
    <w:p>
      <w:r>
        <w:rPr>
          <w:b/>
        </w:rPr>
        <w:t>Secciones de la landing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Sección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Contenido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Encabezado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Logo CA, menú (Inicio, Cartelera, Promociones, Mis tickets) y botón "Comprar entradas"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Navegación constante y acceso directo a la compra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Hero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Titular "Tu entrada al cine, sin hacer cola", ejemplo de ticket con turno y cifras (3 salas, 6 funciones, 0 colas)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Comunicar la propuesta de valor en segundos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Cómo funciona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Tres pasos: elegir función, indicar cantidad, recibir ticket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Explicar el proceso de compra por aforo y turno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¿Por qué TicketCine?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Sin colas, turno de ingreso, ventas en tiempo real, cero papel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Resumir los beneficios para cliente y administración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Promoción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Promoción de lunes a jueves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Atraer público (relacionado con OBJ 4)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Pie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Datos del cine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Identidad y cierre</w:t>
            </w:r>
          </w:p>
        </w:tc>
      </w:tr>
    </w:tbl>
    <w:p/>
    <w:p>
      <w:r>
        <w:rPr>
          <w:b/>
        </w:rPr>
        <w:t>Utilidad</w:t>
      </w:r>
    </w:p>
    <w:p>
      <w:pPr>
        <w:pStyle w:val="ListBullet"/>
      </w:pPr>
      <w:r>
        <w:rPr>
          <w:b/>
        </w:rPr>
        <w:t>Para el cliente:</w:t>
      </w:r>
      <w:r>
        <w:t xml:space="preserve"> entiende en un vistazo qué ofrece el sistema y llega a la cartelera con un solo clic, lo que apoya el OBJ 1 (reducir colas) y el OBJ 4 (mejor experiencia).</w:t>
      </w:r>
    </w:p>
    <w:p>
      <w:pPr>
        <w:pStyle w:val="ListBullet"/>
      </w:pPr>
      <w:r>
        <w:rPr>
          <w:b/>
        </w:rPr>
        <w:t>Para Cine Amazonas:</w:t>
      </w:r>
      <w:r>
        <w:t xml:space="preserve"> es el canal de difusión de la cartelera, estrenos y promociones, y refuerza la marca en un formato que se ve bien en celular (diseño adaptable con </w:t>
      </w:r>
      <w:r>
        <w:rPr>
          <w:i/>
        </w:rPr>
        <w:t>media queries</w:t>
      </w:r>
      <w:r>
        <w:t xml:space="preserve"> y CSS Grid/Flexbox).</w:t>
      </w:r>
    </w:p>
    <w:p>
      <w:pPr>
        <w:pStyle w:val="ListBullet"/>
      </w:pPr>
      <w:r>
        <w:rPr>
          <w:b/>
        </w:rPr>
        <w:t>Para el proyecto:</w:t>
      </w:r>
      <w:r>
        <w:t xml:space="preserve"> valida con usuarios el mensaje y el flujo antes de invertir en desarrollo de backend, y sirve como plantilla visual para las vistas JSP.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11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mov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La misma landing en un celular (390 px de ancho).</w:t>
      </w:r>
    </w:p>
    <w:p>
      <w:pPr>
        <w:pStyle w:val="Heading1"/>
      </w:pPr>
      <w:r>
        <w:t>11. Storyboard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Storyboard de la funcionalidad clave: compra de entradas.</w:t>
      </w:r>
    </w:p>
    <w:p>
      <w:r>
        <w:rPr>
          <w:b/>
        </w:rPr>
        <w:t>Escenario.</w:t>
      </w:r>
      <w:r>
        <w:t xml:space="preserve"> Jean quiere ver "Avatar: Fuego y Ceniza" hoy a las 7:00 PM con un amigo, sin hacer cola en la boletería.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Viñeta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Acción del usuario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Respuesta del sistema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Landing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Abre TicketCine y pulsa "Ver cartelera y comprar"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Muestra la cartelera del día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Cartelera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Revisa funciones y cupos; elige Sala 1, 7:00 PM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Indica las entradas disponibles según el aforo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Compra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Selecciona 2 entradas, escribe nombre y correo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Muestra el total (S/ 30.00) y valida los datos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Mis tickets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Confirma la compra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Emite 2 tickets electrónicos con turnos 63 y 64</w:t>
            </w:r>
          </w:p>
        </w:tc>
      </w:tr>
    </w:tbl>
    <w:p/>
    <w:p>
      <w:r>
        <w:rPr>
          <w:b/>
        </w:rPr>
        <w:t>Utilidad del storyboard.</w:t>
      </w:r>
      <w:r>
        <w:t xml:space="preserve"> Permitió acordar en equipo el recorrido completo del usuario antes de programar, detectar qué datos necesita cada pantalla (función, aforo, precio, turno) y descartar la selección de butacas para simplificar la compra. También sirvió para definir los casos de prueba del flujo.</w:t>
      </w:r>
    </w:p>
    <w:p>
      <w:r>
        <w:rPr>
          <w:b/>
        </w:rPr>
        <w:t>Funcionalidad clave.</w:t>
      </w:r>
      <w:r>
        <w:t xml:space="preserve"> La compra de entradas (funcionalidades 20, 21, 23 y 25): validar el aforo disponible, calcular el importe (precio × cantidad), registrar la venta en una sola transacción y generar tickets con turno correlativo único por función (RN-08 a RN-11).</w:t>
      </w:r>
    </w:p>
    <w:p>
      <w:r>
        <w:rPr>
          <w:b/>
        </w:rPr>
        <w:t>Aprendizajes</w:t>
      </w:r>
    </w:p>
    <w:p>
      <w:pPr>
        <w:pStyle w:val="ListNumber"/>
      </w:pPr>
      <w:r>
        <w:t>Pensar desde el usuario reduce pasos: eliminar el mapa de asientos y usar turnos de ingreso acortó la compra a 3 pantallas.</w:t>
      </w:r>
    </w:p>
    <w:p>
      <w:pPr>
        <w:pStyle w:val="ListNumber"/>
      </w:pPr>
      <w:r>
        <w:t>Mostrar los cupos restantes en la cartelera evita frustraciones y anticipa la regla de aforo.</w:t>
      </w:r>
    </w:p>
    <w:p>
      <w:pPr>
        <w:pStyle w:val="ListNumber"/>
      </w:pPr>
      <w:r>
        <w:t>El total debe verse antes de confirmar; la confirmación es un paso separado para evitar compras accidentales.</w:t>
      </w:r>
    </w:p>
    <w:p>
      <w:pPr>
        <w:pStyle w:val="ListNumber"/>
      </w:pPr>
      <w:r>
        <w:t>Hay que contemplar al cliente sin cuenta: por eso el sistema completo permite "Seguir como invitado".</w:t>
      </w:r>
    </w:p>
    <w:p>
      <w:pPr>
        <w:pStyle w:val="ListNumber"/>
      </w:pPr>
      <w:r>
        <w:t>El storyboard es una herramienta barata para validar ideas con el docente y los compañeros antes de escribir código.</w:t>
      </w:r>
    </w:p>
    <w:p>
      <w:pPr>
        <w:pStyle w:val="Heading1"/>
      </w:pPr>
      <w:r>
        <w:t>12. MVP (HTML + CSS) y despliegue en la nube</w:t>
      </w:r>
    </w:p>
    <w:p>
      <w:r>
        <w:t xml:space="preserve">El MVP (Producto Mínimo Viable) es un prototipo navegable de la parte pública de TicketCine, hecho </w:t>
      </w:r>
      <w:r>
        <w:rPr>
          <w:b/>
        </w:rPr>
        <w:t>solo con HTML5 y CSS3</w:t>
      </w:r>
      <w:r>
        <w:t xml:space="preserve">, sin JavaScript. Se ubica en la carpeta </w:t>
      </w:r>
      <w:r>
        <w:rPr>
          <w:rFonts w:ascii="Consolas" w:hAnsi="Consolas"/>
          <w:sz w:val="20"/>
        </w:rPr>
        <w:t>mvp/</w:t>
      </w:r>
      <w:r>
        <w:t xml:space="preserve"> del repositorio y se publica como sitio estático en </w:t>
      </w:r>
      <w:r>
        <w:rPr>
          <w:b/>
        </w:rPr>
        <w:t>Vercel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Qué demuestra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Landing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Propuesta de valor y acceso a la compra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Cartelera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cartelera.html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Películas, funciones, precios y cupos por aforo; filtro por género con </w:t>
            </w:r>
            <w:r>
              <w:rPr>
                <w:rFonts w:ascii="Consolas" w:hAnsi="Consolas"/>
                <w:sz w:val="19"/>
              </w:rPr>
              <w:t>:target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Compra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compra-1.html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sz w:val="19"/>
              </w:rPr>
              <w:t>compra-5.html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Cantidad de 1 a 10 (nunca más que los cupos), total calculado con CSS (</w:t>
            </w:r>
            <w:r>
              <w:rPr>
                <w:rFonts w:ascii="Consolas" w:hAnsi="Consolas"/>
                <w:sz w:val="19"/>
              </w:rPr>
              <w:t>:has()</w:t>
            </w:r>
            <w:r>
              <w:rPr>
                <w:sz w:val="19"/>
              </w:rPr>
              <w:t>), validación de nombre y correo con atributos HTML5 (</w:t>
            </w:r>
            <w:r>
              <w:rPr>
                <w:rFonts w:ascii="Consolas" w:hAnsi="Consolas"/>
                <w:sz w:val="19"/>
              </w:rPr>
              <w:t>required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type="email"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minlength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Mis tickets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mis-tickets.html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Tickets electrónicos con número de turno</w:t>
            </w:r>
          </w:p>
        </w:tc>
      </w:tr>
    </w:tbl>
    <w:p/>
    <w:p>
      <w:r>
        <w:t>Una función agotada (Spider-Man, 8:00 PM) no tiene página de compra y su botón aparece deshabilitado, lo que muestra la regla RN-08 en el propio prototipo.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981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cartele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Cartelera del MVP con cupos disponibles por función.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21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comp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2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Pantalla de compra: cantidad, total, datos del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5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tick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Tickets electrónicos con turno de ingreso.</w:t>
      </w:r>
    </w:p>
    <w:p>
      <w:r>
        <w:rPr>
          <w:b/>
        </w:rPr>
        <w:t>Alcance.</w:t>
      </w:r>
      <w:r>
        <w:t xml:space="preserve"> El MVP valida la interfaz y el flujo; no guarda datos. La lógica real (aforo, transacción, turnos, roles, PBKDF2) vive en la aplicación Spring Boot + H2, que se ejecuta con </w:t>
      </w:r>
      <w:r>
        <w:rPr>
          <w:rFonts w:ascii="Consolas" w:hAnsi="Consolas"/>
          <w:sz w:val="20"/>
        </w:rPr>
        <w:t>java -jar cine-amazonas.war</w:t>
      </w:r>
      <w:r>
        <w:t>.</w:t>
      </w:r>
    </w:p>
    <w:p>
      <w:r>
        <w:rPr>
          <w:b/>
        </w:rPr>
        <w:t>Despliegue en Vercel</w:t>
      </w:r>
    </w:p>
    <w:p>
      <w:pPr>
        <w:pStyle w:val="ListNumber"/>
      </w:pPr>
      <w:r>
        <w:t xml:space="preserve">Subir el repositorio a GitHub (incluye </w:t>
      </w:r>
      <w:r>
        <w:rPr>
          <w:rFonts w:ascii="Consolas" w:hAnsi="Consolas"/>
          <w:sz w:val="20"/>
        </w:rPr>
        <w:t>vercel.json</w:t>
      </w:r>
      <w:r>
        <w:t xml:space="preserve">, que publica la carpeta </w:t>
      </w:r>
      <w:r>
        <w:rPr>
          <w:rFonts w:ascii="Consolas" w:hAnsi="Consolas"/>
          <w:sz w:val="20"/>
        </w:rPr>
        <w:t>mvp/</w:t>
      </w:r>
      <w:r>
        <w:t xml:space="preserve"> sin compilación).</w:t>
      </w:r>
    </w:p>
    <w:p>
      <w:pPr>
        <w:pStyle w:val="ListNumber"/>
      </w:pPr>
      <w:r>
        <w:t xml:space="preserve">En vercel.com → </w:t>
      </w:r>
      <w:r>
        <w:rPr>
          <w:i/>
        </w:rPr>
        <w:t>Add New… → Project</w:t>
      </w:r>
      <w:r>
        <w:t xml:space="preserve"> → importar el repositorio.</w:t>
      </w:r>
    </w:p>
    <w:p>
      <w:pPr>
        <w:pStyle w:val="ListNumber"/>
      </w:pPr>
      <w:r>
        <w:rPr>
          <w:i/>
        </w:rPr>
        <w:t>Framework Preset:</w:t>
      </w:r>
      <w:r>
        <w:t xml:space="preserve"> </w:t>
      </w:r>
      <w:r>
        <w:rPr>
          <w:b/>
        </w:rPr>
        <w:t>Other</w:t>
      </w:r>
      <w:r>
        <w:t xml:space="preserve">. Vercel lee </w:t>
      </w:r>
      <w:r>
        <w:rPr>
          <w:rFonts w:ascii="Consolas" w:hAnsi="Consolas"/>
          <w:sz w:val="20"/>
        </w:rPr>
        <w:t>vercel.json</w:t>
      </w:r>
      <w:r>
        <w:t xml:space="preserve"> (</w:t>
      </w:r>
      <w:r>
        <w:rPr>
          <w:rFonts w:ascii="Consolas" w:hAnsi="Consolas"/>
          <w:sz w:val="20"/>
        </w:rPr>
        <w:t>outputDirectory: "mvp"</w:t>
      </w:r>
      <w:r>
        <w:t xml:space="preserve">). Pulsar </w:t>
      </w:r>
      <w:r>
        <w:rPr>
          <w:b/>
        </w:rPr>
        <w:t>Deploy</w:t>
      </w:r>
      <w:r>
        <w:t>.</w:t>
      </w:r>
    </w:p>
    <w:p>
      <w:pPr>
        <w:pStyle w:val="ListNumber"/>
      </w:pPr>
      <w:r>
        <w:t xml:space="preserve">Copiar la URL pública (por ejemplo </w:t>
      </w:r>
      <w:r>
        <w:rPr>
          <w:rFonts w:ascii="Consolas" w:hAnsi="Consolas"/>
          <w:sz w:val="20"/>
        </w:rPr>
        <w:t>https://ticketcine.vercel.app</w:t>
      </w:r>
      <w:r>
        <w:t>) en el informe.</w:t>
      </w:r>
    </w:p>
    <w:p>
      <w:r>
        <w:t xml:space="preserve">Enlace del MVP: </w:t>
      </w:r>
      <w:r>
        <w:rPr>
          <w:b/>
        </w:rPr>
        <w:t>(pegar aquí la URL de Vercel)</w:t>
      </w:r>
    </w:p>
    <w:p>
      <w:r>
        <w:rPr>
          <w:b/>
        </w:rPr>
        <w:t>Capturas de la aplicación completa (Spring Boot + JSP + H2)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3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artel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Cartelera servida por Spring Boot con datos de H2.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a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Selección de cantidad de entradas (validada en el servidor).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4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mis-tick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Historial de tickets del cliente con su turno.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Dashboard administrativo con métricas reales leídas de H2.</w:t>
      </w:r>
    </w:p>
    <w:p>
      <w:pPr>
        <w:pStyle w:val="Heading1"/>
      </w:pPr>
      <w:r>
        <w:t>13. 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Arquitectura en capas de TicketCine.</w:t>
      </w:r>
    </w:p>
    <w:p>
      <w:r>
        <w:t xml:space="preserve">TicketCine aplica una </w:t>
      </w:r>
      <w:r>
        <w:rPr>
          <w:b/>
        </w:rPr>
        <w:t>arquitectura en capas</w:t>
      </w:r>
      <w:r>
        <w:t xml:space="preserve"> sobre el patrón </w:t>
      </w:r>
      <w:r>
        <w:rPr>
          <w:b/>
        </w:rPr>
        <w:t>MVC</w:t>
      </w:r>
      <w:r>
        <w:t xml:space="preserve"> de Spring: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Capa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Componentes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Cliente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Navegador (USER / ADMIN)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Envía peticiones HTTP GET/POST con formularios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Vista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JSP + JSTL, CSS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Muestra los datos en el servidor; sin JavaScript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Controller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AuthController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CarteleraController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NavegacionController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AdminController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Recibe la petición, comprueba sesión, rol y token CSRF, y elige la vista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AuthService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CarteleraService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CompraService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TicketService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AdminService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Reglas de negocio: credenciales PBKDF2, aforo, total, turnos, métricas; </w:t>
            </w:r>
            <w:r>
              <w:rPr>
                <w:rFonts w:ascii="Consolas" w:hAnsi="Consolas"/>
                <w:sz w:val="19"/>
              </w:rPr>
              <w:t>@Transactional</w:t>
            </w:r>
            <w:r>
              <w:rPr>
                <w:sz w:val="19"/>
              </w:rPr>
              <w:t xml:space="preserve"> en la compra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Repository</w:t>
            </w:r>
          </w:p>
        </w:tc>
        <w:tc>
          <w:tcPr>
            <w:tcW w:type="dxa" w:w="3135"/>
          </w:tcPr>
          <w:p>
            <w:r>
              <w:rPr>
                <w:rFonts w:ascii="Consolas" w:hAnsi="Consolas"/>
                <w:sz w:val="19"/>
              </w:rPr>
              <w:t>UsuarioRepository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CarteleraRepository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TicketRepository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DashboardRepository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Único lugar con SQL (</w:t>
            </w:r>
            <w:r>
              <w:rPr>
                <w:rFonts w:ascii="Consolas" w:hAnsi="Consolas"/>
                <w:sz w:val="19"/>
              </w:rPr>
              <w:t>JdbcTemplate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Datos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H2 en archivo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Tablas usuarios, géneros, películas, salas, funciones, compras y tickets</w:t>
            </w:r>
          </w:p>
        </w:tc>
      </w:tr>
    </w:tbl>
    <w:p/>
    <w:p>
      <w:r>
        <w:rPr>
          <w:b/>
        </w:rPr>
        <w:t>Flujo de una compra:</w:t>
      </w:r>
      <w:r>
        <w:t xml:space="preserve"> </w:t>
      </w:r>
      <w:r>
        <w:rPr>
          <w:rFonts w:ascii="Consolas" w:hAnsi="Consolas"/>
          <w:sz w:val="20"/>
        </w:rPr>
        <w:t>POST /comprar</w:t>
      </w:r>
      <w:r>
        <w:t xml:space="preserve"> → </w:t>
      </w:r>
      <w:r>
        <w:rPr>
          <w:rFonts w:ascii="Consolas" w:hAnsi="Consolas"/>
          <w:sz w:val="20"/>
        </w:rPr>
        <w:t>CarteleraController</w:t>
      </w:r>
      <w:r>
        <w:t xml:space="preserve"> → </w:t>
      </w:r>
      <w:r>
        <w:rPr>
          <w:rFonts w:ascii="Consolas" w:hAnsi="Consolas"/>
          <w:sz w:val="20"/>
        </w:rPr>
        <w:t>CompraService.registrarCompra</w:t>
      </w:r>
      <w:r>
        <w:t xml:space="preserve"> (bloquea la función, cuenta entradas, valida aforo, calcula total y asigna turnos) → </w:t>
      </w:r>
      <w:r>
        <w:rPr>
          <w:rFonts w:ascii="Consolas" w:hAnsi="Consolas"/>
          <w:sz w:val="20"/>
        </w:rPr>
        <w:t>TicketRepository</w:t>
      </w:r>
      <w:r>
        <w:t xml:space="preserve"> → H2. Cada capa solo se comunica con la siguiente, lo que facilita las pruebas y el mantenimiento.</w:t>
      </w:r>
    </w:p>
    <w:p>
      <w:r>
        <w:t>El MVP estático en Vercel se muestra aparte: es un prototipo de la capa de presentación y no se conecta con el servidor.</w:t>
      </w:r>
    </w:p>
    <w:p>
      <w:pPr>
        <w:pStyle w:val="Heading1"/>
      </w:pPr>
      <w:r>
        <w:t>14. Técnicas de ingeniería web y propuesta metodológica</w:t>
      </w:r>
    </w:p>
    <w:p>
      <w:pPr>
        <w:pStyle w:val="Heading2"/>
      </w:pPr>
      <w:r>
        <w:t>14.1 Técnicas de ingeniería web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Cómo se aplicó en TicketCine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Diagnóstico y requisitos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Análisis social, económico, tecnológico y ecológico; objetivos OBJ 1 a OBJ 4; 25 funcionalidades y 14 reglas de negocio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Modelado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Diagrama entidad-relación, diccionario de datos, casos de uso y diagramas de secuencia (compra y gestión de catálogo)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Prototipado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Storyboard → landing y MVP en HTML/CSS → vistas JSP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Arquitectura en capas / MVC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Controller → Service → Repository con Spring Boot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Diseño adaptable (</w:t>
            </w:r>
            <w:r>
              <w:rPr>
                <w:i/>
                <w:sz w:val="19"/>
              </w:rPr>
              <w:t>responsive</w:t>
            </w:r>
            <w:r>
              <w:rPr>
                <w:sz w:val="19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 xml:space="preserve">CSS Grid, Flexbox y </w:t>
            </w:r>
            <w:r>
              <w:rPr>
                <w:i/>
                <w:sz w:val="19"/>
              </w:rPr>
              <w:t>media queries</w:t>
            </w:r>
            <w:r>
              <w:rPr>
                <w:sz w:val="19"/>
              </w:rPr>
              <w:t>; probado en escritorio y celular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Usabilidad y accesibilidad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 xml:space="preserve">HTML semántico, etiquetas </w:t>
            </w:r>
            <w:r>
              <w:rPr>
                <w:rFonts w:ascii="Consolas" w:hAnsi="Consolas"/>
                <w:sz w:val="19"/>
              </w:rPr>
              <w:t>label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aria-*</w:t>
            </w:r>
            <w:r>
              <w:rPr>
                <w:sz w:val="19"/>
              </w:rPr>
              <w:t>, contraste de colores, mensajes de error claros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Seguridad web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 xml:space="preserve">Contraseñas PBKDF2 con sal, sesiones con cookie </w:t>
            </w:r>
            <w:r>
              <w:rPr>
                <w:rFonts w:ascii="Consolas" w:hAnsi="Consolas"/>
                <w:sz w:val="19"/>
              </w:rPr>
              <w:t>HttpOnly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SameSite</w:t>
            </w:r>
            <w:r>
              <w:rPr>
                <w:sz w:val="19"/>
              </w:rPr>
              <w:t>, token CSRF en formularios, separación de roles, consultas parametrizadas contra inyección SQL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Integridad de datos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 xml:space="preserve">Transacción </w:t>
            </w:r>
            <w:r>
              <w:rPr>
                <w:rFonts w:ascii="Consolas" w:hAnsi="Consolas"/>
                <w:sz w:val="19"/>
              </w:rPr>
              <w:t>@Transactional</w:t>
            </w:r>
            <w:r>
              <w:rPr>
                <w:sz w:val="19"/>
              </w:rPr>
              <w:t xml:space="preserve">, bloqueo </w:t>
            </w:r>
            <w:r>
              <w:rPr>
                <w:rFonts w:ascii="Consolas" w:hAnsi="Consolas"/>
                <w:sz w:val="19"/>
              </w:rPr>
              <w:t>SELECT … FOR UPDATE</w:t>
            </w:r>
            <w:r>
              <w:rPr>
                <w:sz w:val="19"/>
              </w:rPr>
              <w:t xml:space="preserve">, índice único </w:t>
            </w:r>
            <w:r>
              <w:rPr>
                <w:rFonts w:ascii="Consolas" w:hAnsi="Consolas"/>
                <w:sz w:val="19"/>
              </w:rPr>
              <w:t>(función, turno)</w:t>
            </w:r>
            <w:r>
              <w:rPr>
                <w:sz w:val="19"/>
              </w:rPr>
              <w:t>, patrón POST-Redirect-GET para no duplicar compras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Pruebas automatizadas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32 pruebas con JUnit y MockMvc (</w:t>
            </w:r>
            <w:r>
              <w:rPr>
                <w:rFonts w:ascii="Consolas" w:hAnsi="Consolas"/>
                <w:sz w:val="19"/>
              </w:rPr>
              <w:t>./mvnw test</w:t>
            </w:r>
            <w:r>
              <w:rPr>
                <w:sz w:val="19"/>
              </w:rPr>
              <w:t>): registro, login, roles, aforo, turnos, invitado, reenvíos, métricas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Control de versiones y despliegue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Git/GitHub; MVP desplegado en Vercel; aplicación empaquetada como WAR ejecutable</w:t>
            </w:r>
          </w:p>
        </w:tc>
      </w:tr>
    </w:tbl>
    <w:p/>
    <w:p>
      <w:pPr>
        <w:pStyle w:val="Heading2"/>
      </w:pPr>
      <w:r>
        <w:t>14.2 Propuesta metodológica: Scrum con prototipado incremental</w:t>
      </w:r>
    </w:p>
    <w:p>
      <w:r>
        <w:t xml:space="preserve">Se propone </w:t>
      </w:r>
      <w:r>
        <w:rPr>
          <w:b/>
        </w:rPr>
        <w:t>Scrum</w:t>
      </w:r>
      <w:r>
        <w:t xml:space="preserve"> (marco ágil) combinado con </w:t>
      </w:r>
      <w:r>
        <w:rPr>
          <w:b/>
        </w:rPr>
        <w:t>prototipado evolutivo</w:t>
      </w:r>
      <w:r>
        <w:t>, porque el equipo es pequeño, los requisitos se aclaran al ver pantallas y el curso exige entregas parciales.</w:t>
      </w:r>
    </w:p>
    <w:p>
      <w:r>
        <w:rPr>
          <w:b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Rol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Product Owner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Pacheco Gaspar Jean Brandon (prioriza el Product Backlog con la visión de Cine Amazonas)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Scrum Master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Arroyo Tello Geraldo Gerson (facilita las reuniones y elimina impedimentos)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Equipo de desarrollo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Quispe Meza Renzo, Zamudio Benito Dayaneira Judith y Pacheco Gaspar Jean Brandon</w:t>
            </w:r>
          </w:p>
        </w:tc>
      </w:tr>
    </w:tbl>
    <w:p/>
    <w:p>
      <w:r>
        <w:rPr>
          <w:i/>
        </w:rPr>
        <w:t>(Ajustar la asignación de roles según la organización real del equipo.)</w:t>
      </w:r>
    </w:p>
    <w:p>
      <w:r>
        <w:rPr>
          <w:b/>
        </w:rPr>
        <w:t>Eventos:</w:t>
      </w:r>
      <w:r>
        <w:t xml:space="preserve"> sprints de 2 semanas; </w:t>
      </w:r>
      <w:r>
        <w:rPr>
          <w:i/>
        </w:rPr>
        <w:t>Sprint Planning</w:t>
      </w:r>
      <w:r>
        <w:t xml:space="preserve"> al inicio, </w:t>
      </w:r>
      <w:r>
        <w:rPr>
          <w:i/>
        </w:rPr>
        <w:t>Daily</w:t>
      </w:r>
      <w:r>
        <w:t xml:space="preserve"> breve (presencial o por WhatsApp), </w:t>
      </w:r>
      <w:r>
        <w:rPr>
          <w:i/>
        </w:rPr>
        <w:t>Sprint Review</w:t>
      </w:r>
      <w:r>
        <w:t xml:space="preserve"> con demostración al docente y </w:t>
      </w:r>
      <w:r>
        <w:rPr>
          <w:i/>
        </w:rPr>
        <w:t>Retrospectiva</w:t>
      </w:r>
      <w:r>
        <w:t>.</w:t>
      </w:r>
    </w:p>
    <w:p>
      <w:r>
        <w:rPr>
          <w:b/>
        </w:rPr>
        <w:t>Artefactos:</w:t>
      </w:r>
      <w:r>
        <w:t xml:space="preserve"> Product Backlog (las 25 funcionalidades como historias de usuario), Sprint Backlog en un tablero Kanban (Por hacer / En curso / Hecho) y el incremento funcionando al final de cada sprint.</w:t>
      </w:r>
    </w:p>
    <w:p>
      <w:r>
        <w:rPr>
          <w:b/>
        </w:rPr>
        <w:t>Plan de sprints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Sprint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Entregable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Diagnóstico, objetivos, requisitos y reglas de negocio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Documento inicial, Product Backlog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Prototipado: storyboard, landing y MVP HTML/CSS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Storyboard, MVP en Vercel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Modelo de datos y arquitectura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Diagrama ER, diccionario, diagrama de arquitectura, proyecto Spring Boot base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Autenticación y roles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Login, registro, PBKDF2, acceso admin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Proceso core: compra de entradas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Cartelera, cantidad, confirmación, tickets con turno, invitado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Administración y dashboard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Panel admin, métricas, pruebas y ajustes finales</w:t>
            </w:r>
          </w:p>
        </w:tc>
      </w:tr>
    </w:tbl>
    <w:p/>
    <w:p>
      <w:r>
        <w:rPr>
          <w:b/>
        </w:rPr>
        <w:t>Definición de "Hecho":</w:t>
      </w:r>
      <w:r>
        <w:t xml:space="preserve"> la historia funciona en la aplicación, cumple sus reglas de negocio, tiene pruebas que pasan y está subida al repositorio.</w:t>
      </w:r>
    </w:p>
    <w:p>
      <w:pPr>
        <w:pStyle w:val="Heading1"/>
      </w:pPr>
      <w:r>
        <w:t>15. Conclusiones</w:t>
      </w:r>
    </w:p>
    <w:p>
      <w:pPr>
        <w:pStyle w:val="ListNumber"/>
      </w:pPr>
      <w:r>
        <w:rPr>
          <w:b/>
        </w:rPr>
        <w:t>Diagnóstico → objetivos.</w:t>
      </w:r>
      <w:r>
        <w:t xml:space="preserve"> El análisis social, económico, tecnológico y ecológico mostró un público joven y digital, un sector en crecimiento y la necesidad de reducir colas y papel. Esto justificó los objetivos OBJ 1 a OBJ 4 y el desarrollo de TicketCine.</w:t>
      </w:r>
    </w:p>
    <w:p>
      <w:pPr>
        <w:pStyle w:val="ListNumber"/>
      </w:pPr>
      <w:r>
        <w:rPr>
          <w:b/>
        </w:rPr>
        <w:t>Objetivos → funcionalidades.</w:t>
      </w:r>
      <w:r>
        <w:t xml:space="preserve"> Las 25 funcionalidades y 14 reglas de negocio cubren los objetivos: la compra en línea con turno reduce colas (OBJ 1), el panel CRUD ordena la operación (OBJ 2), el dashboard apoya las decisiones del propietario (OBJ 3) y la cartelera, los tickets electrónicos y las promociones mejoran la experiencia (OBJ 4).</w:t>
      </w:r>
    </w:p>
    <w:p>
      <w:pPr>
        <w:pStyle w:val="ListNumber"/>
      </w:pPr>
      <w:r>
        <w:rPr>
          <w:b/>
        </w:rPr>
        <w:t>Prototipos → producto.</w:t>
      </w:r>
      <w:r>
        <w:t xml:space="preserve"> El storyboard y el MVP en HTML/CSS validaron el flujo de compra antes de programar el backend; la decisión de vender por aforo y turno, en lugar de butaca, simplificó el sistema sin perder control de la capacidad.</w:t>
      </w:r>
    </w:p>
    <w:p>
      <w:pPr>
        <w:pStyle w:val="ListNumber"/>
      </w:pPr>
      <w:r>
        <w:rPr>
          <w:b/>
        </w:rPr>
        <w:t>Arquitectura → calidad.</w:t>
      </w:r>
      <w:r>
        <w:t xml:space="preserve"> La arquitectura en capas Controller → Service → Repository separa responsabilidades, permite probar cada parte (32 pruebas automatizadas) y garantiza la integridad de las ventas con transacciones y restricciones en la base de datos.</w:t>
      </w:r>
    </w:p>
    <w:p>
      <w:pPr>
        <w:pStyle w:val="ListNumber"/>
      </w:pPr>
      <w:r>
        <w:rPr>
          <w:b/>
        </w:rPr>
        <w:t>Metodología → entrega.</w:t>
      </w:r>
      <w:r>
        <w:t xml:space="preserve"> Scrum con prototipado incremental permite entregar valor en cada sprint, incorporar la retroalimentación del docente y coordinar al equipo.</w:t>
      </w:r>
    </w:p>
    <w:p>
      <w:pPr>
        <w:pStyle w:val="ListNumber"/>
      </w:pPr>
      <w:r>
        <w:rPr>
          <w:b/>
        </w:rPr>
        <w:t>Trabajo futuro.</w:t>
      </w:r>
      <w:r>
        <w:t xml:space="preserve"> Integrar una pasarela de pago, completar las acciones de crear/editar/desactivar del panel, convertir en reales las métricas de series de tiempo y desplegar la aplicación Spring Boot en un servicio en la nube con una base de datos administrada.</w:t>
      </w:r>
    </w:p>
    <w:p>
      <w:pPr>
        <w:pStyle w:val="Heading1"/>
      </w:pPr>
      <w:r>
        <w:t>Correcciones sugeridas al informe actual</w:t>
      </w:r>
    </w:p>
    <w:p>
      <w:pPr>
        <w:pStyle w:val="ListBullet"/>
      </w:pPr>
      <w:r>
        <w:rPr>
          <w:b/>
        </w:rPr>
        <w:t>Sección 6:</w:t>
      </w:r>
      <w:r>
        <w:t xml:space="preserve"> dice "vistas Thymeleaf/HTML". El sistema usa </w:t>
      </w:r>
      <w:r>
        <w:rPr>
          <w:b/>
        </w:rPr>
        <w:t>JSP + JSTL</w:t>
      </w:r>
      <w:r>
        <w:t xml:space="preserve"> (no Thymeleaf). Reemplazar por "vistas JSP + JSTL".</w:t>
      </w:r>
    </w:p>
    <w:p>
      <w:pPr>
        <w:pStyle w:val="ListBullet"/>
      </w:pPr>
      <w:r>
        <w:rPr>
          <w:b/>
        </w:rPr>
        <w:t>Sección 8, filas 8 y 12:</w:t>
      </w:r>
      <w:r>
        <w:t xml:space="preserve"> dicen "Eliminar género" y "Eliminar / inhabilitar sala", pero la regla RN-05 establece bajas lógicas. Usar "Desactivar (baja lógica)", como en la sección 7.</w:t>
      </w:r>
    </w:p>
    <w:p>
      <w:pPr>
        <w:pStyle w:val="ListBullet"/>
      </w:pPr>
      <w:r>
        <w:rPr>
          <w:b/>
        </w:rPr>
        <w:t>Portada:</w:t>
      </w:r>
      <w:r>
        <w:t xml:space="preserve"> el encabezado "5. ESTRUCTURA DEL PROYECTO" aparece antes del Resumen; revisar la numeración.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