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b/>
          <w:sz w:val="22"/>
        </w:rPr>
        <w:t>“Año de la Esperanza y el Fortalecimiento de la Democracia”</w:t>
      </w:r>
    </w:p>
    <w:p>
      <w:pPr>
        <w:jc w:val="center"/>
      </w:pPr>
      <w:r>
        <w:drawing>
          <wp:inline xmlns:a="http://schemas.openxmlformats.org/drawingml/2006/main" xmlns:pic="http://schemas.openxmlformats.org/drawingml/2006/picture">
            <wp:extent cx="3240000" cy="874286"/>
            <wp:docPr id="1" name="Picture 1"/>
            <wp:cNvGraphicFramePr>
              <a:graphicFrameLocks noChangeAspect="1"/>
            </wp:cNvGraphicFramePr>
            <a:graphic>
              <a:graphicData uri="http://schemas.openxmlformats.org/drawingml/2006/picture">
                <pic:pic>
                  <pic:nvPicPr>
                    <pic:cNvPr id="0" name="logo-uc.png"/>
                    <pic:cNvPicPr/>
                  </pic:nvPicPr>
                  <pic:blipFill>
                    <a:blip r:embed="rId9"/>
                    <a:stretch>
                      <a:fillRect/>
                    </a:stretch>
                  </pic:blipFill>
                  <pic:spPr>
                    <a:xfrm>
                      <a:off x="0" y="0"/>
                      <a:ext cx="3240000" cy="874286"/>
                    </a:xfrm>
                    <a:prstGeom prst="rect"/>
                  </pic:spPr>
                </pic:pic>
              </a:graphicData>
            </a:graphic>
          </wp:inline>
        </w:drawing>
      </w:r>
    </w:p>
    <w:p/>
    <w:p>
      <w:pPr>
        <w:spacing w:after="720"/>
        <w:jc w:val="center"/>
      </w:pPr>
      <w:r>
        <w:rPr>
          <w:b/>
          <w:sz w:val="26"/>
        </w:rPr>
        <w:t>SISTEMA DE VENTA DE TICKET PARA PELÍCULAS EN UN CINE</w:t>
      </w:r>
    </w:p>
    <w:p>
      <w:pPr>
        <w:spacing w:after="480"/>
        <w:jc w:val="center"/>
      </w:pPr>
      <w:r>
        <w:rPr>
          <w:b/>
          <w:sz w:val="22"/>
        </w:rPr>
        <w:t>FACULTAD DE INGENIERÍA</w:t>
      </w:r>
    </w:p>
    <w:p>
      <w:pPr>
        <w:spacing w:after="120"/>
        <w:jc w:val="center"/>
      </w:pPr>
      <w:r>
        <w:rPr>
          <w:b/>
          <w:sz w:val="22"/>
        </w:rPr>
        <w:t>ASIGNATURA</w:t>
      </w:r>
    </w:p>
    <w:p>
      <w:pPr>
        <w:spacing w:after="480"/>
        <w:jc w:val="center"/>
      </w:pPr>
      <w:r>
        <w:rPr>
          <w:b/>
          <w:sz w:val="22"/>
        </w:rPr>
        <w:t>INGENIERÍA WEB</w:t>
      </w:r>
    </w:p>
    <w:p>
      <w:pPr>
        <w:spacing w:after="120"/>
        <w:jc w:val="center"/>
      </w:pPr>
      <w:r>
        <w:rPr>
          <w:b/>
          <w:sz w:val="22"/>
        </w:rPr>
        <w:t>DOCENTE</w:t>
      </w:r>
    </w:p>
    <w:p>
      <w:pPr>
        <w:spacing w:after="600"/>
        <w:jc w:val="center"/>
      </w:pPr>
      <w:r>
        <w:rPr>
          <w:b/>
          <w:sz w:val="22"/>
        </w:rPr>
        <w:t>ZARATE MENDOZA ROBERTO</w:t>
      </w:r>
    </w:p>
    <w:p>
      <w:r>
        <w:rPr>
          <w:b/>
        </w:rPr>
        <w:t>INTEGRANTES:</w:t>
      </w:r>
    </w:p>
    <w:tbl>
      <w:tblPr>
        <w:tblW w:type="auto" w:w="0"/>
        <w:tblLook w:firstColumn="1" w:firstRow="1" w:lastColumn="0" w:lastRow="0" w:noHBand="0" w:noVBand="1" w:val="04A0"/>
      </w:tblPr>
      <w:tblGrid>
        <w:gridCol w:w="4703"/>
        <w:gridCol w:w="4703"/>
      </w:tblGrid>
      <w:tr>
        <w:tc>
          <w:tcPr>
            <w:tcW w:type="dxa" w:w="6803"/>
          </w:tcPr>
          <w:p>
            <w:pPr>
              <w:spacing w:after="40"/>
            </w:pPr>
            <w:r>
              <w:rPr>
                <w:b/>
              </w:rPr>
              <w:t>●  Pacheco Gaspar Jean Brandon</w:t>
            </w:r>
          </w:p>
        </w:tc>
        <w:tc>
          <w:tcPr>
            <w:tcW w:type="dxa" w:w="2268"/>
          </w:tcPr>
          <w:p>
            <w:pPr>
              <w:spacing w:after="40"/>
              <w:jc w:val="right"/>
            </w:pPr>
            <w:r>
              <w:rPr>
                <w:b/>
              </w:rPr>
              <w:t>100%</w:t>
            </w:r>
          </w:p>
        </w:tc>
      </w:tr>
      <w:tr>
        <w:tc>
          <w:tcPr>
            <w:tcW w:type="dxa" w:w="6803"/>
          </w:tcPr>
          <w:p>
            <w:pPr>
              <w:spacing w:after="40"/>
            </w:pPr>
            <w:r>
              <w:rPr>
                <w:b/>
              </w:rPr>
              <w:t>●  Arroyo Tello Geraldo Gerson</w:t>
            </w:r>
          </w:p>
        </w:tc>
        <w:tc>
          <w:tcPr>
            <w:tcW w:type="dxa" w:w="2268"/>
          </w:tcPr>
          <w:p>
            <w:pPr>
              <w:spacing w:after="40"/>
              <w:jc w:val="right"/>
            </w:pPr>
            <w:r>
              <w:rPr>
                <w:b/>
              </w:rPr>
              <w:t>100%</w:t>
            </w:r>
          </w:p>
        </w:tc>
      </w:tr>
      <w:tr>
        <w:tc>
          <w:tcPr>
            <w:tcW w:type="dxa" w:w="6803"/>
          </w:tcPr>
          <w:p>
            <w:pPr>
              <w:spacing w:after="40"/>
            </w:pPr>
            <w:r>
              <w:rPr>
                <w:b/>
              </w:rPr>
              <w:t>●  Jara Nuñuvero Ani</w:t>
            </w:r>
          </w:p>
        </w:tc>
        <w:tc>
          <w:tcPr>
            <w:tcW w:type="dxa" w:w="2268"/>
          </w:tcPr>
          <w:p>
            <w:pPr>
              <w:spacing w:after="40"/>
              <w:jc w:val="right"/>
            </w:pPr>
            <w:r>
              <w:rPr>
                <w:b/>
              </w:rPr>
              <w:t>0%</w:t>
            </w:r>
          </w:p>
        </w:tc>
      </w:tr>
      <w:tr>
        <w:tc>
          <w:tcPr>
            <w:tcW w:type="dxa" w:w="6803"/>
          </w:tcPr>
          <w:p>
            <w:pPr>
              <w:spacing w:after="40"/>
            </w:pPr>
            <w:r>
              <w:rPr>
                <w:b/>
              </w:rPr>
              <w:t>●  Quispe Meza Renzo</w:t>
            </w:r>
          </w:p>
        </w:tc>
        <w:tc>
          <w:tcPr>
            <w:tcW w:type="dxa" w:w="2268"/>
          </w:tcPr>
          <w:p>
            <w:pPr>
              <w:spacing w:after="40"/>
              <w:jc w:val="right"/>
            </w:pPr>
            <w:r>
              <w:rPr>
                <w:b/>
              </w:rPr>
              <w:t>100%</w:t>
            </w:r>
          </w:p>
        </w:tc>
      </w:tr>
      <w:tr>
        <w:tc>
          <w:tcPr>
            <w:tcW w:type="dxa" w:w="6803"/>
          </w:tcPr>
          <w:p>
            <w:pPr>
              <w:spacing w:after="40"/>
            </w:pPr>
            <w:r>
              <w:rPr>
                <w:b/>
              </w:rPr>
              <w:t>●  Zamudio Benito Dayaneira Judith</w:t>
            </w:r>
          </w:p>
        </w:tc>
        <w:tc>
          <w:tcPr>
            <w:tcW w:type="dxa" w:w="2268"/>
          </w:tcPr>
          <w:p>
            <w:pPr>
              <w:spacing w:after="40"/>
              <w:jc w:val="right"/>
            </w:pPr>
            <w:r>
              <w:rPr>
                <w:b/>
              </w:rPr>
              <w:t>100%</w:t>
            </w:r>
          </w:p>
        </w:tc>
      </w:tr>
    </w:tbl>
    <w:p/>
    <w:p/>
    <w:p>
      <w:pPr>
        <w:spacing w:after="120"/>
        <w:jc w:val="center"/>
      </w:pPr>
      <w:r>
        <w:rPr>
          <w:b/>
          <w:sz w:val="24"/>
        </w:rPr>
        <w:t>2026-20</w:t>
      </w:r>
    </w:p>
    <w:p>
      <w:r>
        <w:br w:type="page"/>
      </w:r>
    </w:p>
    <w:p>
      <w:r>
        <w:rPr>
          <w:b/>
          <w:sz w:val="26"/>
        </w:rPr>
        <w:t>ESTRUCTURA DEL PROYECTO</w:t>
      </w:r>
    </w:p>
    <w:p>
      <w:pPr>
        <w:pStyle w:val="Heading1"/>
      </w:pPr>
      <w:r>
        <w:t>1. Resumen</w:t>
      </w:r>
    </w:p>
    <w:p>
      <w:pPr>
        <w:jc w:val="both"/>
      </w:pPr>
      <w:r>
        <w:t>TicketCine es una aplicación web desarrollada con Spring Boot, JSP y H2 orientada a digitalizar la gestión y venta de entradas en Cine Amazonas. El sistema permite a los clientes consultar la cartelera vigente, seleccionar una función, indicar la cantidad de entradas y registrar una compra, generando los tickets electrónicos correspondientes con un número correlativo único. Asimismo, cuenta con un módulo administrativo para gestionar géneros, películas, salas, funciones y usuarios, además de un dashboard con indicadores básicos relacionados con las ventas y el funcionamiento del cine. El alcance del proyecto comprende el modelo de datos, las interfaces de cliente y administrador, las funcionalidades del sistema y las principales reglas de negocio.</w:t>
      </w:r>
    </w:p>
    <w:p>
      <w:pPr>
        <w:pStyle w:val="Heading1"/>
      </w:pPr>
      <w:r>
        <w:t>2. Introducción</w:t>
      </w:r>
    </w:p>
    <w:p>
      <w:pPr>
        <w:jc w:val="both"/>
      </w:pPr>
      <w:r>
        <w:t>La gestión de venta de entradas en cines que trabajan principalmente mediante boletería presencial puede generar colas, dificultades para controlar la cantidad de entradas vendidas respecto al aforo disponible de cada función y limitada disponibilidad de información sobre las ventas realizadas. Ante esta situación, el proyecto TicketCine propone el desarrollo de una aplicación web que permita digitalizar parte de este proceso mediante la publicación de la cartelera, programación de funciones, registro de ventas y generación de tickets electrónicos.</w:t>
      </w:r>
    </w:p>
    <w:p>
      <w:pPr>
        <w:jc w:val="both"/>
      </w:pPr>
      <w:r>
        <w:t>El sistema permitirá que los clientes consulten las películas disponibles y sus respectivas funciones, mientras que los administradores podrán mantener actualizada la información de películas, géneros, salas, funciones y usuarios. Además, se incorporará un dashboard básico para consultar indicadores relacionados con las ventas.</w:t>
      </w:r>
    </w:p>
    <w:p>
      <w:pPr>
        <w:jc w:val="both"/>
      </w:pPr>
      <w:r>
        <w:t>A partir del diagnóstico social, económico, tecnológico y ecológico se busca identificar la oportunidad de mejora existente y establecer los objetivos y alcance que orientarán el desarrollo del proyecto.</w:t>
      </w:r>
    </w:p>
    <w:p>
      <w:pPr>
        <w:pStyle w:val="Heading1"/>
      </w:pPr>
      <w:r>
        <w:t>3. Diagnóstico</w:t>
      </w:r>
    </w:p>
    <w:p>
      <w:r>
        <w:rPr>
          <w:b/>
        </w:rPr>
        <w:t>Variable Social.</w:t>
      </w:r>
    </w:p>
    <w:p>
      <w:pPr>
        <w:jc w:val="both"/>
      </w:pPr>
      <w:r>
        <w:t>La asistencia a salas de cine en el Perú es todavía minoritaria y desigual: tras la caída producida por la pandemia, en 2022 solo el 16.6% de la población mayor de 14 años había asistido a una función de cine en los últimos doce meses, y el público que más asiste se concentra en personas de 14 a 29 años, de estratos socioeconómicos altos y con educación superior.[1]</w:t>
      </w:r>
    </w:p>
    <w:p>
      <w:pPr>
        <w:jc w:val="both"/>
      </w:pPr>
      <w:r>
        <w:t>Esto evidencia que buena parte del público que sí asiste al cine pertenece a un segmento joven y familiarizado con canales digitales, lo que favorece la adopción de un sistema de compra de entradas por internet frente al modelo exclusivamente presencial.</w:t>
      </w:r>
    </w:p>
    <w:p>
      <w:r>
        <w:rPr>
          <w:b/>
        </w:rPr>
        <w:t>Variable Económica.</w:t>
      </w:r>
    </w:p>
    <w:p>
      <w:pPr>
        <w:jc w:val="both"/>
      </w:pPr>
      <w:r>
        <w:t>El sector cinematográfico peruano atraviesa un repunte: en 2025 operaron alrededor de 700 pantallas a nivel nacional y se proyecta que este sea el mejor año para la industria en el último lustro, superando incluso las cifras prepandemia.[2]</w:t>
      </w:r>
    </w:p>
    <w:p>
      <w:pPr>
        <w:jc w:val="both"/>
      </w:pPr>
      <w:r>
        <w:t>Estimaciones de PwC citadas por la prensa especializada calculan que el mercado cinematográfico peruano generará cerca de US$ 199 millones, con una tasa de crecimiento anual superior al 40% en el periodo analizado.[3]</w:t>
      </w:r>
    </w:p>
    <w:p>
      <w:pPr>
        <w:jc w:val="both"/>
      </w:pPr>
      <w:r>
        <w:t>El crecimiento proyectado del sector sustenta la viabilidad económica de invertir en una plataforma propia de venta de entradas, en lugar de depender únicamente de la boletería física.</w:t>
      </w:r>
    </w:p>
    <w:p>
      <w:r>
        <w:rPr>
          <w:b/>
        </w:rPr>
        <w:t>Variable Tecnológica.</w:t>
      </w:r>
    </w:p>
    <w:p>
      <w:pPr>
        <w:jc w:val="both"/>
      </w:pPr>
      <w:r>
        <w:t>El comercio electrónico en el Perú mantiene un crecimiento sostenido, apoyado en una alta penetración de internet y en medios de pago digitales como billeteras móviles, que ya concentran una parte relevante de las operaciones en línea.</w:t>
      </w:r>
    </w:p>
    <w:p>
      <w:pPr>
        <w:jc w:val="both"/>
      </w:pPr>
      <w:r>
        <w:t>Esta tendencia se refuerza con el aumento del volumen de pagos digitales procesados en el país, impulsado por la expectativa de los consumidores de completar transacciones de forma inmediata y sin fricciones.</w:t>
      </w:r>
    </w:p>
    <w:p>
      <w:pPr>
        <w:jc w:val="both"/>
      </w:pPr>
      <w:r>
        <w:t>Estas condiciones tecnológicas hacen viable ofrecer a los clientes de Cine Amazonas un canal de compra en línea integrado con medios de pago digitales, en lugar de limitarse a la venta presencial en taquilla.</w:t>
      </w:r>
    </w:p>
    <w:p>
      <w:r>
        <w:rPr>
          <w:b/>
        </w:rPr>
        <w:t>Variable Ecológica.</w:t>
      </w:r>
    </w:p>
    <w:p>
      <w:pPr>
        <w:jc w:val="both"/>
      </w:pPr>
      <w:r>
        <w:t>La migración de comprobantes físicos a comprobantes electrónicos —impulsada por la normativa de la SUNAT— reduce el consumo de papel y los costos de almacenamiento físico de documentos, además de mejorar la experiencia del cliente al recibir su comprobante de forma digital.</w:t>
      </w:r>
    </w:p>
    <w:p>
      <w:pPr>
        <w:jc w:val="both"/>
      </w:pPr>
      <w:r>
        <w:t>Trasladar la venta y el comprobante de la entrada de cine a un formato electrónico dentro de TicketCine se alinea con esta tendencia de reducción de papel impreso (boletos y tickets físicos) y de la huella asociada a su impresión y desecho.</w:t>
      </w:r>
    </w:p>
    <w:p>
      <w:pPr>
        <w:pStyle w:val="Heading1"/>
      </w:pPr>
      <w:r>
        <w:t>4. Objetivos</w:t>
      </w:r>
    </w:p>
    <w:p>
      <w:r>
        <w:rPr>
          <w:b/>
        </w:rPr>
        <w:t>Objetivo general</w:t>
      </w:r>
    </w:p>
    <w:p>
      <w:pPr>
        <w:jc w:val="both"/>
      </w:pPr>
      <w:r>
        <w:t>Mejorar la gestión comercial y administrativa de Cine Amazonas mediante la automatización de sus procesos de venta de entradas, programación de funciones y control de ventas, contribuyendo a una mejor atención al cliente y a una toma de decisiones más informada.</w:t>
      </w:r>
    </w:p>
    <w:p>
      <w:r>
        <w:rPr>
          <w:b/>
        </w:rPr>
        <w:t>Objetivos específicos</w:t>
      </w:r>
    </w:p>
    <w:p>
      <w:pPr>
        <w:jc w:val="both"/>
      </w:pPr>
      <w:r>
        <w:rPr>
          <w:b/>
        </w:rPr>
        <w:t>OBJ 1.</w:t>
      </w:r>
      <w:r>
        <w:t xml:space="preserve"> Reducir los tiempos de espera y las colas en la boletería de Cine Amazonas, facilitando a los clientes la consulta de la cartelera y la compra de entradas mediante un canal de atención web.</w:t>
      </w:r>
    </w:p>
    <w:p>
      <w:pPr>
        <w:jc w:val="both"/>
      </w:pPr>
      <w:r>
        <w:rPr>
          <w:b/>
        </w:rPr>
        <w:t>OBJ 2.</w:t>
      </w:r>
      <w:r>
        <w:t xml:space="preserve"> Mejorar la organización y el control de las operaciones de Cine Amazonas, facilitando al propietario y al administrador la gestión de películas, categorías, salas, funciones y disponibilidad de entradas, reduciendo la dependencia de registros manuales.</w:t>
      </w:r>
    </w:p>
    <w:p>
      <w:pPr>
        <w:jc w:val="both"/>
      </w:pPr>
      <w:r>
        <w:rPr>
          <w:b/>
        </w:rPr>
        <w:t>OBJ 3.</w:t>
      </w:r>
      <w:r>
        <w:t xml:space="preserve"> Facilitar la toma de decisiones comerciales del propietario de Cine Amazonas mediante información actualizada sobre las ventas, la ocupación de las salas y las películas con mayor demanda, permitiéndole identificar oportunidades para mejorar la gestión del negocio.</w:t>
      </w:r>
    </w:p>
    <w:p>
      <w:pPr>
        <w:jc w:val="both"/>
      </w:pPr>
      <w:r>
        <w:rPr>
          <w:b/>
        </w:rPr>
        <w:t>OBJ 4.</w:t>
      </w:r>
      <w:r>
        <w:t xml:space="preserve"> Mejorar la experiencia de los clientes de Cine Amazonas mediante el acceso a la cartelera, la consulta de horarios, la obtención de tickets electrónicos y la visualización de publicidad sobre películas, estrenos y promociones.</w:t>
      </w:r>
    </w:p>
    <w:p>
      <w:pPr>
        <w:pStyle w:val="Heading1"/>
      </w:pPr>
      <w:r>
        <w:t>5. Justificación del Proyecto</w:t>
      </w:r>
    </w:p>
    <w:p>
      <w:pPr>
        <w:jc w:val="both"/>
      </w:pPr>
      <w:r>
        <w:t>TicketCine contribuye a reducir las colas y los errores de venta por encima del aforo propios del proceso manual, y entrega a la administración de Cine Amazonas información oportuna sobre ventas y ocupación que hoy no está disponible de forma centralizada. Esto mejora la experiencia de compra del cliente y la capacidad de gestión del negocio.</w:t>
      </w:r>
    </w:p>
    <w:p>
      <w:pPr>
        <w:jc w:val="both"/>
      </w:pPr>
      <w:r>
        <w:rPr>
          <w:b/>
        </w:rPr>
        <w:t>Beneficiarios directos:</w:t>
      </w:r>
      <w:r>
        <w:t xml:space="preserve"> los clientes que compran entradas (ahorran tiempo y evitan filas), el personal administrativo del cine (gestiona el catálogo y las ventas desde un solo sistema) y el equipo desarrollador del proyecto (aplica lo aprendido en el curso).</w:t>
      </w:r>
    </w:p>
    <w:p>
      <w:pPr>
        <w:jc w:val="both"/>
      </w:pPr>
      <w:r>
        <w:rPr>
          <w:b/>
        </w:rPr>
        <w:t>Beneficiarios indirectos:</w:t>
      </w:r>
      <w:r>
        <w:t xml:space="preserve"> los distribuidores de películas que exhibe Cine Amazonas (mayor visibilidad de la cartelera), los proveedores de servicios de pago digital involucrados en el checkout y la comunidad de Iquitos, que gana una alternativa de entretenimiento con un canal de compra más accesible.</w:t>
      </w:r>
    </w:p>
    <w:p>
      <w:pPr>
        <w:pStyle w:val="Heading1"/>
      </w:pPr>
      <w:r>
        <w:t>6. Definición y alcance</w:t>
      </w:r>
    </w:p>
    <w:p>
      <w:pPr>
        <w:jc w:val="both"/>
      </w:pPr>
      <w:r>
        <w:t>TicketCine es una aplicación web construida sobre Spring Boot, con vistas JSP + JSTL para el cliente y un panel administrativo independiente. El modelo entidad-relación contempla las entidades Género, Película, Sala, Función, Usuario y Venta (con su detalle de tickets). El sistema no maneja numeración ni mapa de asientos: cada sala se gestiona por aforo (capacidad total), y cada ticket generado en una venta recibe un número correlativo único que representa el turno de ingreso del cliente a la sala. Al llegar, los clientes ingresan en el orden marcado por ese número y eligen libremente cualquier asiento disponible dentro de la sala, de forma similar a como un grupo de estudiantes elige su ubicación al entrar a un salón. El acceso al sistema se controla mediante login con dos roles: USER (cliente) y ADMIN (administrador), conforme a la matriz de permisos definida para el proyecto.</w:t>
      </w:r>
    </w:p>
    <w:p>
      <w:pPr>
        <w:jc w:val="both"/>
      </w:pPr>
      <w:r>
        <w:t>El alcance incluye: el módulo público de cartelera y compra de entradas (con generación del ticket y su número de turno), las páginas estáticas de Publicidad y Contacto, el panel administrativo con CRUD completo sobre las tablas del modelo, y un dashboard con 5 métricas de series de tiempo (ventas diarias de la semana, tickets vendidos por semana en el mes, ocupación promedio de salas por mes, funciones programadas por semana e ingresos por género al mes) y 5 métricas puntuales (ventas del día, cupos disponibles en la función más próxima, funciones activas hoy, total de usuarios registrados y película más vendida del mes).</w:t>
      </w:r>
    </w:p>
    <w:p>
      <w:pPr>
        <w:jc w:val="both"/>
      </w:pPr>
      <w:r>
        <w:t>La documentación que sustenta el desarrollo incluye: diagrama entidad-relación, diccionario de datos, diagramas de casos de uso y de secuencia del proceso core (compra de entradas) y de soporte (gestión de catálogo), el detalle de patrones de desarrollo aplicados y el cronograma del proyecto.</w:t>
      </w:r>
    </w:p>
    <w:p>
      <w:pPr>
        <w:pStyle w:val="Heading1"/>
      </w:pPr>
      <w:r>
        <w:t>7. Interfaces</w:t>
      </w:r>
    </w:p>
    <w:p>
      <w:pPr>
        <w:jc w:val="both"/>
      </w:pPr>
      <w:r>
        <w:t>El sistema cuenta con dos grandes bloques de interfaces: las orientadas al Cliente (autenticación, cartelera, checkout/compra con generación de ticket y número de turno, mis tickets, y las páginas estáticas de Publicidad y Contacto) y las orientadas al Administrador (panel administrativo de gestión de catálogo y dashboard de métricas). No existe una interfaz de selección de asientos, ya que la elección del asiento ocurre físicamente al ingresar a la sala, según el turno indicado en el ticket. A continuación se presenta la matriz de funcionalidades, que relaciona cada funcionalidad del sistema con la o las interfaces donde se ejecuta.</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454"/>
            <w:shd w:val="clear" w:fill="D9D9D9"/>
          </w:tcPr>
          <w:p>
            <w:pPr>
              <w:spacing w:after="0"/>
              <w:jc w:val="center"/>
            </w:pPr>
            <w:r>
              <w:rPr>
                <w:b/>
                <w:sz w:val="16"/>
              </w:rPr>
              <w:t>N°</w:t>
            </w:r>
          </w:p>
        </w:tc>
        <w:tc>
          <w:tcPr>
            <w:tcW w:type="dxa" w:w="2948"/>
            <w:shd w:val="clear" w:fill="D9D9D9"/>
          </w:tcPr>
          <w:p>
            <w:pPr>
              <w:spacing w:after="0"/>
            </w:pPr>
            <w:r>
              <w:rPr>
                <w:b/>
                <w:sz w:val="16"/>
              </w:rPr>
              <w:t>Funcionalidad</w:t>
            </w:r>
          </w:p>
        </w:tc>
        <w:tc>
          <w:tcPr>
            <w:tcW w:type="dxa" w:w="709"/>
            <w:shd w:val="clear" w:fill="D9D9D9"/>
          </w:tcPr>
          <w:p>
            <w:pPr>
              <w:spacing w:after="0"/>
              <w:jc w:val="center"/>
            </w:pPr>
            <w:r>
              <w:rPr>
                <w:b/>
                <w:sz w:val="16"/>
              </w:rPr>
              <w:t>Login/ Registro</w:t>
            </w:r>
          </w:p>
        </w:tc>
        <w:tc>
          <w:tcPr>
            <w:tcW w:type="dxa" w:w="709"/>
            <w:shd w:val="clear" w:fill="D9D9D9"/>
          </w:tcPr>
          <w:p>
            <w:pPr>
              <w:spacing w:after="0"/>
              <w:jc w:val="center"/>
            </w:pPr>
            <w:r>
              <w:rPr>
                <w:b/>
                <w:sz w:val="16"/>
              </w:rPr>
              <w:t>Cartelera</w:t>
            </w:r>
          </w:p>
        </w:tc>
        <w:tc>
          <w:tcPr>
            <w:tcW w:type="dxa" w:w="709"/>
            <w:shd w:val="clear" w:fill="D9D9D9"/>
          </w:tcPr>
          <w:p>
            <w:pPr>
              <w:spacing w:after="0"/>
              <w:jc w:val="center"/>
            </w:pPr>
            <w:r>
              <w:rPr>
                <w:b/>
                <w:sz w:val="16"/>
              </w:rPr>
              <w:t>Checkout</w:t>
            </w:r>
          </w:p>
        </w:tc>
        <w:tc>
          <w:tcPr>
            <w:tcW w:type="dxa" w:w="709"/>
            <w:shd w:val="clear" w:fill="D9D9D9"/>
          </w:tcPr>
          <w:p>
            <w:pPr>
              <w:spacing w:after="0"/>
              <w:jc w:val="center"/>
            </w:pPr>
            <w:r>
              <w:rPr>
                <w:b/>
                <w:sz w:val="16"/>
              </w:rPr>
              <w:t>Mis Tickets</w:t>
            </w:r>
          </w:p>
        </w:tc>
        <w:tc>
          <w:tcPr>
            <w:tcW w:type="dxa" w:w="709"/>
            <w:shd w:val="clear" w:fill="D9D9D9"/>
          </w:tcPr>
          <w:p>
            <w:pPr>
              <w:spacing w:after="0"/>
              <w:jc w:val="center"/>
            </w:pPr>
            <w:r>
              <w:rPr>
                <w:b/>
                <w:sz w:val="16"/>
              </w:rPr>
              <w:t>Publicidad</w:t>
            </w:r>
          </w:p>
        </w:tc>
        <w:tc>
          <w:tcPr>
            <w:tcW w:type="dxa" w:w="709"/>
            <w:shd w:val="clear" w:fill="D9D9D9"/>
          </w:tcPr>
          <w:p>
            <w:pPr>
              <w:spacing w:after="0"/>
              <w:jc w:val="center"/>
            </w:pPr>
            <w:r>
              <w:rPr>
                <w:b/>
                <w:sz w:val="16"/>
              </w:rPr>
              <w:t>Contacto</w:t>
            </w:r>
          </w:p>
        </w:tc>
        <w:tc>
          <w:tcPr>
            <w:tcW w:type="dxa" w:w="709"/>
            <w:shd w:val="clear" w:fill="D9D9D9"/>
          </w:tcPr>
          <w:p>
            <w:pPr>
              <w:spacing w:after="0"/>
              <w:jc w:val="center"/>
            </w:pPr>
            <w:r>
              <w:rPr>
                <w:b/>
                <w:sz w:val="16"/>
              </w:rPr>
              <w:t>Panel Admin (CRUD)</w:t>
            </w:r>
          </w:p>
        </w:tc>
        <w:tc>
          <w:tcPr>
            <w:tcW w:type="dxa" w:w="709"/>
            <w:shd w:val="clear" w:fill="D9D9D9"/>
          </w:tcPr>
          <w:p>
            <w:pPr>
              <w:spacing w:after="0"/>
              <w:jc w:val="center"/>
            </w:pPr>
            <w:r>
              <w:rPr>
                <w:b/>
                <w:sz w:val="16"/>
              </w:rPr>
              <w:t>Dashboard</w:t>
            </w:r>
          </w:p>
        </w:tc>
      </w:tr>
      <w:tr>
        <w:tc>
          <w:tcPr>
            <w:tcW w:type="dxa" w:w="454"/>
          </w:tcPr>
          <w:p>
            <w:pPr>
              <w:spacing w:after="0"/>
              <w:jc w:val="center"/>
            </w:pPr>
            <w:r>
              <w:rPr>
                <w:sz w:val="16"/>
              </w:rPr>
              <w:t>1</w:t>
            </w:r>
          </w:p>
        </w:tc>
        <w:tc>
          <w:tcPr>
            <w:tcW w:type="dxa" w:w="2948"/>
          </w:tcPr>
          <w:p>
            <w:pPr>
              <w:spacing w:after="0"/>
            </w:pPr>
            <w:r>
              <w:rPr>
                <w:sz w:val="16"/>
              </w:rPr>
              <w:t>Registrar película</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2</w:t>
            </w:r>
          </w:p>
        </w:tc>
        <w:tc>
          <w:tcPr>
            <w:tcW w:type="dxa" w:w="2948"/>
          </w:tcPr>
          <w:p>
            <w:pPr>
              <w:spacing w:after="0"/>
            </w:pPr>
            <w:r>
              <w:rPr>
                <w:sz w:val="16"/>
              </w:rPr>
              <w:t>Listar / consultar catálogo de películas</w:t>
            </w: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3</w:t>
            </w:r>
          </w:p>
        </w:tc>
        <w:tc>
          <w:tcPr>
            <w:tcW w:type="dxa" w:w="2948"/>
          </w:tcPr>
          <w:p>
            <w:pPr>
              <w:spacing w:after="0"/>
            </w:pPr>
            <w:r>
              <w:rPr>
                <w:sz w:val="16"/>
              </w:rPr>
              <w:t>Actualizar datos de película</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4</w:t>
            </w:r>
          </w:p>
        </w:tc>
        <w:tc>
          <w:tcPr>
            <w:tcW w:type="dxa" w:w="2948"/>
          </w:tcPr>
          <w:p>
            <w:pPr>
              <w:spacing w:after="0"/>
            </w:pPr>
            <w:r>
              <w:rPr>
                <w:sz w:val="16"/>
              </w:rPr>
              <w:t>Desactivar película (baja lógica)</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5</w:t>
            </w:r>
          </w:p>
        </w:tc>
        <w:tc>
          <w:tcPr>
            <w:tcW w:type="dxa" w:w="2948"/>
          </w:tcPr>
          <w:p>
            <w:pPr>
              <w:spacing w:after="0"/>
            </w:pPr>
            <w:r>
              <w:rPr>
                <w:sz w:val="16"/>
              </w:rPr>
              <w:t>Registrar género</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6</w:t>
            </w:r>
          </w:p>
        </w:tc>
        <w:tc>
          <w:tcPr>
            <w:tcW w:type="dxa" w:w="2948"/>
          </w:tcPr>
          <w:p>
            <w:pPr>
              <w:spacing w:after="0"/>
            </w:pPr>
            <w:r>
              <w:rPr>
                <w:sz w:val="16"/>
              </w:rPr>
              <w:t>Listar géneros</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7</w:t>
            </w:r>
          </w:p>
        </w:tc>
        <w:tc>
          <w:tcPr>
            <w:tcW w:type="dxa" w:w="2948"/>
          </w:tcPr>
          <w:p>
            <w:pPr>
              <w:spacing w:after="0"/>
            </w:pPr>
            <w:r>
              <w:rPr>
                <w:sz w:val="16"/>
              </w:rPr>
              <w:t>Actualizar género</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8</w:t>
            </w:r>
          </w:p>
        </w:tc>
        <w:tc>
          <w:tcPr>
            <w:tcW w:type="dxa" w:w="2948"/>
          </w:tcPr>
          <w:p>
            <w:pPr>
              <w:spacing w:after="0"/>
            </w:pPr>
            <w:r>
              <w:rPr>
                <w:sz w:val="16"/>
              </w:rPr>
              <w:t>Desactivar género (baja lógica)</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9</w:t>
            </w:r>
          </w:p>
        </w:tc>
        <w:tc>
          <w:tcPr>
            <w:tcW w:type="dxa" w:w="2948"/>
          </w:tcPr>
          <w:p>
            <w:pPr>
              <w:spacing w:after="0"/>
            </w:pPr>
            <w:r>
              <w:rPr>
                <w:sz w:val="16"/>
              </w:rPr>
              <w:t>Registrar sala</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10</w:t>
            </w:r>
          </w:p>
        </w:tc>
        <w:tc>
          <w:tcPr>
            <w:tcW w:type="dxa" w:w="2948"/>
          </w:tcPr>
          <w:p>
            <w:pPr>
              <w:spacing w:after="0"/>
            </w:pPr>
            <w:r>
              <w:rPr>
                <w:sz w:val="16"/>
              </w:rPr>
              <w:t>Listar salas</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11</w:t>
            </w:r>
          </w:p>
        </w:tc>
        <w:tc>
          <w:tcPr>
            <w:tcW w:type="dxa" w:w="2948"/>
          </w:tcPr>
          <w:p>
            <w:pPr>
              <w:spacing w:after="0"/>
            </w:pPr>
            <w:r>
              <w:rPr>
                <w:sz w:val="16"/>
              </w:rPr>
              <w:t>Actualizar sala (aforo, ubicación)</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12</w:t>
            </w:r>
          </w:p>
        </w:tc>
        <w:tc>
          <w:tcPr>
            <w:tcW w:type="dxa" w:w="2948"/>
          </w:tcPr>
          <w:p>
            <w:pPr>
              <w:spacing w:after="0"/>
            </w:pPr>
            <w:r>
              <w:rPr>
                <w:sz w:val="16"/>
              </w:rPr>
              <w:t>Desactivar sala (baja lógica)</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13</w:t>
            </w:r>
          </w:p>
        </w:tc>
        <w:tc>
          <w:tcPr>
            <w:tcW w:type="dxa" w:w="2948"/>
          </w:tcPr>
          <w:p>
            <w:pPr>
              <w:spacing w:after="0"/>
            </w:pPr>
            <w:r>
              <w:rPr>
                <w:sz w:val="16"/>
              </w:rPr>
              <w:t>Registrar función (programar horario)</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14</w:t>
            </w:r>
          </w:p>
        </w:tc>
        <w:tc>
          <w:tcPr>
            <w:tcW w:type="dxa" w:w="2948"/>
          </w:tcPr>
          <w:p>
            <w:pPr>
              <w:spacing w:after="0"/>
            </w:pPr>
            <w:r>
              <w:rPr>
                <w:sz w:val="16"/>
              </w:rPr>
              <w:t>Listar funciones programadas</w:t>
            </w: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15</w:t>
            </w:r>
          </w:p>
        </w:tc>
        <w:tc>
          <w:tcPr>
            <w:tcW w:type="dxa" w:w="2948"/>
          </w:tcPr>
          <w:p>
            <w:pPr>
              <w:spacing w:after="0"/>
            </w:pPr>
            <w:r>
              <w:rPr>
                <w:sz w:val="16"/>
              </w:rPr>
              <w:t>Actualizar función</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16</w:t>
            </w:r>
          </w:p>
        </w:tc>
        <w:tc>
          <w:tcPr>
            <w:tcW w:type="dxa" w:w="2948"/>
          </w:tcPr>
          <w:p>
            <w:pPr>
              <w:spacing w:after="0"/>
            </w:pPr>
            <w:r>
              <w:rPr>
                <w:sz w:val="16"/>
              </w:rPr>
              <w:t>Cancelar función</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17</w:t>
            </w:r>
          </w:p>
        </w:tc>
        <w:tc>
          <w:tcPr>
            <w:tcW w:type="dxa" w:w="2948"/>
          </w:tcPr>
          <w:p>
            <w:pPr>
              <w:spacing w:after="0"/>
            </w:pPr>
            <w:r>
              <w:rPr>
                <w:sz w:val="16"/>
              </w:rPr>
              <w:t>Registrar usuario (alta de cuenta)</w:t>
            </w:r>
          </w:p>
        </w:tc>
        <w:tc>
          <w:tcPr>
            <w:tcW w:type="dxa" w:w="709"/>
          </w:tcPr>
          <w:p>
            <w:pPr>
              <w:spacing w:after="0"/>
              <w:jc w:val="center"/>
            </w:pPr>
            <w:r>
              <w:rPr>
                <w:sz w:val="16"/>
              </w:rPr>
              <w:t>X</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r>
      <w:tr>
        <w:tc>
          <w:tcPr>
            <w:tcW w:type="dxa" w:w="454"/>
          </w:tcPr>
          <w:p>
            <w:pPr>
              <w:spacing w:after="0"/>
              <w:jc w:val="center"/>
            </w:pPr>
            <w:r>
              <w:rPr>
                <w:sz w:val="16"/>
              </w:rPr>
              <w:t>18</w:t>
            </w:r>
          </w:p>
        </w:tc>
        <w:tc>
          <w:tcPr>
            <w:tcW w:type="dxa" w:w="2948"/>
          </w:tcPr>
          <w:p>
            <w:pPr>
              <w:spacing w:after="0"/>
            </w:pPr>
            <w:r>
              <w:rPr>
                <w:sz w:val="16"/>
              </w:rPr>
              <w:t>Listar usuarios</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19</w:t>
            </w:r>
          </w:p>
        </w:tc>
        <w:tc>
          <w:tcPr>
            <w:tcW w:type="dxa" w:w="2948"/>
          </w:tcPr>
          <w:p>
            <w:pPr>
              <w:spacing w:after="0"/>
            </w:pPr>
            <w:r>
              <w:rPr>
                <w:sz w:val="16"/>
              </w:rPr>
              <w:t>Actualizar datos / rol de usuario</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20</w:t>
            </w:r>
          </w:p>
        </w:tc>
        <w:tc>
          <w:tcPr>
            <w:tcW w:type="dxa" w:w="2948"/>
          </w:tcPr>
          <w:p>
            <w:pPr>
              <w:spacing w:after="0"/>
            </w:pPr>
            <w:r>
              <w:rPr>
                <w:sz w:val="16"/>
              </w:rPr>
              <w:t>Desactivar usuario</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r>
      <w:tr>
        <w:tc>
          <w:tcPr>
            <w:tcW w:type="dxa" w:w="454"/>
          </w:tcPr>
          <w:p>
            <w:pPr>
              <w:spacing w:after="0"/>
              <w:jc w:val="center"/>
            </w:pPr>
            <w:r>
              <w:rPr>
                <w:sz w:val="16"/>
              </w:rPr>
              <w:t>21</w:t>
            </w:r>
          </w:p>
        </w:tc>
        <w:tc>
          <w:tcPr>
            <w:tcW w:type="dxa" w:w="2948"/>
          </w:tcPr>
          <w:p>
            <w:pPr>
              <w:spacing w:after="0"/>
            </w:pPr>
            <w:r>
              <w:rPr>
                <w:sz w:val="16"/>
              </w:rPr>
              <w:t>Autenticar usuario (login con validación de credenciales y rol)</w:t>
            </w:r>
          </w:p>
        </w:tc>
        <w:tc>
          <w:tcPr>
            <w:tcW w:type="dxa" w:w="709"/>
          </w:tcPr>
          <w:p>
            <w:pPr>
              <w:spacing w:after="0"/>
              <w:jc w:val="center"/>
            </w:pPr>
            <w:r>
              <w:rPr>
                <w:sz w:val="16"/>
              </w:rPr>
              <w:t>X</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r>
      <w:tr>
        <w:tc>
          <w:tcPr>
            <w:tcW w:type="dxa" w:w="454"/>
          </w:tcPr>
          <w:p>
            <w:pPr>
              <w:spacing w:after="0"/>
              <w:jc w:val="center"/>
            </w:pPr>
            <w:r>
              <w:rPr>
                <w:sz w:val="16"/>
              </w:rPr>
              <w:t>22</w:t>
            </w:r>
          </w:p>
        </w:tc>
        <w:tc>
          <w:tcPr>
            <w:tcW w:type="dxa" w:w="2948"/>
          </w:tcPr>
          <w:p>
            <w:pPr>
              <w:spacing w:after="0"/>
            </w:pPr>
            <w:r>
              <w:rPr>
                <w:sz w:val="16"/>
              </w:rPr>
              <w:t>Procesar compra de entradas (validar aforo disponible, calcular monto, registrar la venta y generar tickets correlativos)</w:t>
            </w: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r>
      <w:tr>
        <w:tc>
          <w:tcPr>
            <w:tcW w:type="dxa" w:w="454"/>
          </w:tcPr>
          <w:p>
            <w:pPr>
              <w:spacing w:after="0"/>
              <w:jc w:val="center"/>
            </w:pPr>
            <w:r>
              <w:rPr>
                <w:sz w:val="16"/>
              </w:rPr>
              <w:t>23</w:t>
            </w:r>
          </w:p>
        </w:tc>
        <w:tc>
          <w:tcPr>
            <w:tcW w:type="dxa" w:w="2948"/>
          </w:tcPr>
          <w:p>
            <w:pPr>
              <w:spacing w:after="0"/>
            </w:pPr>
            <w:r>
              <w:rPr>
                <w:sz w:val="16"/>
              </w:rPr>
              <w:t>Consultar historial de compras del cliente</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r>
      <w:tr>
        <w:tc>
          <w:tcPr>
            <w:tcW w:type="dxa" w:w="454"/>
          </w:tcPr>
          <w:p>
            <w:pPr>
              <w:spacing w:after="0"/>
              <w:jc w:val="center"/>
            </w:pPr>
            <w:r>
              <w:rPr>
                <w:sz w:val="16"/>
              </w:rPr>
              <w:t>24</w:t>
            </w:r>
          </w:p>
        </w:tc>
        <w:tc>
          <w:tcPr>
            <w:tcW w:type="dxa" w:w="2948"/>
          </w:tcPr>
          <w:p>
            <w:pPr>
              <w:spacing w:after="0"/>
            </w:pPr>
            <w:r>
              <w:rPr>
                <w:sz w:val="16"/>
              </w:rPr>
              <w:t>Generar dashboard de métricas de series de tiempo y puntuales</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r>
      <w:tr>
        <w:tc>
          <w:tcPr>
            <w:tcW w:type="dxa" w:w="454"/>
          </w:tcPr>
          <w:p>
            <w:pPr>
              <w:spacing w:after="0"/>
              <w:jc w:val="center"/>
            </w:pPr>
            <w:r>
              <w:rPr>
                <w:sz w:val="16"/>
              </w:rPr>
              <w:t>25</w:t>
            </w:r>
          </w:p>
        </w:tc>
        <w:tc>
          <w:tcPr>
            <w:tcW w:type="dxa" w:w="2948"/>
          </w:tcPr>
          <w:p>
            <w:pPr>
              <w:spacing w:after="0"/>
            </w:pPr>
            <w:r>
              <w:rPr>
                <w:sz w:val="16"/>
              </w:rPr>
              <w:t>Emitir ticket electrónico con número único de turno de ingreso</w:t>
            </w:r>
          </w:p>
        </w:tc>
        <w:tc>
          <w:tcPr>
            <w:tcW w:type="dxa" w:w="709"/>
          </w:tcPr>
          <w:p>
            <w:pPr>
              <w:spacing w:after="0"/>
              <w:jc w:val="center"/>
            </w:pPr>
          </w:p>
        </w:tc>
        <w:tc>
          <w:tcPr>
            <w:tcW w:type="dxa" w:w="709"/>
          </w:tcPr>
          <w:p>
            <w:pPr>
              <w:spacing w:after="0"/>
              <w:jc w:val="center"/>
            </w:pPr>
          </w:p>
        </w:tc>
        <w:tc>
          <w:tcPr>
            <w:tcW w:type="dxa" w:w="709"/>
          </w:tcPr>
          <w:p>
            <w:pPr>
              <w:spacing w:after="0"/>
              <w:jc w:val="center"/>
            </w:pPr>
            <w:r>
              <w:rPr>
                <w:sz w:val="16"/>
              </w:rPr>
              <w:t>X</w:t>
            </w:r>
          </w:p>
        </w:tc>
        <w:tc>
          <w:tcPr>
            <w:tcW w:type="dxa" w:w="709"/>
          </w:tcPr>
          <w:p>
            <w:pPr>
              <w:spacing w:after="0"/>
              <w:jc w:val="center"/>
            </w:pPr>
            <w:r>
              <w:rPr>
                <w:sz w:val="16"/>
              </w:rPr>
              <w:t>X</w:t>
            </w:r>
          </w:p>
        </w:tc>
        <w:tc>
          <w:tcPr>
            <w:tcW w:type="dxa" w:w="709"/>
          </w:tcPr>
          <w:p>
            <w:pPr>
              <w:spacing w:after="0"/>
              <w:jc w:val="center"/>
            </w:pPr>
          </w:p>
        </w:tc>
        <w:tc>
          <w:tcPr>
            <w:tcW w:type="dxa" w:w="709"/>
          </w:tcPr>
          <w:p>
            <w:pPr>
              <w:spacing w:after="0"/>
              <w:jc w:val="center"/>
            </w:pPr>
          </w:p>
        </w:tc>
        <w:tc>
          <w:tcPr>
            <w:tcW w:type="dxa" w:w="709"/>
          </w:tcPr>
          <w:p>
            <w:pPr>
              <w:spacing w:after="0"/>
              <w:jc w:val="center"/>
            </w:pPr>
          </w:p>
        </w:tc>
        <w:tc>
          <w:tcPr>
            <w:tcW w:type="dxa" w:w="709"/>
          </w:tcPr>
          <w:p>
            <w:pPr>
              <w:spacing w:after="0"/>
              <w:jc w:val="center"/>
            </w:pPr>
          </w:p>
        </w:tc>
      </w:tr>
    </w:tbl>
    <w:p/>
    <w:p>
      <w:pPr>
        <w:pStyle w:val="Heading1"/>
      </w:pPr>
      <w:r>
        <w:t>8. Funcionalidades</w:t>
      </w:r>
    </w:p>
    <w:p>
      <w:pPr>
        <w:jc w:val="both"/>
      </w:pPr>
      <w:r>
        <w:t>El sistema define 25 funcionalidades, clasificadas según el criterio de graduación de complejidad del curso: 18 corresponden a operaciones CRUD sobre las entidades del catálogo (Película, Género, Sala, Función, Usuario) y 7 corresponden a flujos de negocio orientados a procesos (autenticación, compra de entradas con generación de ticket y turno, historial, dashboard y aplicación de reglas de negocio), que integran validación, lógica de servicio y persistencia en una transacción completa. Ninguna funcionalidad gestiona asientos individuales, ya que el sistema controla la venta por aforo de sala y turno de ingreso, no por butaca.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fill="D9D9D9"/>
          </w:tcPr>
          <w:p>
            <w:pPr>
              <w:spacing w:after="0"/>
              <w:jc w:val="center"/>
            </w:pPr>
            <w:r>
              <w:rPr>
                <w:b/>
                <w:sz w:val="18"/>
              </w:rPr>
              <w:t>N°</w:t>
            </w:r>
          </w:p>
        </w:tc>
        <w:tc>
          <w:tcPr>
            <w:tcW w:type="dxa" w:w="5386"/>
            <w:shd w:val="clear" w:fill="D9D9D9"/>
          </w:tcPr>
          <w:p>
            <w:pPr>
              <w:spacing w:after="0"/>
            </w:pPr>
            <w:r>
              <w:rPr>
                <w:b/>
                <w:sz w:val="18"/>
              </w:rPr>
              <w:t>Funcionalidad</w:t>
            </w:r>
          </w:p>
        </w:tc>
        <w:tc>
          <w:tcPr>
            <w:tcW w:type="dxa" w:w="2268"/>
            <w:shd w:val="clear" w:fill="D9D9D9"/>
          </w:tcPr>
          <w:p>
            <w:pPr>
              <w:spacing w:after="0"/>
            </w:pPr>
            <w:r>
              <w:rPr>
                <w:b/>
                <w:sz w:val="18"/>
              </w:rPr>
              <w:t>Actor</w:t>
            </w:r>
          </w:p>
        </w:tc>
        <w:tc>
          <w:tcPr>
            <w:tcW w:type="dxa" w:w="1134"/>
            <w:shd w:val="clear" w:fill="D9D9D9"/>
          </w:tcPr>
          <w:p>
            <w:pPr>
              <w:spacing w:after="0"/>
              <w:jc w:val="center"/>
            </w:pPr>
            <w:r>
              <w:rPr>
                <w:b/>
                <w:sz w:val="18"/>
              </w:rPr>
              <w:t>Nivel</w:t>
            </w:r>
          </w:p>
        </w:tc>
      </w:tr>
      <w:tr>
        <w:tc>
          <w:tcPr>
            <w:tcW w:type="dxa" w:w="567"/>
          </w:tcPr>
          <w:p>
            <w:pPr>
              <w:spacing w:after="0"/>
              <w:jc w:val="center"/>
            </w:pPr>
            <w:r>
              <w:rPr>
                <w:sz w:val="18"/>
              </w:rPr>
              <w:t>1</w:t>
            </w:r>
          </w:p>
        </w:tc>
        <w:tc>
          <w:tcPr>
            <w:tcW w:type="dxa" w:w="5386"/>
          </w:tcPr>
          <w:p>
            <w:pPr>
              <w:spacing w:after="0"/>
            </w:pPr>
            <w:r>
              <w:rPr>
                <w:sz w:val="18"/>
              </w:rPr>
              <w:t>Registrar película</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2</w:t>
            </w:r>
          </w:p>
        </w:tc>
        <w:tc>
          <w:tcPr>
            <w:tcW w:type="dxa" w:w="5386"/>
          </w:tcPr>
          <w:p>
            <w:pPr>
              <w:spacing w:after="0"/>
            </w:pPr>
            <w:r>
              <w:rPr>
                <w:sz w:val="18"/>
              </w:rPr>
              <w:t>Listar / consultar catálogo de películas</w:t>
            </w:r>
          </w:p>
        </w:tc>
        <w:tc>
          <w:tcPr>
            <w:tcW w:type="dxa" w:w="2268"/>
          </w:tcPr>
          <w:p>
            <w:pPr>
              <w:spacing w:after="0"/>
            </w:pPr>
            <w:r>
              <w:rPr>
                <w:sz w:val="18"/>
              </w:rPr>
              <w:t>Cliente / Administrador</w:t>
            </w:r>
          </w:p>
        </w:tc>
        <w:tc>
          <w:tcPr>
            <w:tcW w:type="dxa" w:w="1134"/>
          </w:tcPr>
          <w:p>
            <w:pPr>
              <w:spacing w:after="0"/>
              <w:jc w:val="center"/>
            </w:pPr>
            <w:r>
              <w:rPr>
                <w:sz w:val="18"/>
              </w:rPr>
              <w:t>CRUD</w:t>
            </w:r>
          </w:p>
        </w:tc>
      </w:tr>
      <w:tr>
        <w:tc>
          <w:tcPr>
            <w:tcW w:type="dxa" w:w="567"/>
          </w:tcPr>
          <w:p>
            <w:pPr>
              <w:spacing w:after="0"/>
              <w:jc w:val="center"/>
            </w:pPr>
            <w:r>
              <w:rPr>
                <w:sz w:val="18"/>
              </w:rPr>
              <w:t>3</w:t>
            </w:r>
          </w:p>
        </w:tc>
        <w:tc>
          <w:tcPr>
            <w:tcW w:type="dxa" w:w="5386"/>
          </w:tcPr>
          <w:p>
            <w:pPr>
              <w:spacing w:after="0"/>
            </w:pPr>
            <w:r>
              <w:rPr>
                <w:sz w:val="18"/>
              </w:rPr>
              <w:t>Actualizar datos de película</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4</w:t>
            </w:r>
          </w:p>
        </w:tc>
        <w:tc>
          <w:tcPr>
            <w:tcW w:type="dxa" w:w="5386"/>
          </w:tcPr>
          <w:p>
            <w:pPr>
              <w:spacing w:after="0"/>
            </w:pPr>
            <w:r>
              <w:rPr>
                <w:sz w:val="18"/>
              </w:rPr>
              <w:t>Desactivar película (baja lógica)</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5</w:t>
            </w:r>
          </w:p>
        </w:tc>
        <w:tc>
          <w:tcPr>
            <w:tcW w:type="dxa" w:w="5386"/>
          </w:tcPr>
          <w:p>
            <w:pPr>
              <w:spacing w:after="0"/>
            </w:pPr>
            <w:r>
              <w:rPr>
                <w:sz w:val="18"/>
              </w:rPr>
              <w:t>Registrar género</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6</w:t>
            </w:r>
          </w:p>
        </w:tc>
        <w:tc>
          <w:tcPr>
            <w:tcW w:type="dxa" w:w="5386"/>
          </w:tcPr>
          <w:p>
            <w:pPr>
              <w:spacing w:after="0"/>
            </w:pPr>
            <w:r>
              <w:rPr>
                <w:sz w:val="18"/>
              </w:rPr>
              <w:t>Listar géneros</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7</w:t>
            </w:r>
          </w:p>
        </w:tc>
        <w:tc>
          <w:tcPr>
            <w:tcW w:type="dxa" w:w="5386"/>
          </w:tcPr>
          <w:p>
            <w:pPr>
              <w:spacing w:after="0"/>
            </w:pPr>
            <w:r>
              <w:rPr>
                <w:sz w:val="18"/>
              </w:rPr>
              <w:t>Actualizar género</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8</w:t>
            </w:r>
          </w:p>
        </w:tc>
        <w:tc>
          <w:tcPr>
            <w:tcW w:type="dxa" w:w="5386"/>
          </w:tcPr>
          <w:p>
            <w:pPr>
              <w:spacing w:after="0"/>
            </w:pPr>
            <w:r>
              <w:rPr>
                <w:sz w:val="18"/>
              </w:rPr>
              <w:t>Desactivar género (baja lógica)</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9</w:t>
            </w:r>
          </w:p>
        </w:tc>
        <w:tc>
          <w:tcPr>
            <w:tcW w:type="dxa" w:w="5386"/>
          </w:tcPr>
          <w:p>
            <w:pPr>
              <w:spacing w:after="0"/>
            </w:pPr>
            <w:r>
              <w:rPr>
                <w:sz w:val="18"/>
              </w:rPr>
              <w:t>Registrar sala</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10</w:t>
            </w:r>
          </w:p>
        </w:tc>
        <w:tc>
          <w:tcPr>
            <w:tcW w:type="dxa" w:w="5386"/>
          </w:tcPr>
          <w:p>
            <w:pPr>
              <w:spacing w:after="0"/>
            </w:pPr>
            <w:r>
              <w:rPr>
                <w:sz w:val="18"/>
              </w:rPr>
              <w:t>Listar salas</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11</w:t>
            </w:r>
          </w:p>
        </w:tc>
        <w:tc>
          <w:tcPr>
            <w:tcW w:type="dxa" w:w="5386"/>
          </w:tcPr>
          <w:p>
            <w:pPr>
              <w:spacing w:after="0"/>
            </w:pPr>
            <w:r>
              <w:rPr>
                <w:sz w:val="18"/>
              </w:rPr>
              <w:t>Actualizar sala (aforo, ubicación)</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12</w:t>
            </w:r>
          </w:p>
        </w:tc>
        <w:tc>
          <w:tcPr>
            <w:tcW w:type="dxa" w:w="5386"/>
          </w:tcPr>
          <w:p>
            <w:pPr>
              <w:spacing w:after="0"/>
            </w:pPr>
            <w:r>
              <w:rPr>
                <w:sz w:val="18"/>
              </w:rPr>
              <w:t>Desactivar sala (baja lógica)</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13</w:t>
            </w:r>
          </w:p>
        </w:tc>
        <w:tc>
          <w:tcPr>
            <w:tcW w:type="dxa" w:w="5386"/>
          </w:tcPr>
          <w:p>
            <w:pPr>
              <w:spacing w:after="0"/>
            </w:pPr>
            <w:r>
              <w:rPr>
                <w:sz w:val="18"/>
              </w:rPr>
              <w:t>Registrar función (programar horario)</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14</w:t>
            </w:r>
          </w:p>
        </w:tc>
        <w:tc>
          <w:tcPr>
            <w:tcW w:type="dxa" w:w="5386"/>
          </w:tcPr>
          <w:p>
            <w:pPr>
              <w:spacing w:after="0"/>
            </w:pPr>
            <w:r>
              <w:rPr>
                <w:sz w:val="18"/>
              </w:rPr>
              <w:t>Listar funciones programadas</w:t>
            </w:r>
          </w:p>
        </w:tc>
        <w:tc>
          <w:tcPr>
            <w:tcW w:type="dxa" w:w="2268"/>
          </w:tcPr>
          <w:p>
            <w:pPr>
              <w:spacing w:after="0"/>
            </w:pPr>
            <w:r>
              <w:rPr>
                <w:sz w:val="18"/>
              </w:rPr>
              <w:t>Cliente / Administrador</w:t>
            </w:r>
          </w:p>
        </w:tc>
        <w:tc>
          <w:tcPr>
            <w:tcW w:type="dxa" w:w="1134"/>
          </w:tcPr>
          <w:p>
            <w:pPr>
              <w:spacing w:after="0"/>
              <w:jc w:val="center"/>
            </w:pPr>
            <w:r>
              <w:rPr>
                <w:sz w:val="18"/>
              </w:rPr>
              <w:t>CRUD</w:t>
            </w:r>
          </w:p>
        </w:tc>
      </w:tr>
      <w:tr>
        <w:tc>
          <w:tcPr>
            <w:tcW w:type="dxa" w:w="567"/>
          </w:tcPr>
          <w:p>
            <w:pPr>
              <w:spacing w:after="0"/>
              <w:jc w:val="center"/>
            </w:pPr>
            <w:r>
              <w:rPr>
                <w:sz w:val="18"/>
              </w:rPr>
              <w:t>15</w:t>
            </w:r>
          </w:p>
        </w:tc>
        <w:tc>
          <w:tcPr>
            <w:tcW w:type="dxa" w:w="5386"/>
          </w:tcPr>
          <w:p>
            <w:pPr>
              <w:spacing w:after="0"/>
            </w:pPr>
            <w:r>
              <w:rPr>
                <w:sz w:val="18"/>
              </w:rPr>
              <w:t>Actualizar función</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16</w:t>
            </w:r>
          </w:p>
        </w:tc>
        <w:tc>
          <w:tcPr>
            <w:tcW w:type="dxa" w:w="5386"/>
          </w:tcPr>
          <w:p>
            <w:pPr>
              <w:spacing w:after="0"/>
            </w:pPr>
            <w:r>
              <w:rPr>
                <w:sz w:val="18"/>
              </w:rPr>
              <w:t>Cancelar función</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17</w:t>
            </w:r>
          </w:p>
        </w:tc>
        <w:tc>
          <w:tcPr>
            <w:tcW w:type="dxa" w:w="5386"/>
          </w:tcPr>
          <w:p>
            <w:pPr>
              <w:spacing w:after="0"/>
            </w:pPr>
            <w:r>
              <w:rPr>
                <w:sz w:val="18"/>
              </w:rPr>
              <w:t>Gestionar el registro y las cuentas de los clientes, incluyendo el registro, actualización y desactivación de usuarios.</w:t>
            </w:r>
          </w:p>
        </w:tc>
        <w:tc>
          <w:tcPr>
            <w:tcW w:type="dxa" w:w="2268"/>
          </w:tcPr>
          <w:p>
            <w:pPr>
              <w:spacing w:after="0"/>
            </w:pPr>
            <w:r>
              <w:rPr>
                <w:sz w:val="18"/>
              </w:rPr>
              <w:t>Cliente / Administrador</w:t>
            </w:r>
          </w:p>
        </w:tc>
        <w:tc>
          <w:tcPr>
            <w:tcW w:type="dxa" w:w="1134"/>
          </w:tcPr>
          <w:p>
            <w:pPr>
              <w:spacing w:after="0"/>
              <w:jc w:val="center"/>
            </w:pPr>
            <w:r>
              <w:rPr>
                <w:sz w:val="18"/>
              </w:rPr>
              <w:t>CRUD</w:t>
            </w:r>
          </w:p>
        </w:tc>
      </w:tr>
      <w:tr>
        <w:tc>
          <w:tcPr>
            <w:tcW w:type="dxa" w:w="567"/>
          </w:tcPr>
          <w:p>
            <w:pPr>
              <w:spacing w:after="0"/>
              <w:jc w:val="center"/>
            </w:pPr>
            <w:r>
              <w:rPr>
                <w:sz w:val="18"/>
              </w:rPr>
              <w:t>18</w:t>
            </w:r>
          </w:p>
        </w:tc>
        <w:tc>
          <w:tcPr>
            <w:tcW w:type="dxa" w:w="5386"/>
          </w:tcPr>
          <w:p>
            <w:pPr>
              <w:spacing w:after="0"/>
            </w:pPr>
            <w:r>
              <w:rPr>
                <w:sz w:val="18"/>
              </w:rPr>
              <w:t>Consultar y administrar los usuarios registrados para mantener actualizada la información de las cuentas.</w:t>
            </w:r>
          </w:p>
        </w:tc>
        <w:tc>
          <w:tcPr>
            <w:tcW w:type="dxa" w:w="2268"/>
          </w:tcPr>
          <w:p>
            <w:pPr>
              <w:spacing w:after="0"/>
            </w:pPr>
            <w:r>
              <w:rPr>
                <w:sz w:val="18"/>
              </w:rPr>
              <w:t>Administrador</w:t>
            </w:r>
          </w:p>
        </w:tc>
        <w:tc>
          <w:tcPr>
            <w:tcW w:type="dxa" w:w="1134"/>
          </w:tcPr>
          <w:p>
            <w:pPr>
              <w:spacing w:after="0"/>
              <w:jc w:val="center"/>
            </w:pPr>
            <w:r>
              <w:rPr>
                <w:sz w:val="18"/>
              </w:rPr>
              <w:t>CRUD</w:t>
            </w:r>
          </w:p>
        </w:tc>
      </w:tr>
      <w:tr>
        <w:tc>
          <w:tcPr>
            <w:tcW w:type="dxa" w:w="567"/>
          </w:tcPr>
          <w:p>
            <w:pPr>
              <w:spacing w:after="0"/>
              <w:jc w:val="center"/>
            </w:pPr>
            <w:r>
              <w:rPr>
                <w:sz w:val="18"/>
              </w:rPr>
              <w:t>19</w:t>
            </w:r>
          </w:p>
        </w:tc>
        <w:tc>
          <w:tcPr>
            <w:tcW w:type="dxa" w:w="5386"/>
          </w:tcPr>
          <w:p>
            <w:pPr>
              <w:spacing w:after="0"/>
            </w:pPr>
            <w:r>
              <w:rPr>
                <w:sz w:val="18"/>
              </w:rPr>
              <w:t>Validar las credenciales de acceso y los roles de los usuarios para permitir el ingreso según sus permisos.</w:t>
            </w:r>
          </w:p>
        </w:tc>
        <w:tc>
          <w:tcPr>
            <w:tcW w:type="dxa" w:w="2268"/>
          </w:tcPr>
          <w:p>
            <w:pPr>
              <w:spacing w:after="0"/>
            </w:pPr>
            <w:r>
              <w:rPr>
                <w:sz w:val="18"/>
              </w:rPr>
              <w:t>Cliente / Administrador</w:t>
            </w:r>
          </w:p>
        </w:tc>
        <w:tc>
          <w:tcPr>
            <w:tcW w:type="dxa" w:w="1134"/>
          </w:tcPr>
          <w:p>
            <w:pPr>
              <w:spacing w:after="0"/>
              <w:jc w:val="center"/>
            </w:pPr>
            <w:r>
              <w:rPr>
                <w:sz w:val="18"/>
              </w:rPr>
              <w:t>Proceso</w:t>
            </w:r>
          </w:p>
        </w:tc>
      </w:tr>
      <w:tr>
        <w:tc>
          <w:tcPr>
            <w:tcW w:type="dxa" w:w="567"/>
          </w:tcPr>
          <w:p>
            <w:pPr>
              <w:spacing w:after="0"/>
              <w:jc w:val="center"/>
            </w:pPr>
            <w:r>
              <w:rPr>
                <w:sz w:val="18"/>
              </w:rPr>
              <w:t>20</w:t>
            </w:r>
          </w:p>
        </w:tc>
        <w:tc>
          <w:tcPr>
            <w:tcW w:type="dxa" w:w="5386"/>
          </w:tcPr>
          <w:p>
            <w:pPr>
              <w:spacing w:after="0"/>
            </w:pPr>
            <w:r>
              <w:rPr>
                <w:sz w:val="18"/>
              </w:rPr>
              <w:t>Gestionar la venta de entradas, validando la disponibilidad de cupos, calculando el importe y registrando la compra.</w:t>
            </w:r>
          </w:p>
        </w:tc>
        <w:tc>
          <w:tcPr>
            <w:tcW w:type="dxa" w:w="2268"/>
          </w:tcPr>
          <w:p>
            <w:pPr>
              <w:spacing w:after="0"/>
            </w:pPr>
            <w:r>
              <w:rPr>
                <w:sz w:val="18"/>
              </w:rPr>
              <w:t>Cliente / Sistema</w:t>
            </w:r>
          </w:p>
        </w:tc>
        <w:tc>
          <w:tcPr>
            <w:tcW w:type="dxa" w:w="1134"/>
          </w:tcPr>
          <w:p>
            <w:pPr>
              <w:spacing w:after="0"/>
              <w:jc w:val="center"/>
            </w:pPr>
            <w:r>
              <w:rPr>
                <w:sz w:val="18"/>
              </w:rPr>
              <w:t>Proceso</w:t>
            </w:r>
          </w:p>
        </w:tc>
      </w:tr>
      <w:tr>
        <w:tc>
          <w:tcPr>
            <w:tcW w:type="dxa" w:w="567"/>
          </w:tcPr>
          <w:p>
            <w:pPr>
              <w:spacing w:after="0"/>
              <w:jc w:val="center"/>
            </w:pPr>
            <w:r>
              <w:rPr>
                <w:sz w:val="18"/>
              </w:rPr>
              <w:t>21</w:t>
            </w:r>
          </w:p>
        </w:tc>
        <w:tc>
          <w:tcPr>
            <w:tcW w:type="dxa" w:w="5386"/>
          </w:tcPr>
          <w:p>
            <w:pPr>
              <w:spacing w:after="0"/>
            </w:pPr>
            <w:r>
              <w:rPr>
                <w:sz w:val="18"/>
              </w:rPr>
              <w:t>Generar tickets electrónicos con numeración única para identificar las entradas adquiridas por los clientes.</w:t>
            </w:r>
          </w:p>
        </w:tc>
        <w:tc>
          <w:tcPr>
            <w:tcW w:type="dxa" w:w="2268"/>
          </w:tcPr>
          <w:p>
            <w:pPr>
              <w:spacing w:after="0"/>
            </w:pPr>
            <w:r>
              <w:rPr>
                <w:sz w:val="18"/>
              </w:rPr>
              <w:t>Sistema</w:t>
            </w:r>
          </w:p>
        </w:tc>
        <w:tc>
          <w:tcPr>
            <w:tcW w:type="dxa" w:w="1134"/>
          </w:tcPr>
          <w:p>
            <w:pPr>
              <w:spacing w:after="0"/>
              <w:jc w:val="center"/>
            </w:pPr>
            <w:r>
              <w:rPr>
                <w:sz w:val="18"/>
              </w:rPr>
              <w:t>Proceso</w:t>
            </w:r>
          </w:p>
        </w:tc>
      </w:tr>
      <w:tr>
        <w:tc>
          <w:tcPr>
            <w:tcW w:type="dxa" w:w="567"/>
          </w:tcPr>
          <w:p>
            <w:pPr>
              <w:spacing w:after="0"/>
              <w:jc w:val="center"/>
            </w:pPr>
            <w:r>
              <w:rPr>
                <w:sz w:val="18"/>
              </w:rPr>
              <w:t>22</w:t>
            </w:r>
          </w:p>
        </w:tc>
        <w:tc>
          <w:tcPr>
            <w:tcW w:type="dxa" w:w="5386"/>
          </w:tcPr>
          <w:p>
            <w:pPr>
              <w:spacing w:after="0"/>
            </w:pPr>
            <w:r>
              <w:rPr>
                <w:sz w:val="18"/>
              </w:rPr>
              <w:t>Consultar el historial de compras y los tickets adquiridos por el cliente.</w:t>
            </w:r>
          </w:p>
        </w:tc>
        <w:tc>
          <w:tcPr>
            <w:tcW w:type="dxa" w:w="2268"/>
          </w:tcPr>
          <w:p>
            <w:pPr>
              <w:spacing w:after="0"/>
            </w:pPr>
            <w:r>
              <w:rPr>
                <w:sz w:val="18"/>
              </w:rPr>
              <w:t>Cliente</w:t>
            </w:r>
          </w:p>
        </w:tc>
        <w:tc>
          <w:tcPr>
            <w:tcW w:type="dxa" w:w="1134"/>
          </w:tcPr>
          <w:p>
            <w:pPr>
              <w:spacing w:after="0"/>
              <w:jc w:val="center"/>
            </w:pPr>
            <w:r>
              <w:rPr>
                <w:sz w:val="18"/>
              </w:rPr>
              <w:t>Proceso</w:t>
            </w:r>
          </w:p>
        </w:tc>
      </w:tr>
      <w:tr>
        <w:tc>
          <w:tcPr>
            <w:tcW w:type="dxa" w:w="567"/>
          </w:tcPr>
          <w:p>
            <w:pPr>
              <w:spacing w:after="0"/>
              <w:jc w:val="center"/>
            </w:pPr>
            <w:r>
              <w:rPr>
                <w:sz w:val="18"/>
              </w:rPr>
              <w:t>23</w:t>
            </w:r>
          </w:p>
        </w:tc>
        <w:tc>
          <w:tcPr>
            <w:tcW w:type="dxa" w:w="5386"/>
          </w:tcPr>
          <w:p>
            <w:pPr>
              <w:spacing w:after="0"/>
            </w:pPr>
            <w:r>
              <w:rPr>
                <w:sz w:val="18"/>
              </w:rPr>
              <w:t>Controlar la disponibilidad de entradas por función, evitando que las ventas superen el aforo de la sala.</w:t>
            </w:r>
          </w:p>
        </w:tc>
        <w:tc>
          <w:tcPr>
            <w:tcW w:type="dxa" w:w="2268"/>
          </w:tcPr>
          <w:p>
            <w:pPr>
              <w:spacing w:after="0"/>
            </w:pPr>
            <w:r>
              <w:rPr>
                <w:sz w:val="18"/>
              </w:rPr>
              <w:t>Sistema</w:t>
            </w:r>
          </w:p>
        </w:tc>
        <w:tc>
          <w:tcPr>
            <w:tcW w:type="dxa" w:w="1134"/>
          </w:tcPr>
          <w:p>
            <w:pPr>
              <w:spacing w:after="0"/>
              <w:jc w:val="center"/>
            </w:pPr>
            <w:r>
              <w:rPr>
                <w:sz w:val="18"/>
              </w:rPr>
              <w:t>Proceso</w:t>
            </w:r>
          </w:p>
        </w:tc>
      </w:tr>
      <w:tr>
        <w:tc>
          <w:tcPr>
            <w:tcW w:type="dxa" w:w="567"/>
          </w:tcPr>
          <w:p>
            <w:pPr>
              <w:spacing w:after="0"/>
              <w:jc w:val="center"/>
            </w:pPr>
            <w:r>
              <w:rPr>
                <w:sz w:val="18"/>
              </w:rPr>
              <w:t>24</w:t>
            </w:r>
          </w:p>
        </w:tc>
        <w:tc>
          <w:tcPr>
            <w:tcW w:type="dxa" w:w="5386"/>
          </w:tcPr>
          <w:p>
            <w:pPr>
              <w:spacing w:after="0"/>
            </w:pPr>
            <w:r>
              <w:rPr>
                <w:sz w:val="18"/>
              </w:rPr>
              <w:t>Generar dashboard de métricas de series de tiempo y puntuales</w:t>
            </w:r>
          </w:p>
        </w:tc>
        <w:tc>
          <w:tcPr>
            <w:tcW w:type="dxa" w:w="2268"/>
          </w:tcPr>
          <w:p>
            <w:pPr>
              <w:spacing w:after="0"/>
            </w:pPr>
            <w:r>
              <w:rPr>
                <w:sz w:val="18"/>
              </w:rPr>
              <w:t>Administrador</w:t>
            </w:r>
          </w:p>
        </w:tc>
        <w:tc>
          <w:tcPr>
            <w:tcW w:type="dxa" w:w="1134"/>
          </w:tcPr>
          <w:p>
            <w:pPr>
              <w:spacing w:after="0"/>
              <w:jc w:val="center"/>
            </w:pPr>
            <w:r>
              <w:rPr>
                <w:sz w:val="18"/>
              </w:rPr>
              <w:t>Proceso</w:t>
            </w:r>
          </w:p>
        </w:tc>
      </w:tr>
      <w:tr>
        <w:tc>
          <w:tcPr>
            <w:tcW w:type="dxa" w:w="567"/>
          </w:tcPr>
          <w:p>
            <w:pPr>
              <w:spacing w:after="0"/>
              <w:jc w:val="center"/>
            </w:pPr>
            <w:r>
              <w:rPr>
                <w:sz w:val="18"/>
              </w:rPr>
              <w:t>25</w:t>
            </w:r>
          </w:p>
        </w:tc>
        <w:tc>
          <w:tcPr>
            <w:tcW w:type="dxa" w:w="5386"/>
          </w:tcPr>
          <w:p>
            <w:pPr>
              <w:spacing w:after="0"/>
            </w:pPr>
            <w:r>
              <w:rPr>
                <w:sz w:val="18"/>
              </w:rPr>
              <w:t>Emitir ticket electrónico con número único de turno de ingreso</w:t>
            </w:r>
          </w:p>
        </w:tc>
        <w:tc>
          <w:tcPr>
            <w:tcW w:type="dxa" w:w="2268"/>
          </w:tcPr>
          <w:p>
            <w:pPr>
              <w:spacing w:after="0"/>
            </w:pPr>
            <w:r>
              <w:rPr>
                <w:sz w:val="18"/>
              </w:rPr>
              <w:t>Sistema</w:t>
            </w:r>
          </w:p>
        </w:tc>
        <w:tc>
          <w:tcPr>
            <w:tcW w:type="dxa" w:w="1134"/>
          </w:tcPr>
          <w:p>
            <w:pPr>
              <w:spacing w:after="0"/>
              <w:jc w:val="center"/>
            </w:pPr>
            <w:r>
              <w:rPr>
                <w:sz w:val="18"/>
              </w:rPr>
              <w:t>Proceso</w:t>
            </w:r>
          </w:p>
        </w:tc>
      </w:tr>
    </w:tbl>
    <w:p/>
    <w:p>
      <w:pPr>
        <w:pStyle w:val="Heading1"/>
      </w:pPr>
      <w:r>
        <w:t>9. Reglas de Negocio</w:t>
      </w:r>
    </w:p>
    <w:p>
      <w:pPr>
        <w:jc w:val="both"/>
      </w:pPr>
      <w:r>
        <w:t>Las reglas de negocio definen las condiciones que el sistema debe cumplir al registrar, validar y procesar la información de Cine Amazonas. Se agrupan por área y están respaldadas por las validaciones implementadas en el sistema.</w:t>
      </w:r>
    </w:p>
    <w:tbl>
      <w:tblPr>
        <w:tblStyle w:val="TableGrid"/>
        <w:tblW w:type="auto" w:w="0"/>
        <w:jc w:val="center"/>
        <w:tblLook w:firstColumn="1" w:firstRow="1" w:lastColumn="0" w:lastRow="0" w:noHBand="0" w:noVBand="1" w:val="04A0"/>
      </w:tblPr>
      <w:tblGrid>
        <w:gridCol w:w="3135"/>
        <w:gridCol w:w="3135"/>
        <w:gridCol w:w="3135"/>
      </w:tblGrid>
      <w:tr>
        <w:tc>
          <w:tcPr>
            <w:tcW w:type="dxa" w:w="1020"/>
            <w:shd w:val="clear" w:fill="D9D9D9"/>
          </w:tcPr>
          <w:p>
            <w:pPr>
              <w:spacing w:after="0"/>
            </w:pPr>
            <w:r>
              <w:rPr>
                <w:b/>
                <w:sz w:val="18"/>
              </w:rPr>
              <w:t>Código</w:t>
            </w:r>
          </w:p>
        </w:tc>
        <w:tc>
          <w:tcPr>
            <w:tcW w:type="dxa" w:w="6520"/>
            <w:shd w:val="clear" w:fill="D9D9D9"/>
          </w:tcPr>
          <w:p>
            <w:pPr>
              <w:spacing w:after="0"/>
            </w:pPr>
            <w:r>
              <w:rPr>
                <w:b/>
                <w:sz w:val="18"/>
              </w:rPr>
              <w:t>Regla</w:t>
            </w:r>
          </w:p>
        </w:tc>
        <w:tc>
          <w:tcPr>
            <w:tcW w:type="dxa" w:w="1701"/>
            <w:shd w:val="clear" w:fill="D9D9D9"/>
          </w:tcPr>
          <w:p>
            <w:pPr>
              <w:spacing w:after="0"/>
            </w:pPr>
            <w:r>
              <w:rPr>
                <w:b/>
                <w:sz w:val="18"/>
              </w:rPr>
              <w:t>Área</w:t>
            </w:r>
          </w:p>
        </w:tc>
      </w:tr>
      <w:tr>
        <w:tc>
          <w:tcPr>
            <w:tcW w:type="dxa" w:w="1020"/>
          </w:tcPr>
          <w:p>
            <w:pPr>
              <w:spacing w:after="0"/>
            </w:pPr>
            <w:r>
              <w:rPr>
                <w:sz w:val="18"/>
              </w:rPr>
              <w:t>RN-01</w:t>
            </w:r>
          </w:p>
        </w:tc>
        <w:tc>
          <w:tcPr>
            <w:tcW w:type="dxa" w:w="6520"/>
          </w:tcPr>
          <w:p>
            <w:pPr>
              <w:spacing w:after="0"/>
            </w:pPr>
            <w:r>
              <w:rPr>
                <w:sz w:val="18"/>
              </w:rPr>
              <w:t>Solo pueden acceder al sistema las cuentas activas con correo y contraseña válidos; las cuentas desactivadas no pueden iniciar sesión.</w:t>
            </w:r>
          </w:p>
        </w:tc>
        <w:tc>
          <w:tcPr>
            <w:tcW w:type="dxa" w:w="1701"/>
          </w:tcPr>
          <w:p>
            <w:pPr>
              <w:spacing w:after="0"/>
            </w:pPr>
            <w:r>
              <w:rPr>
                <w:sz w:val="18"/>
              </w:rPr>
              <w:t>Acceso</w:t>
            </w:r>
          </w:p>
        </w:tc>
      </w:tr>
      <w:tr>
        <w:tc>
          <w:tcPr>
            <w:tcW w:type="dxa" w:w="1020"/>
          </w:tcPr>
          <w:p>
            <w:pPr>
              <w:spacing w:after="0"/>
            </w:pPr>
            <w:r>
              <w:rPr>
                <w:sz w:val="18"/>
              </w:rPr>
              <w:t>RN-02</w:t>
            </w:r>
          </w:p>
        </w:tc>
        <w:tc>
          <w:tcPr>
            <w:tcW w:type="dxa" w:w="6520"/>
          </w:tcPr>
          <w:p>
            <w:pPr>
              <w:spacing w:after="0"/>
            </w:pPr>
            <w:r>
              <w:rPr>
                <w:sz w:val="18"/>
              </w:rPr>
              <w:t>El sistema maneja dos roles, USER (cliente) y ADMIN (administrador). Cada acceso rechaza las cuentas del otro rol y el panel administrativo exige una sesión ADMIN.</w:t>
            </w:r>
          </w:p>
        </w:tc>
        <w:tc>
          <w:tcPr>
            <w:tcW w:type="dxa" w:w="1701"/>
          </w:tcPr>
          <w:p>
            <w:pPr>
              <w:spacing w:after="0"/>
            </w:pPr>
            <w:r>
              <w:rPr>
                <w:sz w:val="18"/>
              </w:rPr>
              <w:t>Acceso</w:t>
            </w:r>
          </w:p>
        </w:tc>
      </w:tr>
      <w:tr>
        <w:tc>
          <w:tcPr>
            <w:tcW w:type="dxa" w:w="1020"/>
          </w:tcPr>
          <w:p>
            <w:pPr>
              <w:spacing w:after="0"/>
            </w:pPr>
            <w:r>
              <w:rPr>
                <w:sz w:val="18"/>
              </w:rPr>
              <w:t>RN-03</w:t>
            </w:r>
          </w:p>
        </w:tc>
        <w:tc>
          <w:tcPr>
            <w:tcW w:type="dxa" w:w="6520"/>
          </w:tcPr>
          <w:p>
            <w:pPr>
              <w:spacing w:after="0"/>
            </w:pPr>
            <w:r>
              <w:rPr>
                <w:sz w:val="18"/>
              </w:rPr>
              <w:t>El registro público de usuarios siempre crea una cuenta con rol USER. El correo debe tener formato válido y ser único; la contraseña debe tener entre 8 y 128 caracteres.</w:t>
            </w:r>
          </w:p>
        </w:tc>
        <w:tc>
          <w:tcPr>
            <w:tcW w:type="dxa" w:w="1701"/>
          </w:tcPr>
          <w:p>
            <w:pPr>
              <w:spacing w:after="0"/>
            </w:pPr>
            <w:r>
              <w:rPr>
                <w:sz w:val="18"/>
              </w:rPr>
              <w:t>Acceso</w:t>
            </w:r>
          </w:p>
        </w:tc>
      </w:tr>
      <w:tr>
        <w:tc>
          <w:tcPr>
            <w:tcW w:type="dxa" w:w="1020"/>
          </w:tcPr>
          <w:p>
            <w:pPr>
              <w:spacing w:after="0"/>
            </w:pPr>
            <w:r>
              <w:rPr>
                <w:sz w:val="18"/>
              </w:rPr>
              <w:t>RN-04</w:t>
            </w:r>
          </w:p>
        </w:tc>
        <w:tc>
          <w:tcPr>
            <w:tcW w:type="dxa" w:w="6520"/>
          </w:tcPr>
          <w:p>
            <w:pPr>
              <w:spacing w:after="0"/>
            </w:pPr>
            <w:r>
              <w:rPr>
                <w:sz w:val="18"/>
              </w:rPr>
              <w:t>Las contraseñas no se guardan como texto legible: se almacenan como resumen PBKDF2 con sal.</w:t>
            </w:r>
          </w:p>
        </w:tc>
        <w:tc>
          <w:tcPr>
            <w:tcW w:type="dxa" w:w="1701"/>
          </w:tcPr>
          <w:p>
            <w:pPr>
              <w:spacing w:after="0"/>
            </w:pPr>
            <w:r>
              <w:rPr>
                <w:sz w:val="18"/>
              </w:rPr>
              <w:t>Seguridad</w:t>
            </w:r>
          </w:p>
        </w:tc>
      </w:tr>
      <w:tr>
        <w:tc>
          <w:tcPr>
            <w:tcW w:type="dxa" w:w="1020"/>
          </w:tcPr>
          <w:p>
            <w:pPr>
              <w:spacing w:after="0"/>
            </w:pPr>
            <w:r>
              <w:rPr>
                <w:sz w:val="18"/>
              </w:rPr>
              <w:t>RN-05</w:t>
            </w:r>
          </w:p>
        </w:tc>
        <w:tc>
          <w:tcPr>
            <w:tcW w:type="dxa" w:w="6520"/>
          </w:tcPr>
          <w:p>
            <w:pPr>
              <w:spacing w:after="0"/>
            </w:pPr>
            <w:r>
              <w:rPr>
                <w:sz w:val="18"/>
              </w:rPr>
              <w:t>Solo se muestran en la cartelera las películas, géneros y salas activos. Las bajas son lógicas (campo activo): no se borra el historial.</w:t>
            </w:r>
          </w:p>
        </w:tc>
        <w:tc>
          <w:tcPr>
            <w:tcW w:type="dxa" w:w="1701"/>
          </w:tcPr>
          <w:p>
            <w:pPr>
              <w:spacing w:after="0"/>
            </w:pPr>
            <w:r>
              <w:rPr>
                <w:sz w:val="18"/>
              </w:rPr>
              <w:t>Catálogo</w:t>
            </w:r>
          </w:p>
        </w:tc>
      </w:tr>
      <w:tr>
        <w:tc>
          <w:tcPr>
            <w:tcW w:type="dxa" w:w="1020"/>
          </w:tcPr>
          <w:p>
            <w:pPr>
              <w:spacing w:after="0"/>
            </w:pPr>
            <w:r>
              <w:rPr>
                <w:sz w:val="18"/>
              </w:rPr>
              <w:t>RN-06</w:t>
            </w:r>
          </w:p>
        </w:tc>
        <w:tc>
          <w:tcPr>
            <w:tcW w:type="dxa" w:w="6520"/>
          </w:tcPr>
          <w:p>
            <w:pPr>
              <w:spacing w:after="0"/>
            </w:pPr>
            <w:r>
              <w:rPr>
                <w:sz w:val="18"/>
              </w:rPr>
              <w:t>Cada película pertenece a un género, tiene duración mayor a cero y una clasificación (por ejemplo ATP, +14).</w:t>
            </w:r>
          </w:p>
        </w:tc>
        <w:tc>
          <w:tcPr>
            <w:tcW w:type="dxa" w:w="1701"/>
          </w:tcPr>
          <w:p>
            <w:pPr>
              <w:spacing w:after="0"/>
            </w:pPr>
            <w:r>
              <w:rPr>
                <w:sz w:val="18"/>
              </w:rPr>
              <w:t>Catálogo</w:t>
            </w:r>
          </w:p>
        </w:tc>
      </w:tr>
      <w:tr>
        <w:tc>
          <w:tcPr>
            <w:tcW w:type="dxa" w:w="1020"/>
          </w:tcPr>
          <w:p>
            <w:pPr>
              <w:spacing w:after="0"/>
            </w:pPr>
            <w:r>
              <w:rPr>
                <w:sz w:val="18"/>
              </w:rPr>
              <w:t>RN-07</w:t>
            </w:r>
          </w:p>
        </w:tc>
        <w:tc>
          <w:tcPr>
            <w:tcW w:type="dxa" w:w="6520"/>
          </w:tcPr>
          <w:p>
            <w:pPr>
              <w:spacing w:after="0"/>
            </w:pPr>
            <w:r>
              <w:rPr>
                <w:sz w:val="18"/>
              </w:rPr>
              <w:t>Cada función se programa para una película, una sala, una fecha y una hora, con un precio mayor o igual a cero.</w:t>
            </w:r>
          </w:p>
        </w:tc>
        <w:tc>
          <w:tcPr>
            <w:tcW w:type="dxa" w:w="1701"/>
          </w:tcPr>
          <w:p>
            <w:pPr>
              <w:spacing w:after="0"/>
            </w:pPr>
            <w:r>
              <w:rPr>
                <w:sz w:val="18"/>
              </w:rPr>
              <w:t>Funciones</w:t>
            </w:r>
          </w:p>
        </w:tc>
      </w:tr>
      <w:tr>
        <w:tc>
          <w:tcPr>
            <w:tcW w:type="dxa" w:w="1020"/>
          </w:tcPr>
          <w:p>
            <w:pPr>
              <w:spacing w:after="0"/>
            </w:pPr>
            <w:r>
              <w:rPr>
                <w:sz w:val="18"/>
              </w:rPr>
              <w:t>RN-08</w:t>
            </w:r>
          </w:p>
        </w:tc>
        <w:tc>
          <w:tcPr>
            <w:tcW w:type="dxa" w:w="6520"/>
          </w:tcPr>
          <w:p>
            <w:pPr>
              <w:spacing w:after="0"/>
            </w:pPr>
            <w:r>
              <w:rPr>
                <w:sz w:val="18"/>
              </w:rPr>
              <w:t>La venta de entradas de una función no puede superar el aforo de su sala. El sistema vuelve a comprobar la disponibilidad al confirmar la compra.</w:t>
            </w:r>
          </w:p>
        </w:tc>
        <w:tc>
          <w:tcPr>
            <w:tcW w:type="dxa" w:w="1701"/>
          </w:tcPr>
          <w:p>
            <w:pPr>
              <w:spacing w:after="0"/>
            </w:pPr>
            <w:r>
              <w:rPr>
                <w:sz w:val="18"/>
              </w:rPr>
              <w:t>Ventas</w:t>
            </w:r>
          </w:p>
        </w:tc>
      </w:tr>
      <w:tr>
        <w:tc>
          <w:tcPr>
            <w:tcW w:type="dxa" w:w="1020"/>
          </w:tcPr>
          <w:p>
            <w:pPr>
              <w:spacing w:after="0"/>
            </w:pPr>
            <w:r>
              <w:rPr>
                <w:sz w:val="18"/>
              </w:rPr>
              <w:t>RN-09</w:t>
            </w:r>
          </w:p>
        </w:tc>
        <w:tc>
          <w:tcPr>
            <w:tcW w:type="dxa" w:w="6520"/>
          </w:tcPr>
          <w:p>
            <w:pPr>
              <w:spacing w:after="0"/>
            </w:pPr>
            <w:r>
              <w:rPr>
                <w:sz w:val="18"/>
              </w:rPr>
              <w:t>El importe de la compra se calcula como el precio de la función multiplicado por la cantidad de entradas.</w:t>
            </w:r>
          </w:p>
        </w:tc>
        <w:tc>
          <w:tcPr>
            <w:tcW w:type="dxa" w:w="1701"/>
          </w:tcPr>
          <w:p>
            <w:pPr>
              <w:spacing w:after="0"/>
            </w:pPr>
            <w:r>
              <w:rPr>
                <w:sz w:val="18"/>
              </w:rPr>
              <w:t>Ventas</w:t>
            </w:r>
          </w:p>
        </w:tc>
      </w:tr>
      <w:tr>
        <w:tc>
          <w:tcPr>
            <w:tcW w:type="dxa" w:w="1020"/>
          </w:tcPr>
          <w:p>
            <w:pPr>
              <w:spacing w:after="0"/>
            </w:pPr>
            <w:r>
              <w:rPr>
                <w:sz w:val="18"/>
              </w:rPr>
              <w:t>RN-10</w:t>
            </w:r>
          </w:p>
        </w:tc>
        <w:tc>
          <w:tcPr>
            <w:tcW w:type="dxa" w:w="6520"/>
          </w:tcPr>
          <w:p>
            <w:pPr>
              <w:spacing w:after="0"/>
            </w:pPr>
            <w:r>
              <w:rPr>
                <w:sz w:val="18"/>
              </w:rPr>
              <w:t>Cada ticket recibe un número correlativo único dentro de su función (turno de ingreso). No pueden existir dos tickets con el mismo número en una misma función.</w:t>
            </w:r>
          </w:p>
        </w:tc>
        <w:tc>
          <w:tcPr>
            <w:tcW w:type="dxa" w:w="1701"/>
          </w:tcPr>
          <w:p>
            <w:pPr>
              <w:spacing w:after="0"/>
            </w:pPr>
            <w:r>
              <w:rPr>
                <w:sz w:val="18"/>
              </w:rPr>
              <w:t>Tickets</w:t>
            </w:r>
          </w:p>
        </w:tc>
      </w:tr>
      <w:tr>
        <w:tc>
          <w:tcPr>
            <w:tcW w:type="dxa" w:w="1020"/>
          </w:tcPr>
          <w:p>
            <w:pPr>
              <w:spacing w:after="0"/>
            </w:pPr>
            <w:r>
              <w:rPr>
                <w:sz w:val="18"/>
              </w:rPr>
              <w:t>RN-11</w:t>
            </w:r>
          </w:p>
        </w:tc>
        <w:tc>
          <w:tcPr>
            <w:tcW w:type="dxa" w:w="6520"/>
          </w:tcPr>
          <w:p>
            <w:pPr>
              <w:spacing w:after="0"/>
            </w:pPr>
            <w:r>
              <w:rPr>
                <w:sz w:val="18"/>
              </w:rPr>
              <w:t>La compra se registra en una sola transacción: se guardan todas las entradas o ninguna. Reenviar el mismo formulario no duplica entradas.</w:t>
            </w:r>
          </w:p>
        </w:tc>
        <w:tc>
          <w:tcPr>
            <w:tcW w:type="dxa" w:w="1701"/>
          </w:tcPr>
          <w:p>
            <w:pPr>
              <w:spacing w:after="0"/>
            </w:pPr>
            <w:r>
              <w:rPr>
                <w:sz w:val="18"/>
              </w:rPr>
              <w:t>Ventas</w:t>
            </w:r>
          </w:p>
        </w:tc>
      </w:tr>
      <w:tr>
        <w:tc>
          <w:tcPr>
            <w:tcW w:type="dxa" w:w="1020"/>
          </w:tcPr>
          <w:p>
            <w:pPr>
              <w:spacing w:after="0"/>
            </w:pPr>
            <w:r>
              <w:rPr>
                <w:sz w:val="18"/>
              </w:rPr>
              <w:t>RN-12</w:t>
            </w:r>
          </w:p>
        </w:tc>
        <w:tc>
          <w:tcPr>
            <w:tcW w:type="dxa" w:w="6520"/>
          </w:tcPr>
          <w:p>
            <w:pPr>
              <w:spacing w:after="0"/>
            </w:pPr>
            <w:r>
              <w:rPr>
                <w:sz w:val="18"/>
              </w:rPr>
              <w:t>Un cliente con sesión consulta únicamente sus propias entradas en Mis tickets. Un cliente sin sesión debe ingresar o continuar como invitado para confirmar la compra.</w:t>
            </w:r>
          </w:p>
        </w:tc>
        <w:tc>
          <w:tcPr>
            <w:tcW w:type="dxa" w:w="1701"/>
          </w:tcPr>
          <w:p>
            <w:pPr>
              <w:spacing w:after="0"/>
            </w:pPr>
            <w:r>
              <w:rPr>
                <w:sz w:val="18"/>
              </w:rPr>
              <w:t>Ventas</w:t>
            </w:r>
          </w:p>
        </w:tc>
      </w:tr>
      <w:tr>
        <w:tc>
          <w:tcPr>
            <w:tcW w:type="dxa" w:w="1020"/>
          </w:tcPr>
          <w:p>
            <w:pPr>
              <w:spacing w:after="0"/>
            </w:pPr>
            <w:r>
              <w:rPr>
                <w:sz w:val="18"/>
              </w:rPr>
              <w:t>RN-13</w:t>
            </w:r>
          </w:p>
        </w:tc>
        <w:tc>
          <w:tcPr>
            <w:tcW w:type="dxa" w:w="6520"/>
          </w:tcPr>
          <w:p>
            <w:pPr>
              <w:spacing w:after="0"/>
            </w:pPr>
            <w:r>
              <w:rPr>
                <w:sz w:val="18"/>
              </w:rPr>
              <w:t>La compra de un invitado no crea usuario: el comprobante solo es accesible desde la sesión del navegador donde se hizo la compra.</w:t>
            </w:r>
          </w:p>
        </w:tc>
        <w:tc>
          <w:tcPr>
            <w:tcW w:type="dxa" w:w="1701"/>
          </w:tcPr>
          <w:p>
            <w:pPr>
              <w:spacing w:after="0"/>
            </w:pPr>
            <w:r>
              <w:rPr>
                <w:sz w:val="18"/>
              </w:rPr>
              <w:t>Ventas</w:t>
            </w:r>
          </w:p>
        </w:tc>
      </w:tr>
      <w:tr>
        <w:tc>
          <w:tcPr>
            <w:tcW w:type="dxa" w:w="1020"/>
          </w:tcPr>
          <w:p>
            <w:pPr>
              <w:spacing w:after="0"/>
            </w:pPr>
            <w:r>
              <w:rPr>
                <w:sz w:val="18"/>
              </w:rPr>
              <w:t>RN-14</w:t>
            </w:r>
          </w:p>
        </w:tc>
        <w:tc>
          <w:tcPr>
            <w:tcW w:type="dxa" w:w="6520"/>
          </w:tcPr>
          <w:p>
            <w:pPr>
              <w:spacing w:after="0"/>
            </w:pPr>
            <w:r>
              <w:rPr>
                <w:sz w:val="18"/>
              </w:rPr>
              <w:t>El dashboard y la gestión del catálogo son exclusivos del administrador.</w:t>
            </w:r>
          </w:p>
        </w:tc>
        <w:tc>
          <w:tcPr>
            <w:tcW w:type="dxa" w:w="1701"/>
          </w:tcPr>
          <w:p>
            <w:pPr>
              <w:spacing w:after="0"/>
            </w:pPr>
            <w:r>
              <w:rPr>
                <w:sz w:val="18"/>
              </w:rPr>
              <w:t>Administración</w:t>
            </w:r>
          </w:p>
        </w:tc>
      </w:tr>
    </w:tbl>
    <w:p/>
    <w:p>
      <w:pPr>
        <w:pStyle w:val="Heading1"/>
      </w:pPr>
      <w:r>
        <w:t>10. Landing page (HTML/CSS)</w:t>
      </w:r>
    </w:p>
    <w:p>
      <w:pPr>
        <w:jc w:val="center"/>
      </w:pPr>
      <w:r>
        <w:drawing>
          <wp:inline xmlns:a="http://schemas.openxmlformats.org/drawingml/2006/main" xmlns:pic="http://schemas.openxmlformats.org/drawingml/2006/picture">
            <wp:extent cx="4458635" cy="7199999"/>
            <wp:docPr id="2" name="Picture 2"/>
            <wp:cNvGraphicFramePr>
              <a:graphicFrameLocks noChangeAspect="1"/>
            </wp:cNvGraphicFramePr>
            <a:graphic>
              <a:graphicData uri="http://schemas.openxmlformats.org/drawingml/2006/picture">
                <pic:pic>
                  <pic:nvPicPr>
                    <pic:cNvPr id="0" name="mvp-landing.png"/>
                    <pic:cNvPicPr/>
                  </pic:nvPicPr>
                  <pic:blipFill>
                    <a:blip r:embed="rId10"/>
                    <a:stretch>
                      <a:fillRect/>
                    </a:stretch>
                  </pic:blipFill>
                  <pic:spPr>
                    <a:xfrm>
                      <a:off x="0" y="0"/>
                      <a:ext cx="4458635" cy="7199999"/>
                    </a:xfrm>
                    <a:prstGeom prst="rect"/>
                  </pic:spPr>
                </pic:pic>
              </a:graphicData>
            </a:graphic>
          </wp:inline>
        </w:drawing>
      </w:r>
    </w:p>
    <w:p>
      <w:pPr>
        <w:jc w:val="center"/>
      </w:pPr>
      <w:r>
        <w:rPr>
          <w:i/>
          <w:sz w:val="18"/>
        </w:rPr>
        <w:t>Figura 1. Landing page de TicketCine construida solo con HTML5 y CSS3 (archivo mvp/index.html).</w:t>
      </w:r>
    </w:p>
    <w:p>
      <w:pPr>
        <w:jc w:val="both"/>
      </w:pPr>
      <w:r>
        <w:t>La landing page es la puerta de entrada pública de TicketCine. Está escrita únicamente con HTML semántico (</w:t>
      </w:r>
      <w:r>
        <w:rPr>
          <w:rFonts w:ascii="Consolas" w:hAnsi="Consolas"/>
          <w:sz w:val="19"/>
        </w:rPr>
        <w:t>header</w:t>
      </w:r>
      <w:r>
        <w:t xml:space="preserve">, </w:t>
      </w:r>
      <w:r>
        <w:rPr>
          <w:rFonts w:ascii="Consolas" w:hAnsi="Consolas"/>
          <w:sz w:val="19"/>
        </w:rPr>
        <w:t>nav</w:t>
      </w:r>
      <w:r>
        <w:t xml:space="preserve">, </w:t>
      </w:r>
      <w:r>
        <w:rPr>
          <w:rFonts w:ascii="Consolas" w:hAnsi="Consolas"/>
          <w:sz w:val="19"/>
        </w:rPr>
        <w:t>main</w:t>
      </w:r>
      <w:r>
        <w:t xml:space="preserve">, </w:t>
      </w:r>
      <w:r>
        <w:rPr>
          <w:rFonts w:ascii="Consolas" w:hAnsi="Consolas"/>
          <w:sz w:val="19"/>
        </w:rPr>
        <w:t>section</w:t>
      </w:r>
      <w:r>
        <w:t xml:space="preserve">, </w:t>
      </w:r>
      <w:r>
        <w:rPr>
          <w:rFonts w:ascii="Consolas" w:hAnsi="Consolas"/>
          <w:sz w:val="19"/>
        </w:rPr>
        <w:t>article</w:t>
      </w:r>
      <w:r>
        <w:t xml:space="preserve">, </w:t>
      </w:r>
      <w:r>
        <w:rPr>
          <w:rFonts w:ascii="Consolas" w:hAnsi="Consolas"/>
          <w:sz w:val="19"/>
        </w:rPr>
        <w:t>footer</w:t>
      </w:r>
      <w:r>
        <w:t>) y una hoja de estilos propia (</w:t>
      </w:r>
      <w:r>
        <w:rPr>
          <w:rFonts w:ascii="Consolas" w:hAnsi="Consolas"/>
          <w:sz w:val="19"/>
        </w:rPr>
        <w:t>mvp/css/estilos.css</w:t>
      </w:r>
      <w:r>
        <w:t xml:space="preserve">) que reutiliza la paleta de la aplicación Spring/JSP (blanco, ámbar </w:t>
      </w:r>
      <w:r>
        <w:rPr>
          <w:rFonts w:ascii="Consolas" w:hAnsi="Consolas"/>
          <w:sz w:val="19"/>
        </w:rPr>
        <w:t>#e8a33d</w:t>
      </w:r>
      <w:r>
        <w:t xml:space="preserve"> y rojo terciopelo </w:t>
      </w:r>
      <w:r>
        <w:rPr>
          <w:rFonts w:ascii="Consolas" w:hAnsi="Consolas"/>
          <w:sz w:val="19"/>
        </w:rPr>
        <w:t>#c24e4e</w:t>
      </w:r>
      <w:r>
        <w:t>). No usa JavaScript ni frameworks.</w:t>
      </w:r>
    </w:p>
    <w:p>
      <w:r>
        <w:rPr>
          <w:b/>
        </w:rPr>
        <w:t>Secciones de la landing</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D9D9D9"/>
          </w:tcPr>
          <w:p>
            <w:pPr>
              <w:spacing w:after="0"/>
            </w:pPr>
            <w:r>
              <w:rPr>
                <w:b/>
                <w:sz w:val="18"/>
              </w:rPr>
              <w:t>Sección</w:t>
            </w:r>
          </w:p>
        </w:tc>
        <w:tc>
          <w:tcPr>
            <w:tcW w:type="dxa" w:w="3135"/>
            <w:shd w:val="clear" w:fill="D9D9D9"/>
          </w:tcPr>
          <w:p>
            <w:pPr>
              <w:spacing w:after="0"/>
            </w:pPr>
            <w:r>
              <w:rPr>
                <w:b/>
                <w:sz w:val="18"/>
              </w:rPr>
              <w:t>Contenido</w:t>
            </w:r>
          </w:p>
        </w:tc>
        <w:tc>
          <w:tcPr>
            <w:tcW w:type="dxa" w:w="3135"/>
            <w:shd w:val="clear" w:fill="D9D9D9"/>
          </w:tcPr>
          <w:p>
            <w:pPr>
              <w:spacing w:after="0"/>
            </w:pPr>
            <w:r>
              <w:rPr>
                <w:b/>
                <w:sz w:val="18"/>
              </w:rPr>
              <w:t>Propósito</w:t>
            </w:r>
          </w:p>
        </w:tc>
      </w:tr>
      <w:tr>
        <w:tc>
          <w:tcPr>
            <w:tcW w:type="dxa" w:w="3135"/>
          </w:tcPr>
          <w:p>
            <w:pPr>
              <w:spacing w:after="0"/>
            </w:pPr>
            <w:r>
              <w:rPr>
                <w:sz w:val="18"/>
              </w:rPr>
              <w:t>Encabezado</w:t>
            </w:r>
          </w:p>
        </w:tc>
        <w:tc>
          <w:tcPr>
            <w:tcW w:type="dxa" w:w="3135"/>
          </w:tcPr>
          <w:p>
            <w:pPr>
              <w:spacing w:after="0"/>
            </w:pPr>
            <w:r>
              <w:rPr>
                <w:sz w:val="18"/>
              </w:rPr>
              <w:t>Logo CA, menú (Inicio, Cartelera, Promociones, Mis tickets) y botón "Comprar entradas"</w:t>
            </w:r>
          </w:p>
        </w:tc>
        <w:tc>
          <w:tcPr>
            <w:tcW w:type="dxa" w:w="3135"/>
          </w:tcPr>
          <w:p>
            <w:pPr>
              <w:spacing w:after="0"/>
            </w:pPr>
            <w:r>
              <w:rPr>
                <w:sz w:val="18"/>
              </w:rPr>
              <w:t>Navegación constante y acceso directo a la compra</w:t>
            </w:r>
          </w:p>
        </w:tc>
      </w:tr>
      <w:tr>
        <w:tc>
          <w:tcPr>
            <w:tcW w:type="dxa" w:w="3135"/>
          </w:tcPr>
          <w:p>
            <w:pPr>
              <w:spacing w:after="0"/>
            </w:pPr>
            <w:r>
              <w:rPr>
                <w:sz w:val="18"/>
              </w:rPr>
              <w:t>Hero</w:t>
            </w:r>
          </w:p>
        </w:tc>
        <w:tc>
          <w:tcPr>
            <w:tcW w:type="dxa" w:w="3135"/>
          </w:tcPr>
          <w:p>
            <w:pPr>
              <w:spacing w:after="0"/>
            </w:pPr>
            <w:r>
              <w:rPr>
                <w:sz w:val="18"/>
              </w:rPr>
              <w:t>Titular "Tu entrada al cine, sin hacer cola", ejemplo de ticket con turno y cifras (3 salas, 6 funciones, 0 colas)</w:t>
            </w:r>
          </w:p>
        </w:tc>
        <w:tc>
          <w:tcPr>
            <w:tcW w:type="dxa" w:w="3135"/>
          </w:tcPr>
          <w:p>
            <w:pPr>
              <w:spacing w:after="0"/>
            </w:pPr>
            <w:r>
              <w:rPr>
                <w:sz w:val="18"/>
              </w:rPr>
              <w:t>Comunicar la propuesta de valor en segundos</w:t>
            </w:r>
          </w:p>
        </w:tc>
      </w:tr>
      <w:tr>
        <w:tc>
          <w:tcPr>
            <w:tcW w:type="dxa" w:w="3135"/>
          </w:tcPr>
          <w:p>
            <w:pPr>
              <w:spacing w:after="0"/>
            </w:pPr>
            <w:r>
              <w:rPr>
                <w:sz w:val="18"/>
              </w:rPr>
              <w:t>Cómo funciona</w:t>
            </w:r>
          </w:p>
        </w:tc>
        <w:tc>
          <w:tcPr>
            <w:tcW w:type="dxa" w:w="3135"/>
          </w:tcPr>
          <w:p>
            <w:pPr>
              <w:spacing w:after="0"/>
            </w:pPr>
            <w:r>
              <w:rPr>
                <w:sz w:val="18"/>
              </w:rPr>
              <w:t>Tres pasos: elegir función, indicar cantidad, recibir ticket</w:t>
            </w:r>
          </w:p>
        </w:tc>
        <w:tc>
          <w:tcPr>
            <w:tcW w:type="dxa" w:w="3135"/>
          </w:tcPr>
          <w:p>
            <w:pPr>
              <w:spacing w:after="0"/>
            </w:pPr>
            <w:r>
              <w:rPr>
                <w:sz w:val="18"/>
              </w:rPr>
              <w:t>Explicar el proceso de compra por aforo y turno</w:t>
            </w:r>
          </w:p>
        </w:tc>
      </w:tr>
      <w:tr>
        <w:tc>
          <w:tcPr>
            <w:tcW w:type="dxa" w:w="3135"/>
          </w:tcPr>
          <w:p>
            <w:pPr>
              <w:spacing w:after="0"/>
            </w:pPr>
            <w:r>
              <w:rPr>
                <w:sz w:val="18"/>
              </w:rPr>
              <w:t>¿Por qué TicketCine?</w:t>
            </w:r>
          </w:p>
        </w:tc>
        <w:tc>
          <w:tcPr>
            <w:tcW w:type="dxa" w:w="3135"/>
          </w:tcPr>
          <w:p>
            <w:pPr>
              <w:spacing w:after="0"/>
            </w:pPr>
            <w:r>
              <w:rPr>
                <w:sz w:val="18"/>
              </w:rPr>
              <w:t>Sin colas, turno de ingreso, ventas en tiempo real, cero papel</w:t>
            </w:r>
          </w:p>
        </w:tc>
        <w:tc>
          <w:tcPr>
            <w:tcW w:type="dxa" w:w="3135"/>
          </w:tcPr>
          <w:p>
            <w:pPr>
              <w:spacing w:after="0"/>
            </w:pPr>
            <w:r>
              <w:rPr>
                <w:sz w:val="18"/>
              </w:rPr>
              <w:t>Resumir los beneficios para cliente y administración</w:t>
            </w:r>
          </w:p>
        </w:tc>
      </w:tr>
      <w:tr>
        <w:tc>
          <w:tcPr>
            <w:tcW w:type="dxa" w:w="3135"/>
          </w:tcPr>
          <w:p>
            <w:pPr>
              <w:spacing w:after="0"/>
            </w:pPr>
            <w:r>
              <w:rPr>
                <w:sz w:val="18"/>
              </w:rPr>
              <w:t>Promoción</w:t>
            </w:r>
          </w:p>
        </w:tc>
        <w:tc>
          <w:tcPr>
            <w:tcW w:type="dxa" w:w="3135"/>
          </w:tcPr>
          <w:p>
            <w:pPr>
              <w:spacing w:after="0"/>
            </w:pPr>
            <w:r>
              <w:rPr>
                <w:sz w:val="18"/>
              </w:rPr>
              <w:t>Promoción de lunes a jueves</w:t>
            </w:r>
          </w:p>
        </w:tc>
        <w:tc>
          <w:tcPr>
            <w:tcW w:type="dxa" w:w="3135"/>
          </w:tcPr>
          <w:p>
            <w:pPr>
              <w:spacing w:after="0"/>
            </w:pPr>
            <w:r>
              <w:rPr>
                <w:sz w:val="18"/>
              </w:rPr>
              <w:t>Atraer público (relacionado con OBJ 4)</w:t>
            </w:r>
          </w:p>
        </w:tc>
      </w:tr>
      <w:tr>
        <w:tc>
          <w:tcPr>
            <w:tcW w:type="dxa" w:w="3135"/>
          </w:tcPr>
          <w:p>
            <w:pPr>
              <w:spacing w:after="0"/>
            </w:pPr>
            <w:r>
              <w:rPr>
                <w:sz w:val="18"/>
              </w:rPr>
              <w:t>Pie</w:t>
            </w:r>
          </w:p>
        </w:tc>
        <w:tc>
          <w:tcPr>
            <w:tcW w:type="dxa" w:w="3135"/>
          </w:tcPr>
          <w:p>
            <w:pPr>
              <w:spacing w:after="0"/>
            </w:pPr>
            <w:r>
              <w:rPr>
                <w:sz w:val="18"/>
              </w:rPr>
              <w:t>Datos del cine</w:t>
            </w:r>
          </w:p>
        </w:tc>
        <w:tc>
          <w:tcPr>
            <w:tcW w:type="dxa" w:w="3135"/>
          </w:tcPr>
          <w:p>
            <w:pPr>
              <w:spacing w:after="0"/>
            </w:pPr>
            <w:r>
              <w:rPr>
                <w:sz w:val="18"/>
              </w:rPr>
              <w:t>Identidad y cierre</w:t>
            </w:r>
          </w:p>
        </w:tc>
      </w:tr>
    </w:tbl>
    <w:p/>
    <w:p>
      <w:r>
        <w:rPr>
          <w:b/>
        </w:rPr>
        <w:t>Utilidad</w:t>
      </w:r>
    </w:p>
    <w:p>
      <w:pPr>
        <w:pStyle w:val="ListBullet"/>
        <w:jc w:val="both"/>
      </w:pPr>
      <w:r>
        <w:rPr>
          <w:b/>
        </w:rPr>
        <w:t>Para el cliente:</w:t>
      </w:r>
      <w:r>
        <w:t xml:space="preserve"> entiende en un vistazo qué ofrece el sistema y llega a la cartelera con un solo clic, lo que apoya el OBJ 1 (reducir colas) y el OBJ 4 (mejor experiencia).</w:t>
      </w:r>
    </w:p>
    <w:p>
      <w:pPr>
        <w:pStyle w:val="ListBullet"/>
        <w:jc w:val="both"/>
      </w:pPr>
      <w:r>
        <w:rPr>
          <w:b/>
        </w:rPr>
        <w:t>Para Cine Amazonas:</w:t>
      </w:r>
      <w:r>
        <w:t xml:space="preserve"> es el canal de difusión de la cartelera, estrenos y promociones, y refuerza la marca en un formato que se ve bien en celular (diseño adaptable con </w:t>
      </w:r>
      <w:r>
        <w:rPr>
          <w:i/>
        </w:rPr>
        <w:t>media queries</w:t>
      </w:r>
      <w:r>
        <w:t xml:space="preserve"> y CSS Grid/Flexbox).</w:t>
      </w:r>
    </w:p>
    <w:p>
      <w:pPr>
        <w:pStyle w:val="ListBullet"/>
        <w:jc w:val="both"/>
      </w:pPr>
      <w:r>
        <w:rPr>
          <w:b/>
        </w:rPr>
        <w:t>Para el proyecto:</w:t>
      </w:r>
      <w:r>
        <w:t xml:space="preserve"> valida con usuarios el mensaje y el flujo antes de invertir en desarrollo de backend, y sirve como plantilla visual para las vistas JSP.</w:t>
      </w:r>
    </w:p>
    <w:p>
      <w:pPr>
        <w:jc w:val="center"/>
      </w:pPr>
      <w:r>
        <w:drawing>
          <wp:inline xmlns:a="http://schemas.openxmlformats.org/drawingml/2006/main" xmlns:pic="http://schemas.openxmlformats.org/drawingml/2006/picture">
            <wp:extent cx="2880000" cy="6232615"/>
            <wp:docPr id="3" name="Picture 3"/>
            <wp:cNvGraphicFramePr>
              <a:graphicFrameLocks noChangeAspect="1"/>
            </wp:cNvGraphicFramePr>
            <a:graphic>
              <a:graphicData uri="http://schemas.openxmlformats.org/drawingml/2006/picture">
                <pic:pic>
                  <pic:nvPicPr>
                    <pic:cNvPr id="0" name="mvp-movil.png"/>
                    <pic:cNvPicPr/>
                  </pic:nvPicPr>
                  <pic:blipFill>
                    <a:blip r:embed="rId11"/>
                    <a:stretch>
                      <a:fillRect/>
                    </a:stretch>
                  </pic:blipFill>
                  <pic:spPr>
                    <a:xfrm>
                      <a:off x="0" y="0"/>
                      <a:ext cx="2880000" cy="6232615"/>
                    </a:xfrm>
                    <a:prstGeom prst="rect"/>
                  </pic:spPr>
                </pic:pic>
              </a:graphicData>
            </a:graphic>
          </wp:inline>
        </w:drawing>
      </w:r>
    </w:p>
    <w:p>
      <w:pPr>
        <w:jc w:val="center"/>
      </w:pPr>
      <w:r>
        <w:rPr>
          <w:i/>
          <w:sz w:val="18"/>
        </w:rPr>
        <w:t>Figura 2. La misma landing en un celular (390 px de ancho).</w:t>
      </w:r>
    </w:p>
    <w:p>
      <w:pPr>
        <w:pStyle w:val="Heading1"/>
      </w:pPr>
      <w:r>
        <w:t>11. Storyboard</w:t>
      </w:r>
    </w:p>
    <w:p>
      <w:pPr>
        <w:jc w:val="center"/>
      </w:pPr>
      <w:r>
        <w:drawing>
          <wp:inline xmlns:a="http://schemas.openxmlformats.org/drawingml/2006/main" xmlns:pic="http://schemas.openxmlformats.org/drawingml/2006/picture">
            <wp:extent cx="5760000" cy="4770000"/>
            <wp:docPr id="4" name="Picture 4"/>
            <wp:cNvGraphicFramePr>
              <a:graphicFrameLocks noChangeAspect="1"/>
            </wp:cNvGraphicFramePr>
            <a:graphic>
              <a:graphicData uri="http://schemas.openxmlformats.org/drawingml/2006/picture">
                <pic:pic>
                  <pic:nvPicPr>
                    <pic:cNvPr id="0" name="storyboard.png"/>
                    <pic:cNvPicPr/>
                  </pic:nvPicPr>
                  <pic:blipFill>
                    <a:blip r:embed="rId12"/>
                    <a:stretch>
                      <a:fillRect/>
                    </a:stretch>
                  </pic:blipFill>
                  <pic:spPr>
                    <a:xfrm>
                      <a:off x="0" y="0"/>
                      <a:ext cx="5760000" cy="4770000"/>
                    </a:xfrm>
                    <a:prstGeom prst="rect"/>
                  </pic:spPr>
                </pic:pic>
              </a:graphicData>
            </a:graphic>
          </wp:inline>
        </w:drawing>
      </w:r>
    </w:p>
    <w:p>
      <w:pPr>
        <w:jc w:val="center"/>
      </w:pPr>
      <w:r>
        <w:rPr>
          <w:i/>
          <w:sz w:val="18"/>
        </w:rPr>
        <w:t>Figura 3. Storyboard de la funcionalidad clave: compra de entradas.</w:t>
      </w:r>
    </w:p>
    <w:p>
      <w:pPr>
        <w:jc w:val="both"/>
      </w:pPr>
      <w:r>
        <w:rPr>
          <w:b/>
        </w:rPr>
        <w:t>Escenario.</w:t>
      </w:r>
      <w:r>
        <w:t xml:space="preserve"> Jean quiere ver "Avatar: Fuego y Ceniza" hoy a las 7:00 PM con un amigo, sin hacer cola en la boletería.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D9D9D9"/>
          </w:tcPr>
          <w:p>
            <w:pPr>
              <w:spacing w:after="0"/>
            </w:pPr>
            <w:r>
              <w:rPr>
                <w:b/>
                <w:sz w:val="18"/>
              </w:rPr>
              <w:t>Viñeta</w:t>
            </w:r>
          </w:p>
        </w:tc>
        <w:tc>
          <w:tcPr>
            <w:tcW w:type="dxa" w:w="2351"/>
            <w:shd w:val="clear" w:fill="D9D9D9"/>
          </w:tcPr>
          <w:p>
            <w:pPr>
              <w:spacing w:after="0"/>
            </w:pPr>
            <w:r>
              <w:rPr>
                <w:b/>
                <w:sz w:val="18"/>
              </w:rPr>
              <w:t>Pantalla</w:t>
            </w:r>
          </w:p>
        </w:tc>
        <w:tc>
          <w:tcPr>
            <w:tcW w:type="dxa" w:w="2351"/>
            <w:shd w:val="clear" w:fill="D9D9D9"/>
          </w:tcPr>
          <w:p>
            <w:pPr>
              <w:spacing w:after="0"/>
            </w:pPr>
            <w:r>
              <w:rPr>
                <w:b/>
                <w:sz w:val="18"/>
              </w:rPr>
              <w:t>Acción del usuario</w:t>
            </w:r>
          </w:p>
        </w:tc>
        <w:tc>
          <w:tcPr>
            <w:tcW w:type="dxa" w:w="2351"/>
            <w:shd w:val="clear" w:fill="D9D9D9"/>
          </w:tcPr>
          <w:p>
            <w:pPr>
              <w:spacing w:after="0"/>
            </w:pPr>
            <w:r>
              <w:rPr>
                <w:b/>
                <w:sz w:val="18"/>
              </w:rPr>
              <w:t>Respuesta del sistema</w:t>
            </w:r>
          </w:p>
        </w:tc>
      </w:tr>
      <w:tr>
        <w:tc>
          <w:tcPr>
            <w:tcW w:type="dxa" w:w="2351"/>
          </w:tcPr>
          <w:p>
            <w:pPr>
              <w:spacing w:after="0"/>
            </w:pPr>
            <w:r>
              <w:rPr>
                <w:sz w:val="18"/>
              </w:rPr>
              <w:t>1</w:t>
            </w:r>
          </w:p>
        </w:tc>
        <w:tc>
          <w:tcPr>
            <w:tcW w:type="dxa" w:w="2351"/>
          </w:tcPr>
          <w:p>
            <w:pPr>
              <w:spacing w:after="0"/>
            </w:pPr>
            <w:r>
              <w:rPr>
                <w:sz w:val="18"/>
              </w:rPr>
              <w:t>Landing</w:t>
            </w:r>
          </w:p>
        </w:tc>
        <w:tc>
          <w:tcPr>
            <w:tcW w:type="dxa" w:w="2351"/>
          </w:tcPr>
          <w:p>
            <w:pPr>
              <w:spacing w:after="0"/>
            </w:pPr>
            <w:r>
              <w:rPr>
                <w:sz w:val="18"/>
              </w:rPr>
              <w:t>Abre TicketCine y pulsa "Ver cartelera y comprar"</w:t>
            </w:r>
          </w:p>
        </w:tc>
        <w:tc>
          <w:tcPr>
            <w:tcW w:type="dxa" w:w="2351"/>
          </w:tcPr>
          <w:p>
            <w:pPr>
              <w:spacing w:after="0"/>
            </w:pPr>
            <w:r>
              <w:rPr>
                <w:sz w:val="18"/>
              </w:rPr>
              <w:t>Muestra la cartelera del día</w:t>
            </w:r>
          </w:p>
        </w:tc>
      </w:tr>
      <w:tr>
        <w:tc>
          <w:tcPr>
            <w:tcW w:type="dxa" w:w="2351"/>
          </w:tcPr>
          <w:p>
            <w:pPr>
              <w:spacing w:after="0"/>
            </w:pPr>
            <w:r>
              <w:rPr>
                <w:sz w:val="18"/>
              </w:rPr>
              <w:t>2</w:t>
            </w:r>
          </w:p>
        </w:tc>
        <w:tc>
          <w:tcPr>
            <w:tcW w:type="dxa" w:w="2351"/>
          </w:tcPr>
          <w:p>
            <w:pPr>
              <w:spacing w:after="0"/>
            </w:pPr>
            <w:r>
              <w:rPr>
                <w:sz w:val="18"/>
              </w:rPr>
              <w:t>Cartelera</w:t>
            </w:r>
          </w:p>
        </w:tc>
        <w:tc>
          <w:tcPr>
            <w:tcW w:type="dxa" w:w="2351"/>
          </w:tcPr>
          <w:p>
            <w:pPr>
              <w:spacing w:after="0"/>
            </w:pPr>
            <w:r>
              <w:rPr>
                <w:sz w:val="18"/>
              </w:rPr>
              <w:t>Revisa funciones y cupos; elige Sala 1, 7:00 PM</w:t>
            </w:r>
          </w:p>
        </w:tc>
        <w:tc>
          <w:tcPr>
            <w:tcW w:type="dxa" w:w="2351"/>
          </w:tcPr>
          <w:p>
            <w:pPr>
              <w:spacing w:after="0"/>
            </w:pPr>
            <w:r>
              <w:rPr>
                <w:sz w:val="18"/>
              </w:rPr>
              <w:t>Indica las entradas disponibles según el aforo</w:t>
            </w:r>
          </w:p>
        </w:tc>
      </w:tr>
      <w:tr>
        <w:tc>
          <w:tcPr>
            <w:tcW w:type="dxa" w:w="2351"/>
          </w:tcPr>
          <w:p>
            <w:pPr>
              <w:spacing w:after="0"/>
            </w:pPr>
            <w:r>
              <w:rPr>
                <w:sz w:val="18"/>
              </w:rPr>
              <w:t>3</w:t>
            </w:r>
          </w:p>
        </w:tc>
        <w:tc>
          <w:tcPr>
            <w:tcW w:type="dxa" w:w="2351"/>
          </w:tcPr>
          <w:p>
            <w:pPr>
              <w:spacing w:after="0"/>
            </w:pPr>
            <w:r>
              <w:rPr>
                <w:sz w:val="18"/>
              </w:rPr>
              <w:t>Compra</w:t>
            </w:r>
          </w:p>
        </w:tc>
        <w:tc>
          <w:tcPr>
            <w:tcW w:type="dxa" w:w="2351"/>
          </w:tcPr>
          <w:p>
            <w:pPr>
              <w:spacing w:after="0"/>
            </w:pPr>
            <w:r>
              <w:rPr>
                <w:sz w:val="18"/>
              </w:rPr>
              <w:t>Selecciona 2 entradas, escribe nombre y correo</w:t>
            </w:r>
          </w:p>
        </w:tc>
        <w:tc>
          <w:tcPr>
            <w:tcW w:type="dxa" w:w="2351"/>
          </w:tcPr>
          <w:p>
            <w:pPr>
              <w:spacing w:after="0"/>
            </w:pPr>
            <w:r>
              <w:rPr>
                <w:sz w:val="18"/>
              </w:rPr>
              <w:t>Muestra el total (S/ 30.00) y valida los datos</w:t>
            </w:r>
          </w:p>
        </w:tc>
      </w:tr>
      <w:tr>
        <w:tc>
          <w:tcPr>
            <w:tcW w:type="dxa" w:w="2351"/>
          </w:tcPr>
          <w:p>
            <w:pPr>
              <w:spacing w:after="0"/>
            </w:pPr>
            <w:r>
              <w:rPr>
                <w:sz w:val="18"/>
              </w:rPr>
              <w:t>4</w:t>
            </w:r>
          </w:p>
        </w:tc>
        <w:tc>
          <w:tcPr>
            <w:tcW w:type="dxa" w:w="2351"/>
          </w:tcPr>
          <w:p>
            <w:pPr>
              <w:spacing w:after="0"/>
            </w:pPr>
            <w:r>
              <w:rPr>
                <w:sz w:val="18"/>
              </w:rPr>
              <w:t>Mis tickets</w:t>
            </w:r>
          </w:p>
        </w:tc>
        <w:tc>
          <w:tcPr>
            <w:tcW w:type="dxa" w:w="2351"/>
          </w:tcPr>
          <w:p>
            <w:pPr>
              <w:spacing w:after="0"/>
            </w:pPr>
            <w:r>
              <w:rPr>
                <w:sz w:val="18"/>
              </w:rPr>
              <w:t>Confirma la compra</w:t>
            </w:r>
          </w:p>
        </w:tc>
        <w:tc>
          <w:tcPr>
            <w:tcW w:type="dxa" w:w="2351"/>
          </w:tcPr>
          <w:p>
            <w:pPr>
              <w:spacing w:after="0"/>
            </w:pPr>
            <w:r>
              <w:rPr>
                <w:sz w:val="18"/>
              </w:rPr>
              <w:t>Emite 2 tickets electrónicos con turnos 63 y 64</w:t>
            </w:r>
          </w:p>
        </w:tc>
      </w:tr>
    </w:tbl>
    <w:p/>
    <w:p>
      <w:pPr>
        <w:jc w:val="both"/>
      </w:pPr>
      <w:r>
        <w:rPr>
          <w:b/>
        </w:rPr>
        <w:t>Utilidad del storyboard.</w:t>
      </w:r>
      <w:r>
        <w:t xml:space="preserve"> Permitió acordar en equipo el recorrido completo del usuario antes de programar, detectar qué datos necesita cada pantalla (función, aforo, precio, turno) y descartar la selección de butacas para simplificar la compra. También sirvió para definir los casos de prueba del flujo.</w:t>
      </w:r>
    </w:p>
    <w:p>
      <w:pPr>
        <w:jc w:val="both"/>
      </w:pPr>
      <w:r>
        <w:rPr>
          <w:b/>
        </w:rPr>
        <w:t>Funcionalidad clave.</w:t>
      </w:r>
      <w:r>
        <w:t xml:space="preserve"> La compra de entradas (funcionalidades 20, 21, 23 y 25): validar el aforo disponible, calcular el importe (precio × cantidad), registrar la venta en una sola transacción y generar tickets con turno correlativo único por función (RN-08 a RN-11).</w:t>
      </w:r>
    </w:p>
    <w:p>
      <w:r>
        <w:rPr>
          <w:b/>
        </w:rPr>
        <w:t>Aprendizajes</w:t>
      </w:r>
    </w:p>
    <w:p>
      <w:pPr>
        <w:pStyle w:val="ListNumber"/>
        <w:jc w:val="both"/>
      </w:pPr>
      <w:r>
        <w:t>Pensar desde el usuario reduce pasos: eliminar el mapa de asientos y usar turnos de ingreso acortó la compra a 3 pantallas.</w:t>
      </w:r>
    </w:p>
    <w:p>
      <w:pPr>
        <w:pStyle w:val="ListNumber"/>
        <w:jc w:val="both"/>
      </w:pPr>
      <w:r>
        <w:t>Mostrar los cupos restantes en la cartelera evita frustraciones y anticipa la regla de aforo.</w:t>
      </w:r>
    </w:p>
    <w:p>
      <w:pPr>
        <w:pStyle w:val="ListNumber"/>
        <w:jc w:val="both"/>
      </w:pPr>
      <w:r>
        <w:t>El total debe verse antes de confirmar; la confirmación es un paso separado para evitar compras accidentales.</w:t>
      </w:r>
    </w:p>
    <w:p>
      <w:pPr>
        <w:pStyle w:val="ListNumber"/>
        <w:jc w:val="both"/>
      </w:pPr>
      <w:r>
        <w:t>Hay que contemplar al cliente sin cuenta: por eso el sistema completo permite "Seguir como invitado".</w:t>
      </w:r>
    </w:p>
    <w:p>
      <w:pPr>
        <w:pStyle w:val="ListNumber"/>
        <w:jc w:val="both"/>
      </w:pPr>
      <w:r>
        <w:t>El storyboard es una herramienta barata para validar ideas con el docente y los compañeros antes de escribir código.</w:t>
      </w:r>
    </w:p>
    <w:p>
      <w:pPr>
        <w:pStyle w:val="Heading1"/>
      </w:pPr>
      <w:r>
        <w:t>12. MVP (HTML + CSS) y despliegue en la nube</w:t>
      </w:r>
    </w:p>
    <w:p>
      <w:pPr>
        <w:jc w:val="both"/>
      </w:pPr>
      <w:r>
        <w:t xml:space="preserve">El MVP (Producto Mínimo Viable) es un prototipo navegable de la parte pública de TicketCine, hecho </w:t>
      </w:r>
      <w:r>
        <w:rPr>
          <w:b/>
        </w:rPr>
        <w:t>solo con HTML5 y CSS3</w:t>
      </w:r>
      <w:r>
        <w:t xml:space="preserve">, sin JavaScript. Se ubica en la carpeta </w:t>
      </w:r>
      <w:r>
        <w:rPr>
          <w:rFonts w:ascii="Consolas" w:hAnsi="Consolas"/>
          <w:sz w:val="19"/>
        </w:rPr>
        <w:t>mvp/</w:t>
      </w:r>
      <w:r>
        <w:t xml:space="preserve"> del repositorio y se publica como sitio estático en </w:t>
      </w:r>
      <w:r>
        <w:rPr>
          <w:b/>
        </w:rPr>
        <w:t>Vercel</w:t>
      </w:r>
      <w:r>
        <w: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D9D9D9"/>
          </w:tcPr>
          <w:p>
            <w:pPr>
              <w:spacing w:after="0"/>
            </w:pPr>
            <w:r>
              <w:rPr>
                <w:b/>
                <w:sz w:val="18"/>
              </w:rPr>
              <w:t>Pantalla</w:t>
            </w:r>
          </w:p>
        </w:tc>
        <w:tc>
          <w:tcPr>
            <w:tcW w:type="dxa" w:w="3135"/>
            <w:shd w:val="clear" w:fill="D9D9D9"/>
          </w:tcPr>
          <w:p>
            <w:pPr>
              <w:spacing w:after="0"/>
            </w:pPr>
            <w:r>
              <w:rPr>
                <w:b/>
                <w:sz w:val="18"/>
              </w:rPr>
              <w:t>Archivo</w:t>
            </w:r>
          </w:p>
        </w:tc>
        <w:tc>
          <w:tcPr>
            <w:tcW w:type="dxa" w:w="3135"/>
            <w:shd w:val="clear" w:fill="D9D9D9"/>
          </w:tcPr>
          <w:p>
            <w:pPr>
              <w:spacing w:after="0"/>
            </w:pPr>
            <w:r>
              <w:rPr>
                <w:b/>
                <w:sz w:val="18"/>
              </w:rPr>
              <w:t>Qué demuestra</w:t>
            </w:r>
          </w:p>
        </w:tc>
      </w:tr>
      <w:tr>
        <w:tc>
          <w:tcPr>
            <w:tcW w:type="dxa" w:w="3135"/>
          </w:tcPr>
          <w:p>
            <w:pPr>
              <w:spacing w:after="0"/>
            </w:pPr>
            <w:r>
              <w:rPr>
                <w:sz w:val="18"/>
              </w:rPr>
              <w:t>Landing</w:t>
            </w:r>
          </w:p>
        </w:tc>
        <w:tc>
          <w:tcPr>
            <w:tcW w:type="dxa" w:w="3135"/>
          </w:tcPr>
          <w:p>
            <w:pPr>
              <w:spacing w:after="0"/>
            </w:pPr>
            <w:r>
              <w:rPr>
                <w:rFonts w:ascii="Consolas" w:hAnsi="Consolas"/>
                <w:sz w:val="19"/>
              </w:rPr>
              <w:t>index.html</w:t>
            </w:r>
          </w:p>
        </w:tc>
        <w:tc>
          <w:tcPr>
            <w:tcW w:type="dxa" w:w="3135"/>
          </w:tcPr>
          <w:p>
            <w:pPr>
              <w:spacing w:after="0"/>
            </w:pPr>
            <w:r>
              <w:rPr>
                <w:sz w:val="18"/>
              </w:rPr>
              <w:t>Propuesta de valor y acceso a la compra</w:t>
            </w:r>
          </w:p>
        </w:tc>
      </w:tr>
      <w:tr>
        <w:tc>
          <w:tcPr>
            <w:tcW w:type="dxa" w:w="3135"/>
          </w:tcPr>
          <w:p>
            <w:pPr>
              <w:spacing w:after="0"/>
            </w:pPr>
            <w:r>
              <w:rPr>
                <w:sz w:val="18"/>
              </w:rPr>
              <w:t>Cartelera</w:t>
            </w:r>
          </w:p>
        </w:tc>
        <w:tc>
          <w:tcPr>
            <w:tcW w:type="dxa" w:w="3135"/>
          </w:tcPr>
          <w:p>
            <w:pPr>
              <w:spacing w:after="0"/>
            </w:pPr>
            <w:r>
              <w:rPr>
                <w:rFonts w:ascii="Consolas" w:hAnsi="Consolas"/>
                <w:sz w:val="19"/>
              </w:rPr>
              <w:t>cartelera.html</w:t>
            </w:r>
          </w:p>
        </w:tc>
        <w:tc>
          <w:tcPr>
            <w:tcW w:type="dxa" w:w="3135"/>
          </w:tcPr>
          <w:p>
            <w:pPr>
              <w:spacing w:after="0"/>
            </w:pPr>
            <w:r>
              <w:rPr>
                <w:sz w:val="18"/>
              </w:rPr>
              <w:t xml:space="preserve">Películas, funciones, precios y cupos por aforo; filtro por género con </w:t>
            </w:r>
            <w:r>
              <w:rPr>
                <w:rFonts w:ascii="Consolas" w:hAnsi="Consolas"/>
                <w:sz w:val="19"/>
              </w:rPr>
              <w:t>:target</w:t>
            </w:r>
          </w:p>
        </w:tc>
      </w:tr>
      <w:tr>
        <w:tc>
          <w:tcPr>
            <w:tcW w:type="dxa" w:w="3135"/>
          </w:tcPr>
          <w:p>
            <w:pPr>
              <w:spacing w:after="0"/>
            </w:pPr>
            <w:r>
              <w:rPr>
                <w:sz w:val="18"/>
              </w:rPr>
              <w:t>Compra</w:t>
            </w:r>
          </w:p>
        </w:tc>
        <w:tc>
          <w:tcPr>
            <w:tcW w:type="dxa" w:w="3135"/>
          </w:tcPr>
          <w:p>
            <w:pPr>
              <w:spacing w:after="0"/>
            </w:pPr>
            <w:r>
              <w:rPr>
                <w:rFonts w:ascii="Consolas" w:hAnsi="Consolas"/>
                <w:sz w:val="19"/>
              </w:rPr>
              <w:t>compra-1.html</w:t>
            </w:r>
            <w:r>
              <w:rPr>
                <w:sz w:val="18"/>
              </w:rPr>
              <w:t xml:space="preserve"> … </w:t>
            </w:r>
            <w:r>
              <w:rPr>
                <w:rFonts w:ascii="Consolas" w:hAnsi="Consolas"/>
                <w:sz w:val="19"/>
              </w:rPr>
              <w:t>compra-5.html</w:t>
            </w:r>
          </w:p>
        </w:tc>
        <w:tc>
          <w:tcPr>
            <w:tcW w:type="dxa" w:w="3135"/>
          </w:tcPr>
          <w:p>
            <w:pPr>
              <w:spacing w:after="0"/>
            </w:pPr>
            <w:r>
              <w:rPr>
                <w:sz w:val="18"/>
              </w:rPr>
              <w:t>Cantidad de 1 a 10 (nunca más que los cupos), total calculado con CSS (</w:t>
            </w:r>
            <w:r>
              <w:rPr>
                <w:rFonts w:ascii="Consolas" w:hAnsi="Consolas"/>
                <w:sz w:val="19"/>
              </w:rPr>
              <w:t>:has()</w:t>
            </w:r>
            <w:r>
              <w:rPr>
                <w:sz w:val="18"/>
              </w:rPr>
              <w:t>), validación de nombre y correo con atributos HTML5 (</w:t>
            </w:r>
            <w:r>
              <w:rPr>
                <w:rFonts w:ascii="Consolas" w:hAnsi="Consolas"/>
                <w:sz w:val="19"/>
              </w:rPr>
              <w:t>required</w:t>
            </w:r>
            <w:r>
              <w:rPr>
                <w:sz w:val="18"/>
              </w:rPr>
              <w:t xml:space="preserve">, </w:t>
            </w:r>
            <w:r>
              <w:rPr>
                <w:rFonts w:ascii="Consolas" w:hAnsi="Consolas"/>
                <w:sz w:val="19"/>
              </w:rPr>
              <w:t>type="email"</w:t>
            </w:r>
            <w:r>
              <w:rPr>
                <w:sz w:val="18"/>
              </w:rPr>
              <w:t xml:space="preserve">, </w:t>
            </w:r>
            <w:r>
              <w:rPr>
                <w:rFonts w:ascii="Consolas" w:hAnsi="Consolas"/>
                <w:sz w:val="19"/>
              </w:rPr>
              <w:t>minlength</w:t>
            </w:r>
            <w:r>
              <w:rPr>
                <w:sz w:val="18"/>
              </w:rPr>
              <w:t>)</w:t>
            </w:r>
          </w:p>
        </w:tc>
      </w:tr>
      <w:tr>
        <w:tc>
          <w:tcPr>
            <w:tcW w:type="dxa" w:w="3135"/>
          </w:tcPr>
          <w:p>
            <w:pPr>
              <w:spacing w:after="0"/>
            </w:pPr>
            <w:r>
              <w:rPr>
                <w:sz w:val="18"/>
              </w:rPr>
              <w:t>Mis tickets</w:t>
            </w:r>
          </w:p>
        </w:tc>
        <w:tc>
          <w:tcPr>
            <w:tcW w:type="dxa" w:w="3135"/>
          </w:tcPr>
          <w:p>
            <w:pPr>
              <w:spacing w:after="0"/>
            </w:pPr>
            <w:r>
              <w:rPr>
                <w:rFonts w:ascii="Consolas" w:hAnsi="Consolas"/>
                <w:sz w:val="19"/>
              </w:rPr>
              <w:t>mis-tickets.html</w:t>
            </w:r>
          </w:p>
        </w:tc>
        <w:tc>
          <w:tcPr>
            <w:tcW w:type="dxa" w:w="3135"/>
          </w:tcPr>
          <w:p>
            <w:pPr>
              <w:spacing w:after="0"/>
            </w:pPr>
            <w:r>
              <w:rPr>
                <w:sz w:val="18"/>
              </w:rPr>
              <w:t>Tickets electrónicos con número de turno</w:t>
            </w:r>
          </w:p>
        </w:tc>
      </w:tr>
    </w:tbl>
    <w:p/>
    <w:p>
      <w:pPr>
        <w:jc w:val="both"/>
      </w:pPr>
      <w:r>
        <w:t>Una función agotada (Spider-Man, 8:00 PM) no tiene página de compra y su botón aparece deshabilitado, lo que muestra la regla RN-08 en el propio prototipo.</w:t>
      </w:r>
    </w:p>
    <w:p>
      <w:pPr>
        <w:jc w:val="center"/>
      </w:pPr>
      <w:r>
        <w:drawing>
          <wp:inline xmlns:a="http://schemas.openxmlformats.org/drawingml/2006/main" xmlns:pic="http://schemas.openxmlformats.org/drawingml/2006/picture">
            <wp:extent cx="5760000" cy="4981500"/>
            <wp:docPr id="5" name="Picture 5"/>
            <wp:cNvGraphicFramePr>
              <a:graphicFrameLocks noChangeAspect="1"/>
            </wp:cNvGraphicFramePr>
            <a:graphic>
              <a:graphicData uri="http://schemas.openxmlformats.org/drawingml/2006/picture">
                <pic:pic>
                  <pic:nvPicPr>
                    <pic:cNvPr id="0" name="mvp-cartelera.png"/>
                    <pic:cNvPicPr/>
                  </pic:nvPicPr>
                  <pic:blipFill>
                    <a:blip r:embed="rId13"/>
                    <a:stretch>
                      <a:fillRect/>
                    </a:stretch>
                  </pic:blipFill>
                  <pic:spPr>
                    <a:xfrm>
                      <a:off x="0" y="0"/>
                      <a:ext cx="5760000" cy="4981500"/>
                    </a:xfrm>
                    <a:prstGeom prst="rect"/>
                  </pic:spPr>
                </pic:pic>
              </a:graphicData>
            </a:graphic>
          </wp:inline>
        </w:drawing>
      </w:r>
    </w:p>
    <w:p>
      <w:pPr>
        <w:jc w:val="center"/>
      </w:pPr>
      <w:r>
        <w:rPr>
          <w:i/>
          <w:sz w:val="18"/>
        </w:rPr>
        <w:t>Figura 4. Cartelera del MVP con cupos disponibles por función.</w:t>
      </w:r>
    </w:p>
    <w:p>
      <w:pPr>
        <w:jc w:val="center"/>
      </w:pPr>
      <w:r>
        <w:drawing>
          <wp:inline xmlns:a="http://schemas.openxmlformats.org/drawingml/2006/main" xmlns:pic="http://schemas.openxmlformats.org/drawingml/2006/picture">
            <wp:extent cx="5760000" cy="4621500"/>
            <wp:docPr id="6" name="Picture 6"/>
            <wp:cNvGraphicFramePr>
              <a:graphicFrameLocks noChangeAspect="1"/>
            </wp:cNvGraphicFramePr>
            <a:graphic>
              <a:graphicData uri="http://schemas.openxmlformats.org/drawingml/2006/picture">
                <pic:pic>
                  <pic:nvPicPr>
                    <pic:cNvPr id="0" name="mvp-compra.png"/>
                    <pic:cNvPicPr/>
                  </pic:nvPicPr>
                  <pic:blipFill>
                    <a:blip r:embed="rId14"/>
                    <a:stretch>
                      <a:fillRect/>
                    </a:stretch>
                  </pic:blipFill>
                  <pic:spPr>
                    <a:xfrm>
                      <a:off x="0" y="0"/>
                      <a:ext cx="5760000" cy="4621500"/>
                    </a:xfrm>
                    <a:prstGeom prst="rect"/>
                  </pic:spPr>
                </pic:pic>
              </a:graphicData>
            </a:graphic>
          </wp:inline>
        </w:drawing>
      </w:r>
    </w:p>
    <w:p>
      <w:pPr>
        <w:jc w:val="center"/>
      </w:pPr>
      <w:r>
        <w:rPr>
          <w:i/>
          <w:sz w:val="18"/>
        </w:rPr>
        <w:t>Figura 5. Pantalla de compra: cantidad, total, datos del cliente.</w:t>
      </w:r>
    </w:p>
    <w:p>
      <w:pPr>
        <w:jc w:val="center"/>
      </w:pPr>
      <w:r>
        <w:drawing>
          <wp:inline xmlns:a="http://schemas.openxmlformats.org/drawingml/2006/main" xmlns:pic="http://schemas.openxmlformats.org/drawingml/2006/picture">
            <wp:extent cx="5760000" cy="4252500"/>
            <wp:docPr id="7" name="Picture 7"/>
            <wp:cNvGraphicFramePr>
              <a:graphicFrameLocks noChangeAspect="1"/>
            </wp:cNvGraphicFramePr>
            <a:graphic>
              <a:graphicData uri="http://schemas.openxmlformats.org/drawingml/2006/picture">
                <pic:pic>
                  <pic:nvPicPr>
                    <pic:cNvPr id="0" name="mvp-tickets.png"/>
                    <pic:cNvPicPr/>
                  </pic:nvPicPr>
                  <pic:blipFill>
                    <a:blip r:embed="rId15"/>
                    <a:stretch>
                      <a:fillRect/>
                    </a:stretch>
                  </pic:blipFill>
                  <pic:spPr>
                    <a:xfrm>
                      <a:off x="0" y="0"/>
                      <a:ext cx="5760000" cy="4252500"/>
                    </a:xfrm>
                    <a:prstGeom prst="rect"/>
                  </pic:spPr>
                </pic:pic>
              </a:graphicData>
            </a:graphic>
          </wp:inline>
        </w:drawing>
      </w:r>
    </w:p>
    <w:p>
      <w:pPr>
        <w:jc w:val="center"/>
      </w:pPr>
      <w:r>
        <w:rPr>
          <w:i/>
          <w:sz w:val="18"/>
        </w:rPr>
        <w:t>Figura 6. Tickets electrónicos con turno de ingreso.</w:t>
      </w:r>
    </w:p>
    <w:p>
      <w:pPr>
        <w:jc w:val="both"/>
      </w:pPr>
      <w:r>
        <w:rPr>
          <w:b/>
        </w:rPr>
        <w:t>Alcance.</w:t>
      </w:r>
      <w:r>
        <w:t xml:space="preserve"> El MVP valida la interfaz y el flujo; no guarda datos. La lógica real (aforo, transacción, turnos, roles, PBKDF2) vive en la aplicación Spring Boot + H2, que se ejecuta con </w:t>
      </w:r>
      <w:r>
        <w:rPr>
          <w:rFonts w:ascii="Consolas" w:hAnsi="Consolas"/>
          <w:sz w:val="19"/>
        </w:rPr>
        <w:t>java -jar cine-amazonas.war</w:t>
      </w:r>
      <w:r>
        <w:t>.</w:t>
      </w:r>
    </w:p>
    <w:p>
      <w:r>
        <w:rPr>
          <w:b/>
        </w:rPr>
        <w:t>Despliegue en Vercel</w:t>
      </w:r>
    </w:p>
    <w:p>
      <w:pPr>
        <w:pStyle w:val="ListNumber"/>
        <w:jc w:val="both"/>
      </w:pPr>
      <w:r>
        <w:t xml:space="preserve">Subir el repositorio a GitHub (incluye </w:t>
      </w:r>
      <w:r>
        <w:rPr>
          <w:rFonts w:ascii="Consolas" w:hAnsi="Consolas"/>
          <w:sz w:val="19"/>
        </w:rPr>
        <w:t>vercel.json</w:t>
      </w:r>
      <w:r>
        <w:t xml:space="preserve">, que publica la carpeta </w:t>
      </w:r>
      <w:r>
        <w:rPr>
          <w:rFonts w:ascii="Consolas" w:hAnsi="Consolas"/>
          <w:sz w:val="19"/>
        </w:rPr>
        <w:t>mvp/</w:t>
      </w:r>
      <w:r>
        <w:t xml:space="preserve"> sin compilación).</w:t>
      </w:r>
    </w:p>
    <w:p>
      <w:pPr>
        <w:pStyle w:val="ListNumber"/>
        <w:jc w:val="both"/>
      </w:pPr>
      <w:r>
        <w:t xml:space="preserve">En vercel.com → </w:t>
      </w:r>
      <w:r>
        <w:rPr>
          <w:i/>
        </w:rPr>
        <w:t>Add New… → Project</w:t>
      </w:r>
      <w:r>
        <w:t xml:space="preserve"> → importar el repositorio.</w:t>
      </w:r>
    </w:p>
    <w:p>
      <w:pPr>
        <w:pStyle w:val="ListNumber"/>
        <w:jc w:val="both"/>
      </w:pPr>
      <w:r>
        <w:rPr>
          <w:i/>
        </w:rPr>
        <w:t>Framework Preset:</w:t>
      </w:r>
      <w:r>
        <w:t xml:space="preserve"> </w:t>
      </w:r>
      <w:r>
        <w:rPr>
          <w:b/>
        </w:rPr>
        <w:t>Other</w:t>
      </w:r>
      <w:r>
        <w:t xml:space="preserve">. Vercel lee </w:t>
      </w:r>
      <w:r>
        <w:rPr>
          <w:rFonts w:ascii="Consolas" w:hAnsi="Consolas"/>
          <w:sz w:val="19"/>
        </w:rPr>
        <w:t>vercel.json</w:t>
      </w:r>
      <w:r>
        <w:t xml:space="preserve"> (</w:t>
      </w:r>
      <w:r>
        <w:rPr>
          <w:rFonts w:ascii="Consolas" w:hAnsi="Consolas"/>
          <w:sz w:val="19"/>
        </w:rPr>
        <w:t>outputDirectory: "mvp"</w:t>
      </w:r>
      <w:r>
        <w:t xml:space="preserve">). Pulsar </w:t>
      </w:r>
      <w:r>
        <w:rPr>
          <w:b/>
        </w:rPr>
        <w:t>Deploy</w:t>
      </w:r>
      <w:r>
        <w:t>.</w:t>
      </w:r>
    </w:p>
    <w:p>
      <w:pPr>
        <w:pStyle w:val="ListNumber"/>
        <w:jc w:val="both"/>
      </w:pPr>
      <w:r>
        <w:t xml:space="preserve">Copiar la URL pública (por ejemplo </w:t>
      </w:r>
      <w:r>
        <w:rPr>
          <w:rFonts w:ascii="Consolas" w:hAnsi="Consolas"/>
          <w:sz w:val="19"/>
        </w:rPr>
        <w:t>https://ticketcine.vercel.app</w:t>
      </w:r>
      <w:r>
        <w:t>) en el informe.</w:t>
      </w:r>
    </w:p>
    <w:p>
      <w:pPr>
        <w:jc w:val="both"/>
      </w:pPr>
      <w:r>
        <w:t xml:space="preserve">Enlace del MVP: </w:t>
      </w:r>
      <w:r>
        <w:rPr>
          <w:b/>
        </w:rPr>
        <w:t>https://__________.vercel.app</w:t>
      </w:r>
    </w:p>
    <w:p>
      <w:r>
        <w:rPr>
          <w:b/>
        </w:rPr>
        <w:t>Capturas de la aplicación completa (Spring Boot + JSP + H2)</w:t>
      </w:r>
    </w:p>
    <w:p>
      <w:pPr>
        <w:jc w:val="center"/>
      </w:pPr>
      <w:r>
        <w:drawing>
          <wp:inline xmlns:a="http://schemas.openxmlformats.org/drawingml/2006/main" xmlns:pic="http://schemas.openxmlformats.org/drawingml/2006/picture">
            <wp:extent cx="5760000" cy="4437000"/>
            <wp:docPr id="8" name="Picture 8"/>
            <wp:cNvGraphicFramePr>
              <a:graphicFrameLocks noChangeAspect="1"/>
            </wp:cNvGraphicFramePr>
            <a:graphic>
              <a:graphicData uri="http://schemas.openxmlformats.org/drawingml/2006/picture">
                <pic:pic>
                  <pic:nvPicPr>
                    <pic:cNvPr id="0" name="app-cartelera.png"/>
                    <pic:cNvPicPr/>
                  </pic:nvPicPr>
                  <pic:blipFill>
                    <a:blip r:embed="rId16"/>
                    <a:stretch>
                      <a:fillRect/>
                    </a:stretch>
                  </pic:blipFill>
                  <pic:spPr>
                    <a:xfrm>
                      <a:off x="0" y="0"/>
                      <a:ext cx="5760000" cy="4437000"/>
                    </a:xfrm>
                    <a:prstGeom prst="rect"/>
                  </pic:spPr>
                </pic:pic>
              </a:graphicData>
            </a:graphic>
          </wp:inline>
        </w:drawing>
      </w:r>
    </w:p>
    <w:p>
      <w:pPr>
        <w:jc w:val="center"/>
      </w:pPr>
      <w:r>
        <w:rPr>
          <w:i/>
          <w:sz w:val="18"/>
        </w:rPr>
        <w:t>Figura 7. Cartelera servida por Spring Boot con datos de H2.</w:t>
      </w:r>
    </w:p>
    <w:p>
      <w:pPr>
        <w:jc w:val="center"/>
      </w:pPr>
      <w:r>
        <w:drawing>
          <wp:inline xmlns:a="http://schemas.openxmlformats.org/drawingml/2006/main" xmlns:pic="http://schemas.openxmlformats.org/drawingml/2006/picture">
            <wp:extent cx="5760000" cy="3600000"/>
            <wp:docPr id="9" name="Picture 9"/>
            <wp:cNvGraphicFramePr>
              <a:graphicFrameLocks noChangeAspect="1"/>
            </wp:cNvGraphicFramePr>
            <a:graphic>
              <a:graphicData uri="http://schemas.openxmlformats.org/drawingml/2006/picture">
                <pic:pic>
                  <pic:nvPicPr>
                    <pic:cNvPr id="0" name="app-sala.png"/>
                    <pic:cNvPicPr/>
                  </pic:nvPicPr>
                  <pic:blipFill>
                    <a:blip r:embed="rId17"/>
                    <a:stretch>
                      <a:fillRect/>
                    </a:stretch>
                  </pic:blipFill>
                  <pic:spPr>
                    <a:xfrm>
                      <a:off x="0" y="0"/>
                      <a:ext cx="5760000" cy="3600000"/>
                    </a:xfrm>
                    <a:prstGeom prst="rect"/>
                  </pic:spPr>
                </pic:pic>
              </a:graphicData>
            </a:graphic>
          </wp:inline>
        </w:drawing>
      </w:r>
    </w:p>
    <w:p>
      <w:pPr>
        <w:jc w:val="center"/>
      </w:pPr>
      <w:r>
        <w:rPr>
          <w:i/>
          <w:sz w:val="18"/>
        </w:rPr>
        <w:t>Figura 8. Selección de cantidad de entradas (validada en el servidor).</w:t>
      </w:r>
    </w:p>
    <w:p>
      <w:pPr>
        <w:jc w:val="center"/>
      </w:pPr>
      <w:r>
        <w:drawing>
          <wp:inline xmlns:a="http://schemas.openxmlformats.org/drawingml/2006/main" xmlns:pic="http://schemas.openxmlformats.org/drawingml/2006/picture">
            <wp:extent cx="4439306" cy="7199999"/>
            <wp:docPr id="10" name="Picture 10"/>
            <wp:cNvGraphicFramePr>
              <a:graphicFrameLocks noChangeAspect="1"/>
            </wp:cNvGraphicFramePr>
            <a:graphic>
              <a:graphicData uri="http://schemas.openxmlformats.org/drawingml/2006/picture">
                <pic:pic>
                  <pic:nvPicPr>
                    <pic:cNvPr id="0" name="app-mis-tickets.png"/>
                    <pic:cNvPicPr/>
                  </pic:nvPicPr>
                  <pic:blipFill>
                    <a:blip r:embed="rId18"/>
                    <a:stretch>
                      <a:fillRect/>
                    </a:stretch>
                  </pic:blipFill>
                  <pic:spPr>
                    <a:xfrm>
                      <a:off x="0" y="0"/>
                      <a:ext cx="4439306" cy="7199999"/>
                    </a:xfrm>
                    <a:prstGeom prst="rect"/>
                  </pic:spPr>
                </pic:pic>
              </a:graphicData>
            </a:graphic>
          </wp:inline>
        </w:drawing>
      </w:r>
    </w:p>
    <w:p>
      <w:pPr>
        <w:jc w:val="center"/>
      </w:pPr>
      <w:r>
        <w:rPr>
          <w:i/>
          <w:sz w:val="18"/>
        </w:rPr>
        <w:t>Figura 9. Historial de tickets del cliente con su turno.</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app-admin.png"/>
                    <pic:cNvPicPr/>
                  </pic:nvPicPr>
                  <pic:blipFill>
                    <a:blip r:embed="rId19"/>
                    <a:stretch>
                      <a:fillRect/>
                    </a:stretch>
                  </pic:blipFill>
                  <pic:spPr>
                    <a:xfrm>
                      <a:off x="0" y="0"/>
                      <a:ext cx="5760000" cy="3600000"/>
                    </a:xfrm>
                    <a:prstGeom prst="rect"/>
                  </pic:spPr>
                </pic:pic>
              </a:graphicData>
            </a:graphic>
          </wp:inline>
        </w:drawing>
      </w:r>
    </w:p>
    <w:p>
      <w:pPr>
        <w:jc w:val="center"/>
      </w:pPr>
      <w:r>
        <w:rPr>
          <w:i/>
          <w:sz w:val="18"/>
        </w:rPr>
        <w:t>Figura 10. Dashboard administrativo con métricas reales leídas de H2.</w:t>
      </w:r>
    </w:p>
    <w:p>
      <w:pPr>
        <w:pStyle w:val="Heading1"/>
      </w:pPr>
      <w:r>
        <w:t>13. Diagrama de arquitectura</w:t>
      </w:r>
    </w:p>
    <w:p>
      <w:pPr>
        <w:jc w:val="center"/>
      </w:pPr>
      <w:r>
        <w:drawing>
          <wp:inline xmlns:a="http://schemas.openxmlformats.org/drawingml/2006/main" xmlns:pic="http://schemas.openxmlformats.org/drawingml/2006/picture">
            <wp:extent cx="5760000" cy="3648000"/>
            <wp:docPr id="12" name="Picture 12"/>
            <wp:cNvGraphicFramePr>
              <a:graphicFrameLocks noChangeAspect="1"/>
            </wp:cNvGraphicFramePr>
            <a:graphic>
              <a:graphicData uri="http://schemas.openxmlformats.org/drawingml/2006/picture">
                <pic:pic>
                  <pic:nvPicPr>
                    <pic:cNvPr id="0" name="diagrama-arquitectura.png"/>
                    <pic:cNvPicPr/>
                  </pic:nvPicPr>
                  <pic:blipFill>
                    <a:blip r:embed="rId20"/>
                    <a:stretch>
                      <a:fillRect/>
                    </a:stretch>
                  </pic:blipFill>
                  <pic:spPr>
                    <a:xfrm>
                      <a:off x="0" y="0"/>
                      <a:ext cx="5760000" cy="3648000"/>
                    </a:xfrm>
                    <a:prstGeom prst="rect"/>
                  </pic:spPr>
                </pic:pic>
              </a:graphicData>
            </a:graphic>
          </wp:inline>
        </w:drawing>
      </w:r>
    </w:p>
    <w:p>
      <w:pPr>
        <w:jc w:val="center"/>
      </w:pPr>
      <w:r>
        <w:rPr>
          <w:i/>
          <w:sz w:val="18"/>
        </w:rPr>
        <w:t>Figura 11. Arquitectura en capas de TicketCine.</w:t>
      </w:r>
    </w:p>
    <w:p>
      <w:pPr>
        <w:jc w:val="both"/>
      </w:pPr>
      <w:r>
        <w:t xml:space="preserve">TicketCine aplica una </w:t>
      </w:r>
      <w:r>
        <w:rPr>
          <w:b/>
        </w:rPr>
        <w:t>arquitectura en capas</w:t>
      </w:r>
      <w:r>
        <w:t xml:space="preserve"> sobre el patrón </w:t>
      </w:r>
      <w:r>
        <w:rPr>
          <w:b/>
        </w:rPr>
        <w:t>MVC</w:t>
      </w:r>
      <w:r>
        <w:t xml:space="preserve"> de Spring:</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D9D9D9"/>
          </w:tcPr>
          <w:p>
            <w:pPr>
              <w:spacing w:after="0"/>
            </w:pPr>
            <w:r>
              <w:rPr>
                <w:b/>
                <w:sz w:val="18"/>
              </w:rPr>
              <w:t>Capa</w:t>
            </w:r>
          </w:p>
        </w:tc>
        <w:tc>
          <w:tcPr>
            <w:tcW w:type="dxa" w:w="3135"/>
            <w:shd w:val="clear" w:fill="D9D9D9"/>
          </w:tcPr>
          <w:p>
            <w:pPr>
              <w:spacing w:after="0"/>
            </w:pPr>
            <w:r>
              <w:rPr>
                <w:b/>
                <w:sz w:val="18"/>
              </w:rPr>
              <w:t>Componentes</w:t>
            </w:r>
          </w:p>
        </w:tc>
        <w:tc>
          <w:tcPr>
            <w:tcW w:type="dxa" w:w="3135"/>
            <w:shd w:val="clear" w:fill="D9D9D9"/>
          </w:tcPr>
          <w:p>
            <w:pPr>
              <w:spacing w:after="0"/>
            </w:pPr>
            <w:r>
              <w:rPr>
                <w:b/>
                <w:sz w:val="18"/>
              </w:rPr>
              <w:t>Responsabilidad</w:t>
            </w:r>
          </w:p>
        </w:tc>
      </w:tr>
      <w:tr>
        <w:tc>
          <w:tcPr>
            <w:tcW w:type="dxa" w:w="3135"/>
          </w:tcPr>
          <w:p>
            <w:pPr>
              <w:spacing w:after="0"/>
            </w:pPr>
            <w:r>
              <w:rPr>
                <w:sz w:val="18"/>
              </w:rPr>
              <w:t>Cliente</w:t>
            </w:r>
          </w:p>
        </w:tc>
        <w:tc>
          <w:tcPr>
            <w:tcW w:type="dxa" w:w="3135"/>
          </w:tcPr>
          <w:p>
            <w:pPr>
              <w:spacing w:after="0"/>
            </w:pPr>
            <w:r>
              <w:rPr>
                <w:sz w:val="18"/>
              </w:rPr>
              <w:t>Navegador (USER / ADMIN)</w:t>
            </w:r>
          </w:p>
        </w:tc>
        <w:tc>
          <w:tcPr>
            <w:tcW w:type="dxa" w:w="3135"/>
          </w:tcPr>
          <w:p>
            <w:pPr>
              <w:spacing w:after="0"/>
            </w:pPr>
            <w:r>
              <w:rPr>
                <w:sz w:val="18"/>
              </w:rPr>
              <w:t>Envía peticiones HTTP GET/POST con formularios</w:t>
            </w:r>
          </w:p>
        </w:tc>
      </w:tr>
      <w:tr>
        <w:tc>
          <w:tcPr>
            <w:tcW w:type="dxa" w:w="3135"/>
          </w:tcPr>
          <w:p>
            <w:pPr>
              <w:spacing w:after="0"/>
            </w:pPr>
            <w:r>
              <w:rPr>
                <w:sz w:val="18"/>
              </w:rPr>
              <w:t>Vista</w:t>
            </w:r>
          </w:p>
        </w:tc>
        <w:tc>
          <w:tcPr>
            <w:tcW w:type="dxa" w:w="3135"/>
          </w:tcPr>
          <w:p>
            <w:pPr>
              <w:spacing w:after="0"/>
            </w:pPr>
            <w:r>
              <w:rPr>
                <w:sz w:val="18"/>
              </w:rPr>
              <w:t>JSP + JSTL, CSS</w:t>
            </w:r>
          </w:p>
        </w:tc>
        <w:tc>
          <w:tcPr>
            <w:tcW w:type="dxa" w:w="3135"/>
          </w:tcPr>
          <w:p>
            <w:pPr>
              <w:spacing w:after="0"/>
            </w:pPr>
            <w:r>
              <w:rPr>
                <w:sz w:val="18"/>
              </w:rPr>
              <w:t>Muestra los datos en el servidor; sin JavaScript</w:t>
            </w:r>
          </w:p>
        </w:tc>
      </w:tr>
      <w:tr>
        <w:tc>
          <w:tcPr>
            <w:tcW w:type="dxa" w:w="3135"/>
          </w:tcPr>
          <w:p>
            <w:pPr>
              <w:spacing w:after="0"/>
            </w:pPr>
            <w:r>
              <w:rPr>
                <w:sz w:val="18"/>
              </w:rPr>
              <w:t>Controller</w:t>
            </w:r>
          </w:p>
        </w:tc>
        <w:tc>
          <w:tcPr>
            <w:tcW w:type="dxa" w:w="3135"/>
          </w:tcPr>
          <w:p>
            <w:pPr>
              <w:spacing w:after="0"/>
            </w:pPr>
            <w:r>
              <w:rPr>
                <w:rFonts w:ascii="Consolas" w:hAnsi="Consolas"/>
                <w:sz w:val="19"/>
              </w:rPr>
              <w:t>AuthController</w:t>
            </w:r>
            <w:r>
              <w:rPr>
                <w:sz w:val="18"/>
              </w:rPr>
              <w:t xml:space="preserve">, </w:t>
            </w:r>
            <w:r>
              <w:rPr>
                <w:rFonts w:ascii="Consolas" w:hAnsi="Consolas"/>
                <w:sz w:val="19"/>
              </w:rPr>
              <w:t>CarteleraController</w:t>
            </w:r>
            <w:r>
              <w:rPr>
                <w:sz w:val="18"/>
              </w:rPr>
              <w:t xml:space="preserve">, </w:t>
            </w:r>
            <w:r>
              <w:rPr>
                <w:rFonts w:ascii="Consolas" w:hAnsi="Consolas"/>
                <w:sz w:val="19"/>
              </w:rPr>
              <w:t>NavegacionController</w:t>
            </w:r>
            <w:r>
              <w:rPr>
                <w:sz w:val="18"/>
              </w:rPr>
              <w:t xml:space="preserve">, </w:t>
            </w:r>
            <w:r>
              <w:rPr>
                <w:rFonts w:ascii="Consolas" w:hAnsi="Consolas"/>
                <w:sz w:val="19"/>
              </w:rPr>
              <w:t>AdminController</w:t>
            </w:r>
          </w:p>
        </w:tc>
        <w:tc>
          <w:tcPr>
            <w:tcW w:type="dxa" w:w="3135"/>
          </w:tcPr>
          <w:p>
            <w:pPr>
              <w:spacing w:after="0"/>
            </w:pPr>
            <w:r>
              <w:rPr>
                <w:sz w:val="18"/>
              </w:rPr>
              <w:t>Recibe la petición, comprueba sesión, rol y token CSRF, y elige la vista</w:t>
            </w:r>
          </w:p>
        </w:tc>
      </w:tr>
      <w:tr>
        <w:tc>
          <w:tcPr>
            <w:tcW w:type="dxa" w:w="3135"/>
          </w:tcPr>
          <w:p>
            <w:pPr>
              <w:spacing w:after="0"/>
            </w:pPr>
            <w:r>
              <w:rPr>
                <w:sz w:val="18"/>
              </w:rPr>
              <w:t>Service</w:t>
            </w:r>
          </w:p>
        </w:tc>
        <w:tc>
          <w:tcPr>
            <w:tcW w:type="dxa" w:w="3135"/>
          </w:tcPr>
          <w:p>
            <w:pPr>
              <w:spacing w:after="0"/>
            </w:pPr>
            <w:r>
              <w:rPr>
                <w:rFonts w:ascii="Consolas" w:hAnsi="Consolas"/>
                <w:sz w:val="19"/>
              </w:rPr>
              <w:t>AuthService</w:t>
            </w:r>
            <w:r>
              <w:rPr>
                <w:sz w:val="18"/>
              </w:rPr>
              <w:t xml:space="preserve">, </w:t>
            </w:r>
            <w:r>
              <w:rPr>
                <w:rFonts w:ascii="Consolas" w:hAnsi="Consolas"/>
                <w:sz w:val="19"/>
              </w:rPr>
              <w:t>CarteleraService</w:t>
            </w:r>
            <w:r>
              <w:rPr>
                <w:sz w:val="18"/>
              </w:rPr>
              <w:t xml:space="preserve">, </w:t>
            </w:r>
            <w:r>
              <w:rPr>
                <w:rFonts w:ascii="Consolas" w:hAnsi="Consolas"/>
                <w:sz w:val="19"/>
              </w:rPr>
              <w:t>CompraService</w:t>
            </w:r>
            <w:r>
              <w:rPr>
                <w:sz w:val="18"/>
              </w:rPr>
              <w:t xml:space="preserve">, </w:t>
            </w:r>
            <w:r>
              <w:rPr>
                <w:rFonts w:ascii="Consolas" w:hAnsi="Consolas"/>
                <w:sz w:val="19"/>
              </w:rPr>
              <w:t>TicketService</w:t>
            </w:r>
            <w:r>
              <w:rPr>
                <w:sz w:val="18"/>
              </w:rPr>
              <w:t xml:space="preserve">, </w:t>
            </w:r>
            <w:r>
              <w:rPr>
                <w:rFonts w:ascii="Consolas" w:hAnsi="Consolas"/>
                <w:sz w:val="19"/>
              </w:rPr>
              <w:t>AdminService</w:t>
            </w:r>
          </w:p>
        </w:tc>
        <w:tc>
          <w:tcPr>
            <w:tcW w:type="dxa" w:w="3135"/>
          </w:tcPr>
          <w:p>
            <w:pPr>
              <w:spacing w:after="0"/>
            </w:pPr>
            <w:r>
              <w:rPr>
                <w:sz w:val="18"/>
              </w:rPr>
              <w:t xml:space="preserve">Reglas de negocio: credenciales PBKDF2, aforo, total, turnos, métricas; </w:t>
            </w:r>
            <w:r>
              <w:rPr>
                <w:rFonts w:ascii="Consolas" w:hAnsi="Consolas"/>
                <w:sz w:val="19"/>
              </w:rPr>
              <w:t>@Transactional</w:t>
            </w:r>
            <w:r>
              <w:rPr>
                <w:sz w:val="18"/>
              </w:rPr>
              <w:t xml:space="preserve"> en la compra</w:t>
            </w:r>
          </w:p>
        </w:tc>
      </w:tr>
      <w:tr>
        <w:tc>
          <w:tcPr>
            <w:tcW w:type="dxa" w:w="3135"/>
          </w:tcPr>
          <w:p>
            <w:pPr>
              <w:spacing w:after="0"/>
            </w:pPr>
            <w:r>
              <w:rPr>
                <w:sz w:val="18"/>
              </w:rPr>
              <w:t>Repository</w:t>
            </w:r>
          </w:p>
        </w:tc>
        <w:tc>
          <w:tcPr>
            <w:tcW w:type="dxa" w:w="3135"/>
          </w:tcPr>
          <w:p>
            <w:pPr>
              <w:spacing w:after="0"/>
            </w:pPr>
            <w:r>
              <w:rPr>
                <w:rFonts w:ascii="Consolas" w:hAnsi="Consolas"/>
                <w:sz w:val="19"/>
              </w:rPr>
              <w:t>UsuarioRepository</w:t>
            </w:r>
            <w:r>
              <w:rPr>
                <w:sz w:val="18"/>
              </w:rPr>
              <w:t xml:space="preserve">, </w:t>
            </w:r>
            <w:r>
              <w:rPr>
                <w:rFonts w:ascii="Consolas" w:hAnsi="Consolas"/>
                <w:sz w:val="19"/>
              </w:rPr>
              <w:t>CarteleraRepository</w:t>
            </w:r>
            <w:r>
              <w:rPr>
                <w:sz w:val="18"/>
              </w:rPr>
              <w:t xml:space="preserve">, </w:t>
            </w:r>
            <w:r>
              <w:rPr>
                <w:rFonts w:ascii="Consolas" w:hAnsi="Consolas"/>
                <w:sz w:val="19"/>
              </w:rPr>
              <w:t>TicketRepository</w:t>
            </w:r>
            <w:r>
              <w:rPr>
                <w:sz w:val="18"/>
              </w:rPr>
              <w:t xml:space="preserve">, </w:t>
            </w:r>
            <w:r>
              <w:rPr>
                <w:rFonts w:ascii="Consolas" w:hAnsi="Consolas"/>
                <w:sz w:val="19"/>
              </w:rPr>
              <w:t>DashboardRepository</w:t>
            </w:r>
          </w:p>
        </w:tc>
        <w:tc>
          <w:tcPr>
            <w:tcW w:type="dxa" w:w="3135"/>
          </w:tcPr>
          <w:p>
            <w:pPr>
              <w:spacing w:after="0"/>
            </w:pPr>
            <w:r>
              <w:rPr>
                <w:sz w:val="18"/>
              </w:rPr>
              <w:t>Único lugar con SQL (</w:t>
            </w:r>
            <w:r>
              <w:rPr>
                <w:rFonts w:ascii="Consolas" w:hAnsi="Consolas"/>
                <w:sz w:val="19"/>
              </w:rPr>
              <w:t>JdbcTemplate</w:t>
            </w:r>
            <w:r>
              <w:rPr>
                <w:sz w:val="18"/>
              </w:rPr>
              <w:t>)</w:t>
            </w:r>
          </w:p>
        </w:tc>
      </w:tr>
      <w:tr>
        <w:tc>
          <w:tcPr>
            <w:tcW w:type="dxa" w:w="3135"/>
          </w:tcPr>
          <w:p>
            <w:pPr>
              <w:spacing w:after="0"/>
            </w:pPr>
            <w:r>
              <w:rPr>
                <w:sz w:val="18"/>
              </w:rPr>
              <w:t>Datos</w:t>
            </w:r>
          </w:p>
        </w:tc>
        <w:tc>
          <w:tcPr>
            <w:tcW w:type="dxa" w:w="3135"/>
          </w:tcPr>
          <w:p>
            <w:pPr>
              <w:spacing w:after="0"/>
            </w:pPr>
            <w:r>
              <w:rPr>
                <w:sz w:val="18"/>
              </w:rPr>
              <w:t>H2 en archivo</w:t>
            </w:r>
          </w:p>
        </w:tc>
        <w:tc>
          <w:tcPr>
            <w:tcW w:type="dxa" w:w="3135"/>
          </w:tcPr>
          <w:p>
            <w:pPr>
              <w:spacing w:after="0"/>
            </w:pPr>
            <w:r>
              <w:rPr>
                <w:sz w:val="18"/>
              </w:rPr>
              <w:t>Tablas usuarios, géneros, películas, salas, funciones, compras y tickets</w:t>
            </w:r>
          </w:p>
        </w:tc>
      </w:tr>
    </w:tbl>
    <w:p/>
    <w:p>
      <w:pPr>
        <w:jc w:val="both"/>
      </w:pPr>
      <w:r>
        <w:rPr>
          <w:b/>
        </w:rPr>
        <w:t>Flujo de una compra:</w:t>
      </w:r>
      <w:r>
        <w:t xml:space="preserve"> </w:t>
      </w:r>
      <w:r>
        <w:rPr>
          <w:rFonts w:ascii="Consolas" w:hAnsi="Consolas"/>
          <w:sz w:val="19"/>
        </w:rPr>
        <w:t>POST /comprar</w:t>
      </w:r>
      <w:r>
        <w:t xml:space="preserve"> → </w:t>
      </w:r>
      <w:r>
        <w:rPr>
          <w:rFonts w:ascii="Consolas" w:hAnsi="Consolas"/>
          <w:sz w:val="19"/>
        </w:rPr>
        <w:t>CarteleraController</w:t>
      </w:r>
      <w:r>
        <w:t xml:space="preserve"> → </w:t>
      </w:r>
      <w:r>
        <w:rPr>
          <w:rFonts w:ascii="Consolas" w:hAnsi="Consolas"/>
          <w:sz w:val="19"/>
        </w:rPr>
        <w:t>CompraService.registrarCompra</w:t>
      </w:r>
      <w:r>
        <w:t xml:space="preserve"> (bloquea la función, cuenta entradas, valida aforo, calcula total y asigna turnos) → </w:t>
      </w:r>
      <w:r>
        <w:rPr>
          <w:rFonts w:ascii="Consolas" w:hAnsi="Consolas"/>
          <w:sz w:val="19"/>
        </w:rPr>
        <w:t>TicketRepository</w:t>
      </w:r>
      <w:r>
        <w:t xml:space="preserve"> → H2. Cada capa solo se comunica con la siguiente, lo que facilita las pruebas y el mantenimiento.</w:t>
      </w:r>
    </w:p>
    <w:p>
      <w:pPr>
        <w:jc w:val="both"/>
      </w:pPr>
      <w:r>
        <w:t>El MVP estático en Vercel se muestra aparte: es un prototipo de la capa de presentación y no se conecta con el servidor.</w:t>
      </w:r>
    </w:p>
    <w:p>
      <w:pPr>
        <w:pStyle w:val="Heading1"/>
      </w:pPr>
      <w:r>
        <w:t>14. Técnicas de ingeniería web y propuesta metodológica</w:t>
      </w:r>
    </w:p>
    <w:p>
      <w:pPr>
        <w:pStyle w:val="Heading2"/>
      </w:pPr>
      <w:r>
        <w:t>14.1 Técnicas de ingeniería web aplicadas</w:t>
      </w:r>
    </w:p>
    <w:tbl>
      <w:tblPr>
        <w:tblStyle w:val="TableGrid"/>
        <w:tblW w:type="auto" w:w="0"/>
        <w:jc w:val="center"/>
        <w:tblLook w:firstColumn="1" w:firstRow="1" w:lastColumn="0" w:lastRow="0" w:noHBand="0" w:noVBand="1" w:val="04A0"/>
      </w:tblPr>
      <w:tblGrid>
        <w:gridCol w:w="4703"/>
        <w:gridCol w:w="4703"/>
      </w:tblGrid>
      <w:tr>
        <w:tc>
          <w:tcPr>
            <w:tcW w:type="dxa" w:w="4703"/>
            <w:shd w:val="clear" w:fill="D9D9D9"/>
          </w:tcPr>
          <w:p>
            <w:pPr>
              <w:spacing w:after="0"/>
            </w:pPr>
            <w:r>
              <w:rPr>
                <w:b/>
                <w:sz w:val="18"/>
              </w:rPr>
              <w:t>Técnica</w:t>
            </w:r>
          </w:p>
        </w:tc>
        <w:tc>
          <w:tcPr>
            <w:tcW w:type="dxa" w:w="4703"/>
            <w:shd w:val="clear" w:fill="D9D9D9"/>
          </w:tcPr>
          <w:p>
            <w:pPr>
              <w:spacing w:after="0"/>
            </w:pPr>
            <w:r>
              <w:rPr>
                <w:b/>
                <w:sz w:val="18"/>
              </w:rPr>
              <w:t>Cómo se aplicó en TicketCine</w:t>
            </w:r>
          </w:p>
        </w:tc>
      </w:tr>
      <w:tr>
        <w:tc>
          <w:tcPr>
            <w:tcW w:type="dxa" w:w="4703"/>
          </w:tcPr>
          <w:p>
            <w:pPr>
              <w:spacing w:after="0"/>
            </w:pPr>
            <w:r>
              <w:rPr>
                <w:sz w:val="18"/>
              </w:rPr>
              <w:t>Diagnóstico y requisitos</w:t>
            </w:r>
          </w:p>
        </w:tc>
        <w:tc>
          <w:tcPr>
            <w:tcW w:type="dxa" w:w="4703"/>
          </w:tcPr>
          <w:p>
            <w:pPr>
              <w:spacing w:after="0"/>
            </w:pPr>
            <w:r>
              <w:rPr>
                <w:sz w:val="18"/>
              </w:rPr>
              <w:t>Análisis social, económico, tecnológico y ecológico; objetivos OBJ 1 a OBJ 4; 25 funcionalidades y 14 reglas de negocio</w:t>
            </w:r>
          </w:p>
        </w:tc>
      </w:tr>
      <w:tr>
        <w:tc>
          <w:tcPr>
            <w:tcW w:type="dxa" w:w="4703"/>
          </w:tcPr>
          <w:p>
            <w:pPr>
              <w:spacing w:after="0"/>
            </w:pPr>
            <w:r>
              <w:rPr>
                <w:sz w:val="18"/>
              </w:rPr>
              <w:t>Modelado</w:t>
            </w:r>
          </w:p>
        </w:tc>
        <w:tc>
          <w:tcPr>
            <w:tcW w:type="dxa" w:w="4703"/>
          </w:tcPr>
          <w:p>
            <w:pPr>
              <w:spacing w:after="0"/>
            </w:pPr>
            <w:r>
              <w:rPr>
                <w:sz w:val="18"/>
              </w:rPr>
              <w:t>Diagrama entidad-relación, diccionario de datos, casos de uso y diagramas de secuencia (compra y gestión de catálogo)</w:t>
            </w:r>
          </w:p>
        </w:tc>
      </w:tr>
      <w:tr>
        <w:tc>
          <w:tcPr>
            <w:tcW w:type="dxa" w:w="4703"/>
          </w:tcPr>
          <w:p>
            <w:pPr>
              <w:spacing w:after="0"/>
            </w:pPr>
            <w:r>
              <w:rPr>
                <w:sz w:val="18"/>
              </w:rPr>
              <w:t>Prototipado</w:t>
            </w:r>
          </w:p>
        </w:tc>
        <w:tc>
          <w:tcPr>
            <w:tcW w:type="dxa" w:w="4703"/>
          </w:tcPr>
          <w:p>
            <w:pPr>
              <w:spacing w:after="0"/>
            </w:pPr>
            <w:r>
              <w:rPr>
                <w:sz w:val="18"/>
              </w:rPr>
              <w:t>Storyboard → landing y MVP en HTML/CSS → vistas JSP</w:t>
            </w:r>
          </w:p>
        </w:tc>
      </w:tr>
      <w:tr>
        <w:tc>
          <w:tcPr>
            <w:tcW w:type="dxa" w:w="4703"/>
          </w:tcPr>
          <w:p>
            <w:pPr>
              <w:spacing w:after="0"/>
            </w:pPr>
            <w:r>
              <w:rPr>
                <w:sz w:val="18"/>
              </w:rPr>
              <w:t>Arquitectura en capas / MVC</w:t>
            </w:r>
          </w:p>
        </w:tc>
        <w:tc>
          <w:tcPr>
            <w:tcW w:type="dxa" w:w="4703"/>
          </w:tcPr>
          <w:p>
            <w:pPr>
              <w:spacing w:after="0"/>
            </w:pPr>
            <w:r>
              <w:rPr>
                <w:sz w:val="18"/>
              </w:rPr>
              <w:t>Controller → Service → Repository con Spring Boot</w:t>
            </w:r>
          </w:p>
        </w:tc>
      </w:tr>
      <w:tr>
        <w:tc>
          <w:tcPr>
            <w:tcW w:type="dxa" w:w="4703"/>
          </w:tcPr>
          <w:p>
            <w:pPr>
              <w:spacing w:after="0"/>
            </w:pPr>
            <w:r>
              <w:rPr>
                <w:sz w:val="18"/>
              </w:rPr>
              <w:t>Diseño adaptable (</w:t>
            </w:r>
            <w:r>
              <w:rPr>
                <w:i/>
                <w:sz w:val="18"/>
              </w:rPr>
              <w:t>responsive</w:t>
            </w:r>
            <w:r>
              <w:rPr>
                <w:sz w:val="18"/>
              </w:rPr>
              <w:t>)</w:t>
            </w:r>
          </w:p>
        </w:tc>
        <w:tc>
          <w:tcPr>
            <w:tcW w:type="dxa" w:w="4703"/>
          </w:tcPr>
          <w:p>
            <w:pPr>
              <w:spacing w:after="0"/>
            </w:pPr>
            <w:r>
              <w:rPr>
                <w:sz w:val="18"/>
              </w:rPr>
              <w:t xml:space="preserve">CSS Grid, Flexbox y </w:t>
            </w:r>
            <w:r>
              <w:rPr>
                <w:i/>
                <w:sz w:val="18"/>
              </w:rPr>
              <w:t>media queries</w:t>
            </w:r>
            <w:r>
              <w:rPr>
                <w:sz w:val="18"/>
              </w:rPr>
              <w:t>; probado en escritorio y celular</w:t>
            </w:r>
          </w:p>
        </w:tc>
      </w:tr>
      <w:tr>
        <w:tc>
          <w:tcPr>
            <w:tcW w:type="dxa" w:w="4703"/>
          </w:tcPr>
          <w:p>
            <w:pPr>
              <w:spacing w:after="0"/>
            </w:pPr>
            <w:r>
              <w:rPr>
                <w:sz w:val="18"/>
              </w:rPr>
              <w:t>Usabilidad y accesibilidad</w:t>
            </w:r>
          </w:p>
        </w:tc>
        <w:tc>
          <w:tcPr>
            <w:tcW w:type="dxa" w:w="4703"/>
          </w:tcPr>
          <w:p>
            <w:pPr>
              <w:spacing w:after="0"/>
            </w:pPr>
            <w:r>
              <w:rPr>
                <w:sz w:val="18"/>
              </w:rPr>
              <w:t xml:space="preserve">HTML semántico, etiquetas </w:t>
            </w:r>
            <w:r>
              <w:rPr>
                <w:rFonts w:ascii="Consolas" w:hAnsi="Consolas"/>
                <w:sz w:val="19"/>
              </w:rPr>
              <w:t>label</w:t>
            </w:r>
            <w:r>
              <w:rPr>
                <w:sz w:val="18"/>
              </w:rPr>
              <w:t xml:space="preserve">, </w:t>
            </w:r>
            <w:r>
              <w:rPr>
                <w:rFonts w:ascii="Consolas" w:hAnsi="Consolas"/>
                <w:sz w:val="19"/>
              </w:rPr>
              <w:t>aria-*</w:t>
            </w:r>
            <w:r>
              <w:rPr>
                <w:sz w:val="18"/>
              </w:rPr>
              <w:t>, contraste de colores, mensajes de error claros</w:t>
            </w:r>
          </w:p>
        </w:tc>
      </w:tr>
      <w:tr>
        <w:tc>
          <w:tcPr>
            <w:tcW w:type="dxa" w:w="4703"/>
          </w:tcPr>
          <w:p>
            <w:pPr>
              <w:spacing w:after="0"/>
            </w:pPr>
            <w:r>
              <w:rPr>
                <w:sz w:val="18"/>
              </w:rPr>
              <w:t>Seguridad web</w:t>
            </w:r>
          </w:p>
        </w:tc>
        <w:tc>
          <w:tcPr>
            <w:tcW w:type="dxa" w:w="4703"/>
          </w:tcPr>
          <w:p>
            <w:pPr>
              <w:spacing w:after="0"/>
            </w:pPr>
            <w:r>
              <w:rPr>
                <w:sz w:val="18"/>
              </w:rPr>
              <w:t xml:space="preserve">Contraseñas PBKDF2 con sal, sesiones con cookie </w:t>
            </w:r>
            <w:r>
              <w:rPr>
                <w:rFonts w:ascii="Consolas" w:hAnsi="Consolas"/>
                <w:sz w:val="19"/>
              </w:rPr>
              <w:t>HttpOnly</w:t>
            </w:r>
            <w:r>
              <w:rPr>
                <w:sz w:val="18"/>
              </w:rPr>
              <w:t xml:space="preserve"> y </w:t>
            </w:r>
            <w:r>
              <w:rPr>
                <w:rFonts w:ascii="Consolas" w:hAnsi="Consolas"/>
                <w:sz w:val="19"/>
              </w:rPr>
              <w:t>SameSite</w:t>
            </w:r>
            <w:r>
              <w:rPr>
                <w:sz w:val="18"/>
              </w:rPr>
              <w:t>, token CSRF en formularios, separación de roles, consultas parametrizadas contra inyección SQL</w:t>
            </w:r>
          </w:p>
        </w:tc>
      </w:tr>
      <w:tr>
        <w:tc>
          <w:tcPr>
            <w:tcW w:type="dxa" w:w="4703"/>
          </w:tcPr>
          <w:p>
            <w:pPr>
              <w:spacing w:after="0"/>
            </w:pPr>
            <w:r>
              <w:rPr>
                <w:sz w:val="18"/>
              </w:rPr>
              <w:t>Integridad de datos</w:t>
            </w:r>
          </w:p>
        </w:tc>
        <w:tc>
          <w:tcPr>
            <w:tcW w:type="dxa" w:w="4703"/>
          </w:tcPr>
          <w:p>
            <w:pPr>
              <w:spacing w:after="0"/>
            </w:pPr>
            <w:r>
              <w:rPr>
                <w:sz w:val="18"/>
              </w:rPr>
              <w:t xml:space="preserve">Transacción </w:t>
            </w:r>
            <w:r>
              <w:rPr>
                <w:rFonts w:ascii="Consolas" w:hAnsi="Consolas"/>
                <w:sz w:val="19"/>
              </w:rPr>
              <w:t>@Transactional</w:t>
            </w:r>
            <w:r>
              <w:rPr>
                <w:sz w:val="18"/>
              </w:rPr>
              <w:t xml:space="preserve">, bloqueo </w:t>
            </w:r>
            <w:r>
              <w:rPr>
                <w:rFonts w:ascii="Consolas" w:hAnsi="Consolas"/>
                <w:sz w:val="19"/>
              </w:rPr>
              <w:t>SELECT … FOR UPDATE</w:t>
            </w:r>
            <w:r>
              <w:rPr>
                <w:sz w:val="18"/>
              </w:rPr>
              <w:t xml:space="preserve">, índice único </w:t>
            </w:r>
            <w:r>
              <w:rPr>
                <w:rFonts w:ascii="Consolas" w:hAnsi="Consolas"/>
                <w:sz w:val="19"/>
              </w:rPr>
              <w:t>(función, turno)</w:t>
            </w:r>
            <w:r>
              <w:rPr>
                <w:sz w:val="18"/>
              </w:rPr>
              <w:t>, patrón POST-Redirect-GET para no duplicar compras</w:t>
            </w:r>
          </w:p>
        </w:tc>
      </w:tr>
      <w:tr>
        <w:tc>
          <w:tcPr>
            <w:tcW w:type="dxa" w:w="4703"/>
          </w:tcPr>
          <w:p>
            <w:pPr>
              <w:spacing w:after="0"/>
            </w:pPr>
            <w:r>
              <w:rPr>
                <w:sz w:val="18"/>
              </w:rPr>
              <w:t>Pruebas automatizadas</w:t>
            </w:r>
          </w:p>
        </w:tc>
        <w:tc>
          <w:tcPr>
            <w:tcW w:type="dxa" w:w="4703"/>
          </w:tcPr>
          <w:p>
            <w:pPr>
              <w:spacing w:after="0"/>
            </w:pPr>
            <w:r>
              <w:rPr>
                <w:sz w:val="18"/>
              </w:rPr>
              <w:t>32 pruebas con JUnit y MockMvc (</w:t>
            </w:r>
            <w:r>
              <w:rPr>
                <w:rFonts w:ascii="Consolas" w:hAnsi="Consolas"/>
                <w:sz w:val="19"/>
              </w:rPr>
              <w:t>./mvnw test</w:t>
            </w:r>
            <w:r>
              <w:rPr>
                <w:sz w:val="18"/>
              </w:rPr>
              <w:t>): registro, login, roles, aforo, turnos, invitado, reenvíos, métricas</w:t>
            </w:r>
          </w:p>
        </w:tc>
      </w:tr>
      <w:tr>
        <w:tc>
          <w:tcPr>
            <w:tcW w:type="dxa" w:w="4703"/>
          </w:tcPr>
          <w:p>
            <w:pPr>
              <w:spacing w:after="0"/>
            </w:pPr>
            <w:r>
              <w:rPr>
                <w:sz w:val="18"/>
              </w:rPr>
              <w:t>Control de versiones y despliegue</w:t>
            </w:r>
          </w:p>
        </w:tc>
        <w:tc>
          <w:tcPr>
            <w:tcW w:type="dxa" w:w="4703"/>
          </w:tcPr>
          <w:p>
            <w:pPr>
              <w:spacing w:after="0"/>
            </w:pPr>
            <w:r>
              <w:rPr>
                <w:sz w:val="18"/>
              </w:rPr>
              <w:t>Git/GitHub; MVP desplegado en Vercel; aplicación empaquetada como WAR ejecutable</w:t>
            </w:r>
          </w:p>
        </w:tc>
      </w:tr>
    </w:tbl>
    <w:p/>
    <w:p>
      <w:pPr>
        <w:pStyle w:val="Heading2"/>
      </w:pPr>
      <w:r>
        <w:t>14.2 Propuesta metodológica: Scrum con prototipado incremental</w:t>
      </w:r>
    </w:p>
    <w:p>
      <w:pPr>
        <w:jc w:val="both"/>
      </w:pPr>
      <w:r>
        <w:t xml:space="preserve">Se propone </w:t>
      </w:r>
      <w:r>
        <w:rPr>
          <w:b/>
        </w:rPr>
        <w:t>Scrum</w:t>
      </w:r>
      <w:r>
        <w:t xml:space="preserve"> (marco ágil) combinado con </w:t>
      </w:r>
      <w:r>
        <w:rPr>
          <w:b/>
        </w:rPr>
        <w:t>prototipado evolutivo</w:t>
      </w:r>
      <w:r>
        <w:t>, porque el equipo es pequeño, los requisitos se aclaran al ver pantallas y el curso exige entregas parciales.</w:t>
      </w:r>
    </w:p>
    <w:p>
      <w:r>
        <w:rPr>
          <w:b/>
        </w:rPr>
        <w:t>Roles</w:t>
      </w:r>
    </w:p>
    <w:tbl>
      <w:tblPr>
        <w:tblStyle w:val="TableGrid"/>
        <w:tblW w:type="auto" w:w="0"/>
        <w:jc w:val="center"/>
        <w:tblLook w:firstColumn="1" w:firstRow="1" w:lastColumn="0" w:lastRow="0" w:noHBand="0" w:noVBand="1" w:val="04A0"/>
      </w:tblPr>
      <w:tblGrid>
        <w:gridCol w:w="4703"/>
        <w:gridCol w:w="4703"/>
      </w:tblGrid>
      <w:tr>
        <w:tc>
          <w:tcPr>
            <w:tcW w:type="dxa" w:w="4703"/>
            <w:shd w:val="clear" w:fill="D9D9D9"/>
          </w:tcPr>
          <w:p>
            <w:pPr>
              <w:spacing w:after="0"/>
            </w:pPr>
            <w:r>
              <w:rPr>
                <w:b/>
                <w:sz w:val="18"/>
              </w:rPr>
              <w:t>Rol</w:t>
            </w:r>
          </w:p>
        </w:tc>
        <w:tc>
          <w:tcPr>
            <w:tcW w:type="dxa" w:w="4703"/>
            <w:shd w:val="clear" w:fill="D9D9D9"/>
          </w:tcPr>
          <w:p>
            <w:pPr>
              <w:spacing w:after="0"/>
            </w:pPr>
            <w:r>
              <w:rPr>
                <w:b/>
                <w:sz w:val="18"/>
              </w:rPr>
              <w:t>Responsable</w:t>
            </w:r>
          </w:p>
        </w:tc>
      </w:tr>
      <w:tr>
        <w:tc>
          <w:tcPr>
            <w:tcW w:type="dxa" w:w="4703"/>
          </w:tcPr>
          <w:p>
            <w:pPr>
              <w:spacing w:after="0"/>
            </w:pPr>
            <w:r>
              <w:rPr>
                <w:sz w:val="18"/>
              </w:rPr>
              <w:t>Product Owner</w:t>
            </w:r>
          </w:p>
        </w:tc>
        <w:tc>
          <w:tcPr>
            <w:tcW w:type="dxa" w:w="4703"/>
          </w:tcPr>
          <w:p>
            <w:pPr>
              <w:spacing w:after="0"/>
            </w:pPr>
            <w:r>
              <w:rPr>
                <w:sz w:val="18"/>
              </w:rPr>
              <w:t>Pacheco Gaspar Jean Brandon (prioriza el Product Backlog con la visión de Cine Amazonas)</w:t>
            </w:r>
          </w:p>
        </w:tc>
      </w:tr>
      <w:tr>
        <w:tc>
          <w:tcPr>
            <w:tcW w:type="dxa" w:w="4703"/>
          </w:tcPr>
          <w:p>
            <w:pPr>
              <w:spacing w:after="0"/>
            </w:pPr>
            <w:r>
              <w:rPr>
                <w:sz w:val="18"/>
              </w:rPr>
              <w:t>Scrum Master</w:t>
            </w:r>
          </w:p>
        </w:tc>
        <w:tc>
          <w:tcPr>
            <w:tcW w:type="dxa" w:w="4703"/>
          </w:tcPr>
          <w:p>
            <w:pPr>
              <w:spacing w:after="0"/>
            </w:pPr>
            <w:r>
              <w:rPr>
                <w:sz w:val="18"/>
              </w:rPr>
              <w:t>Arroyo Tello Geraldo Gerson (facilita las reuniones y elimina impedimentos)</w:t>
            </w:r>
          </w:p>
        </w:tc>
      </w:tr>
      <w:tr>
        <w:tc>
          <w:tcPr>
            <w:tcW w:type="dxa" w:w="4703"/>
          </w:tcPr>
          <w:p>
            <w:pPr>
              <w:spacing w:after="0"/>
            </w:pPr>
            <w:r>
              <w:rPr>
                <w:sz w:val="18"/>
              </w:rPr>
              <w:t>Equipo de desarrollo</w:t>
            </w:r>
          </w:p>
        </w:tc>
        <w:tc>
          <w:tcPr>
            <w:tcW w:type="dxa" w:w="4703"/>
          </w:tcPr>
          <w:p>
            <w:pPr>
              <w:spacing w:after="0"/>
            </w:pPr>
            <w:r>
              <w:rPr>
                <w:sz w:val="18"/>
              </w:rPr>
              <w:t>Quispe Meza Renzo, Zamudio Benito Dayaneira Judith y Pacheco Gaspar Jean Brandon</w:t>
            </w:r>
          </w:p>
        </w:tc>
      </w:tr>
    </w:tbl>
    <w:p/>
    <w:p>
      <w:pPr>
        <w:jc w:val="both"/>
      </w:pPr>
      <w:r>
        <w:rPr>
          <w:b/>
        </w:rPr>
        <w:t>Eventos:</w:t>
      </w:r>
      <w:r>
        <w:t xml:space="preserve"> sprints de 2 semanas; </w:t>
      </w:r>
      <w:r>
        <w:rPr>
          <w:i/>
        </w:rPr>
        <w:t>Sprint Planning</w:t>
      </w:r>
      <w:r>
        <w:t xml:space="preserve"> al inicio, </w:t>
      </w:r>
      <w:r>
        <w:rPr>
          <w:i/>
        </w:rPr>
        <w:t>Daily</w:t>
      </w:r>
      <w:r>
        <w:t xml:space="preserve"> breve (presencial o por WhatsApp), </w:t>
      </w:r>
      <w:r>
        <w:rPr>
          <w:i/>
        </w:rPr>
        <w:t>Sprint Review</w:t>
      </w:r>
      <w:r>
        <w:t xml:space="preserve"> con demostración al docente y </w:t>
      </w:r>
      <w:r>
        <w:rPr>
          <w:i/>
        </w:rPr>
        <w:t>Retrospectiva</w:t>
      </w:r>
      <w:r>
        <w:t>.</w:t>
      </w:r>
    </w:p>
    <w:p>
      <w:pPr>
        <w:jc w:val="both"/>
      </w:pPr>
      <w:r>
        <w:rPr>
          <w:b/>
        </w:rPr>
        <w:t>Artefactos:</w:t>
      </w:r>
      <w:r>
        <w:t xml:space="preserve"> Product Backlog (las 25 funcionalidades como historias de usuario), Sprint Backlog en un tablero Kanban (Por hacer / En curso / Hecho) y el incremento funcionando al final de cada sprint.</w:t>
      </w:r>
    </w:p>
    <w:p>
      <w:r>
        <w:rPr>
          <w:b/>
        </w:rPr>
        <w:t>Plan de sprints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D9D9D9"/>
          </w:tcPr>
          <w:p>
            <w:pPr>
              <w:spacing w:after="0"/>
            </w:pPr>
            <w:r>
              <w:rPr>
                <w:b/>
                <w:sz w:val="18"/>
              </w:rPr>
              <w:t>Sprint</w:t>
            </w:r>
          </w:p>
        </w:tc>
        <w:tc>
          <w:tcPr>
            <w:tcW w:type="dxa" w:w="3135"/>
            <w:shd w:val="clear" w:fill="D9D9D9"/>
          </w:tcPr>
          <w:p>
            <w:pPr>
              <w:spacing w:after="0"/>
            </w:pPr>
            <w:r>
              <w:rPr>
                <w:b/>
                <w:sz w:val="18"/>
              </w:rPr>
              <w:t>Objetivo</w:t>
            </w:r>
          </w:p>
        </w:tc>
        <w:tc>
          <w:tcPr>
            <w:tcW w:type="dxa" w:w="3135"/>
            <w:shd w:val="clear" w:fill="D9D9D9"/>
          </w:tcPr>
          <w:p>
            <w:pPr>
              <w:spacing w:after="0"/>
            </w:pPr>
            <w:r>
              <w:rPr>
                <w:b/>
                <w:sz w:val="18"/>
              </w:rPr>
              <w:t>Entregable</w:t>
            </w:r>
          </w:p>
        </w:tc>
      </w:tr>
      <w:tr>
        <w:tc>
          <w:tcPr>
            <w:tcW w:type="dxa" w:w="3135"/>
          </w:tcPr>
          <w:p>
            <w:pPr>
              <w:spacing w:after="0"/>
            </w:pPr>
            <w:r>
              <w:rPr>
                <w:sz w:val="18"/>
              </w:rPr>
              <w:t>0</w:t>
            </w:r>
          </w:p>
        </w:tc>
        <w:tc>
          <w:tcPr>
            <w:tcW w:type="dxa" w:w="3135"/>
          </w:tcPr>
          <w:p>
            <w:pPr>
              <w:spacing w:after="0"/>
            </w:pPr>
            <w:r>
              <w:rPr>
                <w:sz w:val="18"/>
              </w:rPr>
              <w:t>Diagnóstico, objetivos, requisitos y reglas de negocio</w:t>
            </w:r>
          </w:p>
        </w:tc>
        <w:tc>
          <w:tcPr>
            <w:tcW w:type="dxa" w:w="3135"/>
          </w:tcPr>
          <w:p>
            <w:pPr>
              <w:spacing w:after="0"/>
            </w:pPr>
            <w:r>
              <w:rPr>
                <w:sz w:val="18"/>
              </w:rPr>
              <w:t>Documento inicial, Product Backlog</w:t>
            </w:r>
          </w:p>
        </w:tc>
      </w:tr>
      <w:tr>
        <w:tc>
          <w:tcPr>
            <w:tcW w:type="dxa" w:w="3135"/>
          </w:tcPr>
          <w:p>
            <w:pPr>
              <w:spacing w:after="0"/>
            </w:pPr>
            <w:r>
              <w:rPr>
                <w:sz w:val="18"/>
              </w:rPr>
              <w:t>1</w:t>
            </w:r>
          </w:p>
        </w:tc>
        <w:tc>
          <w:tcPr>
            <w:tcW w:type="dxa" w:w="3135"/>
          </w:tcPr>
          <w:p>
            <w:pPr>
              <w:spacing w:after="0"/>
            </w:pPr>
            <w:r>
              <w:rPr>
                <w:sz w:val="18"/>
              </w:rPr>
              <w:t>Prototipado: storyboard, landing y MVP HTML/CSS</w:t>
            </w:r>
          </w:p>
        </w:tc>
        <w:tc>
          <w:tcPr>
            <w:tcW w:type="dxa" w:w="3135"/>
          </w:tcPr>
          <w:p>
            <w:pPr>
              <w:spacing w:after="0"/>
            </w:pPr>
            <w:r>
              <w:rPr>
                <w:sz w:val="18"/>
              </w:rPr>
              <w:t>Storyboard, MVP en Vercel</w:t>
            </w:r>
          </w:p>
        </w:tc>
      </w:tr>
      <w:tr>
        <w:tc>
          <w:tcPr>
            <w:tcW w:type="dxa" w:w="3135"/>
          </w:tcPr>
          <w:p>
            <w:pPr>
              <w:spacing w:after="0"/>
            </w:pPr>
            <w:r>
              <w:rPr>
                <w:sz w:val="18"/>
              </w:rPr>
              <w:t>2</w:t>
            </w:r>
          </w:p>
        </w:tc>
        <w:tc>
          <w:tcPr>
            <w:tcW w:type="dxa" w:w="3135"/>
          </w:tcPr>
          <w:p>
            <w:pPr>
              <w:spacing w:after="0"/>
            </w:pPr>
            <w:r>
              <w:rPr>
                <w:sz w:val="18"/>
              </w:rPr>
              <w:t>Modelo de datos y arquitectura</w:t>
            </w:r>
          </w:p>
        </w:tc>
        <w:tc>
          <w:tcPr>
            <w:tcW w:type="dxa" w:w="3135"/>
          </w:tcPr>
          <w:p>
            <w:pPr>
              <w:spacing w:after="0"/>
            </w:pPr>
            <w:r>
              <w:rPr>
                <w:sz w:val="18"/>
              </w:rPr>
              <w:t>Diagrama ER, diccionario, diagrama de arquitectura, proyecto Spring Boot base</w:t>
            </w:r>
          </w:p>
        </w:tc>
      </w:tr>
      <w:tr>
        <w:tc>
          <w:tcPr>
            <w:tcW w:type="dxa" w:w="3135"/>
          </w:tcPr>
          <w:p>
            <w:pPr>
              <w:spacing w:after="0"/>
            </w:pPr>
            <w:r>
              <w:rPr>
                <w:sz w:val="18"/>
              </w:rPr>
              <w:t>3</w:t>
            </w:r>
          </w:p>
        </w:tc>
        <w:tc>
          <w:tcPr>
            <w:tcW w:type="dxa" w:w="3135"/>
          </w:tcPr>
          <w:p>
            <w:pPr>
              <w:spacing w:after="0"/>
            </w:pPr>
            <w:r>
              <w:rPr>
                <w:sz w:val="18"/>
              </w:rPr>
              <w:t>Autenticación y roles</w:t>
            </w:r>
          </w:p>
        </w:tc>
        <w:tc>
          <w:tcPr>
            <w:tcW w:type="dxa" w:w="3135"/>
          </w:tcPr>
          <w:p>
            <w:pPr>
              <w:spacing w:after="0"/>
            </w:pPr>
            <w:r>
              <w:rPr>
                <w:sz w:val="18"/>
              </w:rPr>
              <w:t>Login, registro, PBKDF2, acceso admin</w:t>
            </w:r>
          </w:p>
        </w:tc>
      </w:tr>
      <w:tr>
        <w:tc>
          <w:tcPr>
            <w:tcW w:type="dxa" w:w="3135"/>
          </w:tcPr>
          <w:p>
            <w:pPr>
              <w:spacing w:after="0"/>
            </w:pPr>
            <w:r>
              <w:rPr>
                <w:sz w:val="18"/>
              </w:rPr>
              <w:t>4</w:t>
            </w:r>
          </w:p>
        </w:tc>
        <w:tc>
          <w:tcPr>
            <w:tcW w:type="dxa" w:w="3135"/>
          </w:tcPr>
          <w:p>
            <w:pPr>
              <w:spacing w:after="0"/>
            </w:pPr>
            <w:r>
              <w:rPr>
                <w:sz w:val="18"/>
              </w:rPr>
              <w:t>Proceso core: compra de entradas</w:t>
            </w:r>
          </w:p>
        </w:tc>
        <w:tc>
          <w:tcPr>
            <w:tcW w:type="dxa" w:w="3135"/>
          </w:tcPr>
          <w:p>
            <w:pPr>
              <w:spacing w:after="0"/>
            </w:pPr>
            <w:r>
              <w:rPr>
                <w:sz w:val="18"/>
              </w:rPr>
              <w:t>Cartelera, cantidad, confirmación, tickets con turno, invitado</w:t>
            </w:r>
          </w:p>
        </w:tc>
      </w:tr>
      <w:tr>
        <w:tc>
          <w:tcPr>
            <w:tcW w:type="dxa" w:w="3135"/>
          </w:tcPr>
          <w:p>
            <w:pPr>
              <w:spacing w:after="0"/>
            </w:pPr>
            <w:r>
              <w:rPr>
                <w:sz w:val="18"/>
              </w:rPr>
              <w:t>5</w:t>
            </w:r>
          </w:p>
        </w:tc>
        <w:tc>
          <w:tcPr>
            <w:tcW w:type="dxa" w:w="3135"/>
          </w:tcPr>
          <w:p>
            <w:pPr>
              <w:spacing w:after="0"/>
            </w:pPr>
            <w:r>
              <w:rPr>
                <w:sz w:val="18"/>
              </w:rPr>
              <w:t>Administración y dashboard</w:t>
            </w:r>
          </w:p>
        </w:tc>
        <w:tc>
          <w:tcPr>
            <w:tcW w:type="dxa" w:w="3135"/>
          </w:tcPr>
          <w:p>
            <w:pPr>
              <w:spacing w:after="0"/>
            </w:pPr>
            <w:r>
              <w:rPr>
                <w:sz w:val="18"/>
              </w:rPr>
              <w:t>Panel admin, métricas, pruebas y ajustes finales</w:t>
            </w:r>
          </w:p>
        </w:tc>
      </w:tr>
    </w:tbl>
    <w:p/>
    <w:p>
      <w:pPr>
        <w:jc w:val="both"/>
      </w:pPr>
      <w:r>
        <w:rPr>
          <w:b/>
        </w:rPr>
        <w:t>Definición de "Hecho":</w:t>
      </w:r>
      <w:r>
        <w:t xml:space="preserve"> la historia funciona en la aplicación, cumple sus reglas de negocio, tiene pruebas que pasan y está subida al repositorio.</w:t>
      </w:r>
    </w:p>
    <w:p>
      <w:pPr>
        <w:pStyle w:val="Heading1"/>
      </w:pPr>
      <w:r>
        <w:t>15. Conclusiones</w:t>
      </w:r>
    </w:p>
    <w:p>
      <w:pPr>
        <w:pStyle w:val="ListNumber"/>
        <w:jc w:val="both"/>
      </w:pPr>
      <w:r>
        <w:rPr>
          <w:b/>
        </w:rPr>
        <w:t>Diagnóstico → objetivos.</w:t>
      </w:r>
      <w:r>
        <w:t xml:space="preserve"> El análisis social, económico, tecnológico y ecológico mostró un público joven y digital, un sector en crecimiento y la necesidad de reducir colas y papel. Esto justificó los objetivos OBJ 1 a OBJ 4 y el desarrollo de TicketCine.</w:t>
      </w:r>
    </w:p>
    <w:p>
      <w:pPr>
        <w:pStyle w:val="ListNumber"/>
        <w:jc w:val="both"/>
      </w:pPr>
      <w:r>
        <w:rPr>
          <w:b/>
        </w:rPr>
        <w:t>Objetivos → funcionalidades.</w:t>
      </w:r>
      <w:r>
        <w:t xml:space="preserve"> Las 25 funcionalidades y 14 reglas de negocio cubren los objetivos: la compra en línea con turno reduce colas (OBJ 1), el panel CRUD ordena la operación (OBJ 2), el dashboard apoya las decisiones del propietario (OBJ 3) y la cartelera, los tickets electrónicos y las promociones mejoran la experiencia (OBJ 4).</w:t>
      </w:r>
    </w:p>
    <w:p>
      <w:pPr>
        <w:pStyle w:val="ListNumber"/>
        <w:jc w:val="both"/>
      </w:pPr>
      <w:r>
        <w:rPr>
          <w:b/>
        </w:rPr>
        <w:t>Prototipos → producto.</w:t>
      </w:r>
      <w:r>
        <w:t xml:space="preserve"> El storyboard y el MVP en HTML/CSS validaron el flujo de compra antes de programar el backend; la decisión de vender por aforo y turno, en lugar de butaca, simplificó el sistema sin perder control de la capacidad.</w:t>
      </w:r>
    </w:p>
    <w:p>
      <w:pPr>
        <w:pStyle w:val="ListNumber"/>
        <w:jc w:val="both"/>
      </w:pPr>
      <w:r>
        <w:rPr>
          <w:b/>
        </w:rPr>
        <w:t>Arquitectura → calidad.</w:t>
      </w:r>
      <w:r>
        <w:t xml:space="preserve"> La arquitectura en capas Controller → Service → Repository separa responsabilidades, permite probar cada parte (32 pruebas automatizadas) y garantiza la integridad de las ventas con transacciones y restricciones en la base de datos.</w:t>
      </w:r>
    </w:p>
    <w:p>
      <w:pPr>
        <w:pStyle w:val="ListNumber"/>
        <w:jc w:val="both"/>
      </w:pPr>
      <w:r>
        <w:rPr>
          <w:b/>
        </w:rPr>
        <w:t>Metodología → entrega.</w:t>
      </w:r>
      <w:r>
        <w:t xml:space="preserve"> Scrum con prototipado incremental permite entregar valor en cada sprint, incorporar la retroalimentación del docente y coordinar al equipo.</w:t>
      </w:r>
    </w:p>
    <w:p>
      <w:pPr>
        <w:pStyle w:val="ListNumber"/>
        <w:jc w:val="both"/>
      </w:pPr>
      <w:r>
        <w:rPr>
          <w:b/>
        </w:rPr>
        <w:t>Trabajo futuro.</w:t>
      </w:r>
      <w:r>
        <w:t xml:space="preserve"> Integrar una pasarela de pago, completar las acciones de crear/editar/desactivar del panel, convertir en reales las métricas de series de tiempo y desplegar la aplicación Spring Boot en un servicio en la nube con una base de datos administrada.</w:t>
      </w:r>
    </w:p>
    <w:sectPr w:rsidR="00FC693F" w:rsidRPr="0006063C" w:rsidSect="00034616">
      <w:footerReference w:type="default" r:id="rId2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