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3602"/>
        <w:gridCol w:w="3490"/>
      </w:tblGrid>
      <w:tr w:rsidR="00352E42" w:rsidRPr="00352E42" w14:paraId="04C3602E" w14:textId="77777777" w:rsidTr="00352E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44408" w14:textId="77777777" w:rsidR="00352E42" w:rsidRPr="00352E42" w:rsidRDefault="00352E42" w:rsidP="00352E4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52E42">
              <w:rPr>
                <w:rFonts w:ascii="Times New Roman" w:hAnsi="Times New Roman" w:cs="Times New Roman"/>
                <w:b/>
                <w:bCs/>
              </w:rPr>
              <w:t>Hyperparameter</w:t>
            </w:r>
          </w:p>
        </w:tc>
        <w:tc>
          <w:tcPr>
            <w:tcW w:w="0" w:type="auto"/>
            <w:vAlign w:val="center"/>
            <w:hideMark/>
          </w:tcPr>
          <w:p w14:paraId="1DE291EB" w14:textId="77777777" w:rsidR="00352E42" w:rsidRPr="00352E42" w:rsidRDefault="00352E42" w:rsidP="00352E4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52E42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804A1E4" w14:textId="77777777" w:rsidR="00352E42" w:rsidRPr="00352E42" w:rsidRDefault="00352E42" w:rsidP="00352E4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52E42">
              <w:rPr>
                <w:rFonts w:ascii="Times New Roman" w:hAnsi="Times New Roman" w:cs="Times New Roman"/>
                <w:b/>
                <w:bCs/>
              </w:rPr>
              <w:t>Values Used in Paper</w:t>
            </w:r>
          </w:p>
        </w:tc>
      </w:tr>
      <w:tr w:rsidR="00352E42" w:rsidRPr="00352E42" w14:paraId="2D24EA70" w14:textId="77777777" w:rsidTr="00352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D689A" w14:textId="77777777" w:rsidR="00352E42" w:rsidRPr="00352E42" w:rsidRDefault="00352E42" w:rsidP="00352E42">
            <w:pPr>
              <w:jc w:val="center"/>
              <w:rPr>
                <w:rFonts w:ascii="Times New Roman" w:hAnsi="Times New Roman" w:cs="Times New Roman"/>
              </w:rPr>
            </w:pPr>
            <w:r w:rsidRPr="00352E42">
              <w:rPr>
                <w:rFonts w:ascii="Times New Roman" w:hAnsi="Times New Roman" w:cs="Times New Roman"/>
                <w:b/>
                <w:bCs/>
              </w:rPr>
              <w:t>Sequence Length (p)</w:t>
            </w:r>
          </w:p>
        </w:tc>
        <w:tc>
          <w:tcPr>
            <w:tcW w:w="0" w:type="auto"/>
            <w:vAlign w:val="center"/>
            <w:hideMark/>
          </w:tcPr>
          <w:p w14:paraId="72B2B602" w14:textId="77777777" w:rsidR="00352E42" w:rsidRPr="00352E42" w:rsidRDefault="00352E42" w:rsidP="00352E42">
            <w:pPr>
              <w:jc w:val="center"/>
              <w:rPr>
                <w:rFonts w:ascii="Times New Roman" w:hAnsi="Times New Roman" w:cs="Times New Roman"/>
              </w:rPr>
            </w:pPr>
            <w:r w:rsidRPr="00352E42">
              <w:rPr>
                <w:rFonts w:ascii="Times New Roman" w:hAnsi="Times New Roman" w:cs="Times New Roman"/>
              </w:rPr>
              <w:t>Minimal input sequence length</w:t>
            </w:r>
          </w:p>
        </w:tc>
        <w:tc>
          <w:tcPr>
            <w:tcW w:w="0" w:type="auto"/>
            <w:vAlign w:val="center"/>
            <w:hideMark/>
          </w:tcPr>
          <w:p w14:paraId="4CFD514E" w14:textId="77777777" w:rsidR="00352E42" w:rsidRPr="00352E42" w:rsidRDefault="00352E42" w:rsidP="00352E42">
            <w:pPr>
              <w:jc w:val="center"/>
              <w:rPr>
                <w:rFonts w:ascii="Times New Roman" w:hAnsi="Times New Roman" w:cs="Times New Roman"/>
              </w:rPr>
            </w:pPr>
            <w:r w:rsidRPr="00352E42">
              <w:rPr>
                <w:rFonts w:ascii="Times New Roman" w:hAnsi="Times New Roman" w:cs="Times New Roman"/>
              </w:rPr>
              <w:t>100, 500, 1000</w:t>
            </w:r>
          </w:p>
        </w:tc>
      </w:tr>
      <w:tr w:rsidR="00352E42" w:rsidRPr="00352E42" w14:paraId="28491094" w14:textId="77777777" w:rsidTr="00352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2A100" w14:textId="77777777" w:rsidR="00352E42" w:rsidRPr="00352E42" w:rsidRDefault="00352E42" w:rsidP="00352E42">
            <w:pPr>
              <w:jc w:val="center"/>
              <w:rPr>
                <w:rFonts w:ascii="Times New Roman" w:hAnsi="Times New Roman" w:cs="Times New Roman"/>
              </w:rPr>
            </w:pPr>
            <w:r w:rsidRPr="00352E42">
              <w:rPr>
                <w:rFonts w:ascii="Times New Roman" w:hAnsi="Times New Roman" w:cs="Times New Roman"/>
                <w:b/>
                <w:bCs/>
              </w:rPr>
              <w:t>Time Lag (N)</w:t>
            </w:r>
          </w:p>
        </w:tc>
        <w:tc>
          <w:tcPr>
            <w:tcW w:w="0" w:type="auto"/>
            <w:vAlign w:val="center"/>
            <w:hideMark/>
          </w:tcPr>
          <w:p w14:paraId="232786CC" w14:textId="77777777" w:rsidR="00352E42" w:rsidRPr="00352E42" w:rsidRDefault="00352E42" w:rsidP="00352E42">
            <w:pPr>
              <w:jc w:val="center"/>
              <w:rPr>
                <w:rFonts w:ascii="Times New Roman" w:hAnsi="Times New Roman" w:cs="Times New Roman"/>
              </w:rPr>
            </w:pPr>
            <w:r w:rsidRPr="00352E42">
              <w:rPr>
                <w:rFonts w:ascii="Times New Roman" w:hAnsi="Times New Roman" w:cs="Times New Roman"/>
              </w:rPr>
              <w:t>Minimal steps between relevant input and target</w:t>
            </w:r>
          </w:p>
        </w:tc>
        <w:tc>
          <w:tcPr>
            <w:tcW w:w="0" w:type="auto"/>
            <w:vAlign w:val="center"/>
            <w:hideMark/>
          </w:tcPr>
          <w:p w14:paraId="3E6AF516" w14:textId="77777777" w:rsidR="00352E42" w:rsidRPr="00352E42" w:rsidRDefault="00352E42" w:rsidP="00352E42">
            <w:pPr>
              <w:jc w:val="center"/>
              <w:rPr>
                <w:rFonts w:ascii="Times New Roman" w:hAnsi="Times New Roman" w:cs="Times New Roman"/>
              </w:rPr>
            </w:pPr>
            <w:r w:rsidRPr="00352E42">
              <w:rPr>
                <w:rFonts w:ascii="Times New Roman" w:hAnsi="Times New Roman" w:cs="Times New Roman"/>
              </w:rPr>
              <w:t>40, 50, 100, 250, 500</w:t>
            </w:r>
          </w:p>
        </w:tc>
      </w:tr>
      <w:tr w:rsidR="00352E42" w:rsidRPr="00352E42" w14:paraId="7F32D8FF" w14:textId="77777777" w:rsidTr="00352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DD177" w14:textId="77777777" w:rsidR="00352E42" w:rsidRPr="00352E42" w:rsidRDefault="00352E42" w:rsidP="00352E42">
            <w:pPr>
              <w:jc w:val="center"/>
              <w:rPr>
                <w:rFonts w:ascii="Times New Roman" w:hAnsi="Times New Roman" w:cs="Times New Roman"/>
              </w:rPr>
            </w:pPr>
            <w:r w:rsidRPr="00352E42">
              <w:rPr>
                <w:rFonts w:ascii="Times New Roman" w:hAnsi="Times New Roman" w:cs="Times New Roman"/>
                <w:b/>
                <w:bCs/>
              </w:rPr>
              <w:t># Cell Blocks (b)</w:t>
            </w:r>
          </w:p>
        </w:tc>
        <w:tc>
          <w:tcPr>
            <w:tcW w:w="0" w:type="auto"/>
            <w:vAlign w:val="center"/>
            <w:hideMark/>
          </w:tcPr>
          <w:p w14:paraId="2B297196" w14:textId="77777777" w:rsidR="00352E42" w:rsidRPr="00352E42" w:rsidRDefault="00352E42" w:rsidP="00352E42">
            <w:pPr>
              <w:jc w:val="center"/>
              <w:rPr>
                <w:rFonts w:ascii="Times New Roman" w:hAnsi="Times New Roman" w:cs="Times New Roman"/>
              </w:rPr>
            </w:pPr>
            <w:r w:rsidRPr="00352E42">
              <w:rPr>
                <w:rFonts w:ascii="Times New Roman" w:hAnsi="Times New Roman" w:cs="Times New Roman"/>
              </w:rPr>
              <w:t>Number of memory cell blocks</w:t>
            </w:r>
          </w:p>
        </w:tc>
        <w:tc>
          <w:tcPr>
            <w:tcW w:w="0" w:type="auto"/>
            <w:vAlign w:val="center"/>
            <w:hideMark/>
          </w:tcPr>
          <w:p w14:paraId="6FF75989" w14:textId="77777777" w:rsidR="00352E42" w:rsidRPr="00352E42" w:rsidRDefault="00352E42" w:rsidP="00352E42">
            <w:pPr>
              <w:jc w:val="center"/>
              <w:rPr>
                <w:rFonts w:ascii="Times New Roman" w:hAnsi="Times New Roman" w:cs="Times New Roman"/>
              </w:rPr>
            </w:pPr>
            <w:r w:rsidRPr="00352E42">
              <w:rPr>
                <w:rFonts w:ascii="Times New Roman" w:hAnsi="Times New Roman" w:cs="Times New Roman"/>
              </w:rPr>
              <w:t>2 or 3</w:t>
            </w:r>
          </w:p>
        </w:tc>
      </w:tr>
      <w:tr w:rsidR="00352E42" w:rsidRPr="00352E42" w14:paraId="78F558B8" w14:textId="77777777" w:rsidTr="00352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BB522" w14:textId="77777777" w:rsidR="00352E42" w:rsidRPr="00352E42" w:rsidRDefault="00352E42" w:rsidP="00352E42">
            <w:pPr>
              <w:jc w:val="center"/>
              <w:rPr>
                <w:rFonts w:ascii="Times New Roman" w:hAnsi="Times New Roman" w:cs="Times New Roman"/>
              </w:rPr>
            </w:pPr>
            <w:r w:rsidRPr="00352E42">
              <w:rPr>
                <w:rFonts w:ascii="Times New Roman" w:hAnsi="Times New Roman" w:cs="Times New Roman"/>
                <w:b/>
                <w:bCs/>
              </w:rPr>
              <w:t>Block Size (s)</w:t>
            </w:r>
          </w:p>
        </w:tc>
        <w:tc>
          <w:tcPr>
            <w:tcW w:w="0" w:type="auto"/>
            <w:vAlign w:val="center"/>
            <w:hideMark/>
          </w:tcPr>
          <w:p w14:paraId="2820B4FE" w14:textId="77777777" w:rsidR="00352E42" w:rsidRPr="00352E42" w:rsidRDefault="00352E42" w:rsidP="00352E42">
            <w:pPr>
              <w:jc w:val="center"/>
              <w:rPr>
                <w:rFonts w:ascii="Times New Roman" w:hAnsi="Times New Roman" w:cs="Times New Roman"/>
              </w:rPr>
            </w:pPr>
            <w:r w:rsidRPr="00352E42">
              <w:rPr>
                <w:rFonts w:ascii="Times New Roman" w:hAnsi="Times New Roman" w:cs="Times New Roman"/>
              </w:rPr>
              <w:t>Units per cell block</w:t>
            </w:r>
          </w:p>
        </w:tc>
        <w:tc>
          <w:tcPr>
            <w:tcW w:w="0" w:type="auto"/>
            <w:vAlign w:val="center"/>
            <w:hideMark/>
          </w:tcPr>
          <w:p w14:paraId="09CC2D5F" w14:textId="77777777" w:rsidR="00352E42" w:rsidRPr="00352E42" w:rsidRDefault="00352E42" w:rsidP="00352E42">
            <w:pPr>
              <w:jc w:val="center"/>
              <w:rPr>
                <w:rFonts w:ascii="Times New Roman" w:hAnsi="Times New Roman" w:cs="Times New Roman"/>
              </w:rPr>
            </w:pPr>
            <w:r w:rsidRPr="00352E42">
              <w:rPr>
                <w:rFonts w:ascii="Times New Roman" w:hAnsi="Times New Roman" w:cs="Times New Roman"/>
              </w:rPr>
              <w:t>1, 2, 8</w:t>
            </w:r>
          </w:p>
        </w:tc>
      </w:tr>
      <w:tr w:rsidR="00352E42" w:rsidRPr="00352E42" w14:paraId="57063B9B" w14:textId="77777777" w:rsidTr="00352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9886C" w14:textId="77777777" w:rsidR="00352E42" w:rsidRPr="00352E42" w:rsidRDefault="00352E42" w:rsidP="00352E42">
            <w:pPr>
              <w:jc w:val="center"/>
              <w:rPr>
                <w:rFonts w:ascii="Times New Roman" w:hAnsi="Times New Roman" w:cs="Times New Roman"/>
              </w:rPr>
            </w:pPr>
            <w:r w:rsidRPr="00352E42">
              <w:rPr>
                <w:rFonts w:ascii="Times New Roman" w:hAnsi="Times New Roman" w:cs="Times New Roman"/>
                <w:b/>
                <w:bCs/>
              </w:rPr>
              <w:t># Input Units (in)</w:t>
            </w:r>
          </w:p>
        </w:tc>
        <w:tc>
          <w:tcPr>
            <w:tcW w:w="0" w:type="auto"/>
            <w:vAlign w:val="center"/>
            <w:hideMark/>
          </w:tcPr>
          <w:p w14:paraId="40D3818F" w14:textId="77777777" w:rsidR="00352E42" w:rsidRPr="00352E42" w:rsidRDefault="00352E42" w:rsidP="00352E42">
            <w:pPr>
              <w:jc w:val="center"/>
              <w:rPr>
                <w:rFonts w:ascii="Times New Roman" w:hAnsi="Times New Roman" w:cs="Times New Roman"/>
              </w:rPr>
            </w:pPr>
            <w:r w:rsidRPr="00352E42">
              <w:rPr>
                <w:rFonts w:ascii="Times New Roman" w:hAnsi="Times New Roman" w:cs="Times New Roman"/>
              </w:rPr>
              <w:t>Dimensionality of input</w:t>
            </w:r>
          </w:p>
        </w:tc>
        <w:tc>
          <w:tcPr>
            <w:tcW w:w="0" w:type="auto"/>
            <w:vAlign w:val="center"/>
            <w:hideMark/>
          </w:tcPr>
          <w:p w14:paraId="0D1E1B33" w14:textId="77777777" w:rsidR="00352E42" w:rsidRPr="00352E42" w:rsidRDefault="00352E42" w:rsidP="00352E42">
            <w:pPr>
              <w:jc w:val="center"/>
              <w:rPr>
                <w:rFonts w:ascii="Times New Roman" w:hAnsi="Times New Roman" w:cs="Times New Roman"/>
              </w:rPr>
            </w:pPr>
            <w:r w:rsidRPr="00352E42">
              <w:rPr>
                <w:rFonts w:ascii="Times New Roman" w:hAnsi="Times New Roman" w:cs="Times New Roman"/>
              </w:rPr>
              <w:t>1, 2, 8</w:t>
            </w:r>
          </w:p>
        </w:tc>
      </w:tr>
      <w:tr w:rsidR="00352E42" w:rsidRPr="00352E42" w14:paraId="3D72E7FD" w14:textId="77777777" w:rsidTr="00352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99F79" w14:textId="77777777" w:rsidR="00352E42" w:rsidRPr="00352E42" w:rsidRDefault="00352E42" w:rsidP="00352E42">
            <w:pPr>
              <w:jc w:val="center"/>
              <w:rPr>
                <w:rFonts w:ascii="Times New Roman" w:hAnsi="Times New Roman" w:cs="Times New Roman"/>
              </w:rPr>
            </w:pPr>
            <w:r w:rsidRPr="00352E42">
              <w:rPr>
                <w:rFonts w:ascii="Times New Roman" w:hAnsi="Times New Roman" w:cs="Times New Roman"/>
                <w:b/>
                <w:bCs/>
              </w:rPr>
              <w:t># Output Units (out)</w:t>
            </w:r>
          </w:p>
        </w:tc>
        <w:tc>
          <w:tcPr>
            <w:tcW w:w="0" w:type="auto"/>
            <w:vAlign w:val="center"/>
            <w:hideMark/>
          </w:tcPr>
          <w:p w14:paraId="48D7A997" w14:textId="77777777" w:rsidR="00352E42" w:rsidRPr="00352E42" w:rsidRDefault="00352E42" w:rsidP="00352E42">
            <w:pPr>
              <w:jc w:val="center"/>
              <w:rPr>
                <w:rFonts w:ascii="Times New Roman" w:hAnsi="Times New Roman" w:cs="Times New Roman"/>
              </w:rPr>
            </w:pPr>
            <w:r w:rsidRPr="00352E42">
              <w:rPr>
                <w:rFonts w:ascii="Times New Roman" w:hAnsi="Times New Roman" w:cs="Times New Roman"/>
              </w:rPr>
              <w:t>Output dimensions</w:t>
            </w:r>
          </w:p>
        </w:tc>
        <w:tc>
          <w:tcPr>
            <w:tcW w:w="0" w:type="auto"/>
            <w:vAlign w:val="center"/>
            <w:hideMark/>
          </w:tcPr>
          <w:p w14:paraId="1491EE62" w14:textId="77777777" w:rsidR="00352E42" w:rsidRPr="00352E42" w:rsidRDefault="00352E42" w:rsidP="00352E42">
            <w:pPr>
              <w:jc w:val="center"/>
              <w:rPr>
                <w:rFonts w:ascii="Times New Roman" w:hAnsi="Times New Roman" w:cs="Times New Roman"/>
              </w:rPr>
            </w:pPr>
            <w:r w:rsidRPr="00352E42">
              <w:rPr>
                <w:rFonts w:ascii="Times New Roman" w:hAnsi="Times New Roman" w:cs="Times New Roman"/>
              </w:rPr>
              <w:t>1 or 4</w:t>
            </w:r>
          </w:p>
        </w:tc>
      </w:tr>
      <w:tr w:rsidR="00352E42" w:rsidRPr="00352E42" w14:paraId="33F5FE88" w14:textId="77777777" w:rsidTr="00352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AAC33" w14:textId="77777777" w:rsidR="00352E42" w:rsidRPr="00352E42" w:rsidRDefault="00352E42" w:rsidP="00352E42">
            <w:pPr>
              <w:jc w:val="center"/>
              <w:rPr>
                <w:rFonts w:ascii="Times New Roman" w:hAnsi="Times New Roman" w:cs="Times New Roman"/>
              </w:rPr>
            </w:pPr>
            <w:r w:rsidRPr="00352E42">
              <w:rPr>
                <w:rFonts w:ascii="Times New Roman" w:hAnsi="Times New Roman" w:cs="Times New Roman"/>
                <w:b/>
                <w:bCs/>
              </w:rPr>
              <w:t># Weights (w)</w:t>
            </w:r>
          </w:p>
        </w:tc>
        <w:tc>
          <w:tcPr>
            <w:tcW w:w="0" w:type="auto"/>
            <w:vAlign w:val="center"/>
            <w:hideMark/>
          </w:tcPr>
          <w:p w14:paraId="71ED11D1" w14:textId="77777777" w:rsidR="00352E42" w:rsidRPr="00352E42" w:rsidRDefault="00352E42" w:rsidP="00352E42">
            <w:pPr>
              <w:jc w:val="center"/>
              <w:rPr>
                <w:rFonts w:ascii="Times New Roman" w:hAnsi="Times New Roman" w:cs="Times New Roman"/>
              </w:rPr>
            </w:pPr>
            <w:r w:rsidRPr="00352E42">
              <w:rPr>
                <w:rFonts w:ascii="Times New Roman" w:hAnsi="Times New Roman" w:cs="Times New Roman"/>
              </w:rPr>
              <w:t>Total trainable parameters</w:t>
            </w:r>
          </w:p>
        </w:tc>
        <w:tc>
          <w:tcPr>
            <w:tcW w:w="0" w:type="auto"/>
            <w:vAlign w:val="center"/>
            <w:hideMark/>
          </w:tcPr>
          <w:p w14:paraId="2ED17158" w14:textId="77777777" w:rsidR="00352E42" w:rsidRPr="00352E42" w:rsidRDefault="00352E42" w:rsidP="00352E42">
            <w:pPr>
              <w:jc w:val="center"/>
              <w:rPr>
                <w:rFonts w:ascii="Times New Roman" w:hAnsi="Times New Roman" w:cs="Times New Roman"/>
              </w:rPr>
            </w:pPr>
            <w:r w:rsidRPr="00352E42">
              <w:rPr>
                <w:rFonts w:ascii="Times New Roman" w:hAnsi="Times New Roman" w:cs="Times New Roman"/>
              </w:rPr>
              <w:t>93, 102, 156, 308</w:t>
            </w:r>
          </w:p>
        </w:tc>
      </w:tr>
      <w:tr w:rsidR="00352E42" w:rsidRPr="00352E42" w14:paraId="553C8302" w14:textId="77777777" w:rsidTr="00352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27EC5" w14:textId="77777777" w:rsidR="00352E42" w:rsidRPr="00352E42" w:rsidRDefault="00352E42" w:rsidP="00352E42">
            <w:pPr>
              <w:jc w:val="center"/>
              <w:rPr>
                <w:rFonts w:ascii="Times New Roman" w:hAnsi="Times New Roman" w:cs="Times New Roman"/>
              </w:rPr>
            </w:pPr>
            <w:r w:rsidRPr="00352E42">
              <w:rPr>
                <w:rFonts w:ascii="Times New Roman" w:hAnsi="Times New Roman" w:cs="Times New Roman"/>
                <w:b/>
                <w:bCs/>
              </w:rPr>
              <w:t>Connectivity (c)</w:t>
            </w:r>
          </w:p>
        </w:tc>
        <w:tc>
          <w:tcPr>
            <w:tcW w:w="0" w:type="auto"/>
            <w:vAlign w:val="center"/>
            <w:hideMark/>
          </w:tcPr>
          <w:p w14:paraId="4F3643D3" w14:textId="77777777" w:rsidR="00352E42" w:rsidRPr="00352E42" w:rsidRDefault="00352E42" w:rsidP="00352E42">
            <w:pPr>
              <w:jc w:val="center"/>
              <w:rPr>
                <w:rFonts w:ascii="Times New Roman" w:hAnsi="Times New Roman" w:cs="Times New Roman"/>
              </w:rPr>
            </w:pPr>
            <w:r w:rsidRPr="00352E42">
              <w:rPr>
                <w:rFonts w:ascii="Times New Roman" w:hAnsi="Times New Roman" w:cs="Times New Roman"/>
              </w:rPr>
              <w:t>Network connectivity type</w:t>
            </w:r>
          </w:p>
        </w:tc>
        <w:tc>
          <w:tcPr>
            <w:tcW w:w="0" w:type="auto"/>
            <w:vAlign w:val="center"/>
            <w:hideMark/>
          </w:tcPr>
          <w:p w14:paraId="6FD4E405" w14:textId="77777777" w:rsidR="00352E42" w:rsidRPr="00352E42" w:rsidRDefault="00352E42" w:rsidP="00352E42">
            <w:pPr>
              <w:jc w:val="center"/>
              <w:rPr>
                <w:rFonts w:ascii="Times New Roman" w:hAnsi="Times New Roman" w:cs="Times New Roman"/>
              </w:rPr>
            </w:pPr>
            <w:r w:rsidRPr="00352E42">
              <w:rPr>
                <w:rFonts w:ascii="Times New Roman" w:hAnsi="Times New Roman" w:cs="Times New Roman"/>
              </w:rPr>
              <w:t>F → Full recurrent within hidden layer</w:t>
            </w:r>
          </w:p>
        </w:tc>
      </w:tr>
      <w:tr w:rsidR="00352E42" w:rsidRPr="00352E42" w14:paraId="30D83105" w14:textId="77777777" w:rsidTr="00352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AD2D9" w14:textId="77777777" w:rsidR="00352E42" w:rsidRPr="00352E42" w:rsidRDefault="00352E42" w:rsidP="00352E42">
            <w:pPr>
              <w:jc w:val="center"/>
              <w:rPr>
                <w:rFonts w:ascii="Times New Roman" w:hAnsi="Times New Roman" w:cs="Times New Roman"/>
              </w:rPr>
            </w:pPr>
            <w:r w:rsidRPr="00352E42">
              <w:rPr>
                <w:rFonts w:ascii="Times New Roman" w:hAnsi="Times New Roman" w:cs="Times New Roman"/>
                <w:b/>
                <w:bCs/>
              </w:rPr>
              <w:t>Output Gate Bias (ogb)</w:t>
            </w:r>
          </w:p>
        </w:tc>
        <w:tc>
          <w:tcPr>
            <w:tcW w:w="0" w:type="auto"/>
            <w:vAlign w:val="center"/>
            <w:hideMark/>
          </w:tcPr>
          <w:p w14:paraId="3BF7909F" w14:textId="77777777" w:rsidR="00352E42" w:rsidRPr="00352E42" w:rsidRDefault="00352E42" w:rsidP="00352E42">
            <w:pPr>
              <w:jc w:val="center"/>
              <w:rPr>
                <w:rFonts w:ascii="Times New Roman" w:hAnsi="Times New Roman" w:cs="Times New Roman"/>
              </w:rPr>
            </w:pPr>
            <w:r w:rsidRPr="00352E42">
              <w:rPr>
                <w:rFonts w:ascii="Times New Roman" w:hAnsi="Times New Roman" w:cs="Times New Roman"/>
              </w:rPr>
              <w:t>Initialization</w:t>
            </w:r>
          </w:p>
        </w:tc>
        <w:tc>
          <w:tcPr>
            <w:tcW w:w="0" w:type="auto"/>
            <w:vAlign w:val="center"/>
            <w:hideMark/>
          </w:tcPr>
          <w:p w14:paraId="2373E9AC" w14:textId="77777777" w:rsidR="00352E42" w:rsidRPr="00352E42" w:rsidRDefault="00352E42" w:rsidP="00352E42">
            <w:pPr>
              <w:jc w:val="center"/>
              <w:rPr>
                <w:rFonts w:ascii="Times New Roman" w:hAnsi="Times New Roman" w:cs="Times New Roman"/>
              </w:rPr>
            </w:pPr>
            <w:r w:rsidRPr="00352E42">
              <w:rPr>
                <w:rFonts w:ascii="Times New Roman" w:hAnsi="Times New Roman" w:cs="Times New Roman"/>
              </w:rPr>
              <w:t>Values like -2, -4, -6 or random (r)</w:t>
            </w:r>
          </w:p>
        </w:tc>
      </w:tr>
      <w:tr w:rsidR="00352E42" w:rsidRPr="00352E42" w14:paraId="1C6B0F48" w14:textId="77777777" w:rsidTr="00352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D55DE" w14:textId="77777777" w:rsidR="00352E42" w:rsidRPr="00352E42" w:rsidRDefault="00352E42" w:rsidP="00352E42">
            <w:pPr>
              <w:jc w:val="center"/>
              <w:rPr>
                <w:rFonts w:ascii="Times New Roman" w:hAnsi="Times New Roman" w:cs="Times New Roman"/>
              </w:rPr>
            </w:pPr>
            <w:r w:rsidRPr="00352E42">
              <w:rPr>
                <w:rFonts w:ascii="Times New Roman" w:hAnsi="Times New Roman" w:cs="Times New Roman"/>
                <w:b/>
                <w:bCs/>
              </w:rPr>
              <w:t>Input Gate Bias (igb)</w:t>
            </w:r>
          </w:p>
        </w:tc>
        <w:tc>
          <w:tcPr>
            <w:tcW w:w="0" w:type="auto"/>
            <w:vAlign w:val="center"/>
            <w:hideMark/>
          </w:tcPr>
          <w:p w14:paraId="763429AB" w14:textId="77777777" w:rsidR="00352E42" w:rsidRPr="00352E42" w:rsidRDefault="00352E42" w:rsidP="00352E42">
            <w:pPr>
              <w:jc w:val="center"/>
              <w:rPr>
                <w:rFonts w:ascii="Times New Roman" w:hAnsi="Times New Roman" w:cs="Times New Roman"/>
              </w:rPr>
            </w:pPr>
            <w:r w:rsidRPr="00352E42">
              <w:rPr>
                <w:rFonts w:ascii="Times New Roman" w:hAnsi="Times New Roman" w:cs="Times New Roman"/>
              </w:rPr>
              <w:t>Initialization</w:t>
            </w:r>
          </w:p>
        </w:tc>
        <w:tc>
          <w:tcPr>
            <w:tcW w:w="0" w:type="auto"/>
            <w:vAlign w:val="center"/>
            <w:hideMark/>
          </w:tcPr>
          <w:p w14:paraId="4A2F876C" w14:textId="77777777" w:rsidR="00352E42" w:rsidRPr="00352E42" w:rsidRDefault="00352E42" w:rsidP="00352E42">
            <w:pPr>
              <w:jc w:val="center"/>
              <w:rPr>
                <w:rFonts w:ascii="Times New Roman" w:hAnsi="Times New Roman" w:cs="Times New Roman"/>
              </w:rPr>
            </w:pPr>
            <w:r w:rsidRPr="00352E42">
              <w:rPr>
                <w:rFonts w:ascii="Times New Roman" w:hAnsi="Times New Roman" w:cs="Times New Roman"/>
              </w:rPr>
              <w:t>Values like -1, -3, -5 or random (r)</w:t>
            </w:r>
          </w:p>
        </w:tc>
      </w:tr>
      <w:tr w:rsidR="00352E42" w:rsidRPr="00352E42" w14:paraId="147D7F99" w14:textId="77777777" w:rsidTr="00352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5F6DA" w14:textId="77777777" w:rsidR="00352E42" w:rsidRPr="00352E42" w:rsidRDefault="00352E42" w:rsidP="00352E42">
            <w:pPr>
              <w:jc w:val="center"/>
              <w:rPr>
                <w:rFonts w:ascii="Times New Roman" w:hAnsi="Times New Roman" w:cs="Times New Roman"/>
              </w:rPr>
            </w:pPr>
            <w:r w:rsidRPr="00352E42">
              <w:rPr>
                <w:rFonts w:ascii="Times New Roman" w:hAnsi="Times New Roman" w:cs="Times New Roman"/>
                <w:b/>
                <w:bCs/>
              </w:rPr>
              <w:t>Bias Assignment</w:t>
            </w:r>
          </w:p>
        </w:tc>
        <w:tc>
          <w:tcPr>
            <w:tcW w:w="0" w:type="auto"/>
            <w:vAlign w:val="center"/>
            <w:hideMark/>
          </w:tcPr>
          <w:p w14:paraId="7B4BDDC9" w14:textId="77777777" w:rsidR="00352E42" w:rsidRPr="00352E42" w:rsidRDefault="00352E42" w:rsidP="00352E42">
            <w:pPr>
              <w:jc w:val="center"/>
              <w:rPr>
                <w:rFonts w:ascii="Times New Roman" w:hAnsi="Times New Roman" w:cs="Times New Roman"/>
              </w:rPr>
            </w:pPr>
            <w:r w:rsidRPr="00352E42">
              <w:rPr>
                <w:rFonts w:ascii="Times New Roman" w:hAnsi="Times New Roman" w:cs="Times New Roman"/>
              </w:rPr>
              <w:t>Which units receive biases</w:t>
            </w:r>
          </w:p>
        </w:tc>
        <w:tc>
          <w:tcPr>
            <w:tcW w:w="0" w:type="auto"/>
            <w:vAlign w:val="center"/>
            <w:hideMark/>
          </w:tcPr>
          <w:p w14:paraId="28886AFF" w14:textId="77777777" w:rsidR="00352E42" w:rsidRPr="00352E42" w:rsidRDefault="00352E42" w:rsidP="00352E42">
            <w:pPr>
              <w:jc w:val="center"/>
              <w:rPr>
                <w:rFonts w:ascii="Times New Roman" w:hAnsi="Times New Roman" w:cs="Times New Roman"/>
              </w:rPr>
            </w:pPr>
            <w:r w:rsidRPr="00352E42">
              <w:rPr>
                <w:rFonts w:ascii="Times New Roman" w:hAnsi="Times New Roman" w:cs="Times New Roman"/>
              </w:rPr>
              <w:t>b1 → all hidden units, "all" → all non-input units</w:t>
            </w:r>
          </w:p>
        </w:tc>
      </w:tr>
      <w:tr w:rsidR="00352E42" w:rsidRPr="00352E42" w14:paraId="56B3F950" w14:textId="77777777" w:rsidTr="00352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4C495" w14:textId="77777777" w:rsidR="00352E42" w:rsidRPr="00352E42" w:rsidRDefault="00352E42" w:rsidP="00352E42">
            <w:pPr>
              <w:jc w:val="center"/>
              <w:rPr>
                <w:rFonts w:ascii="Times New Roman" w:hAnsi="Times New Roman" w:cs="Times New Roman"/>
              </w:rPr>
            </w:pPr>
            <w:r w:rsidRPr="00352E42">
              <w:rPr>
                <w:rFonts w:ascii="Times New Roman" w:hAnsi="Times New Roman" w:cs="Times New Roman"/>
                <w:b/>
                <w:bCs/>
              </w:rPr>
              <w:t>Activation h</w:t>
            </w:r>
          </w:p>
        </w:tc>
        <w:tc>
          <w:tcPr>
            <w:tcW w:w="0" w:type="auto"/>
            <w:vAlign w:val="center"/>
            <w:hideMark/>
          </w:tcPr>
          <w:p w14:paraId="3F466437" w14:textId="77777777" w:rsidR="00352E42" w:rsidRPr="00352E42" w:rsidRDefault="00352E42" w:rsidP="00352E42">
            <w:pPr>
              <w:jc w:val="center"/>
              <w:rPr>
                <w:rFonts w:ascii="Times New Roman" w:hAnsi="Times New Roman" w:cs="Times New Roman"/>
              </w:rPr>
            </w:pPr>
            <w:r w:rsidRPr="00352E42">
              <w:rPr>
                <w:rFonts w:ascii="Times New Roman" w:hAnsi="Times New Roman" w:cs="Times New Roman"/>
              </w:rPr>
              <w:t>Cell activation function</w:t>
            </w:r>
          </w:p>
        </w:tc>
        <w:tc>
          <w:tcPr>
            <w:tcW w:w="0" w:type="auto"/>
            <w:vAlign w:val="center"/>
            <w:hideMark/>
          </w:tcPr>
          <w:p w14:paraId="0A7F74E4" w14:textId="77777777" w:rsidR="00352E42" w:rsidRPr="00352E42" w:rsidRDefault="00352E42" w:rsidP="00352E42">
            <w:pPr>
              <w:jc w:val="center"/>
              <w:rPr>
                <w:rFonts w:ascii="Times New Roman" w:hAnsi="Times New Roman" w:cs="Times New Roman"/>
              </w:rPr>
            </w:pPr>
            <w:r w:rsidRPr="00352E42">
              <w:rPr>
                <w:rFonts w:ascii="Times New Roman" w:hAnsi="Times New Roman" w:cs="Times New Roman"/>
              </w:rPr>
              <w:t>h1 → logistic [-2,2]</w:t>
            </w:r>
          </w:p>
        </w:tc>
      </w:tr>
      <w:tr w:rsidR="00352E42" w:rsidRPr="00352E42" w14:paraId="7B929E18" w14:textId="77777777" w:rsidTr="00352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04B87" w14:textId="77777777" w:rsidR="00352E42" w:rsidRPr="00352E42" w:rsidRDefault="00352E42" w:rsidP="00352E42">
            <w:pPr>
              <w:jc w:val="center"/>
              <w:rPr>
                <w:rFonts w:ascii="Times New Roman" w:hAnsi="Times New Roman" w:cs="Times New Roman"/>
              </w:rPr>
            </w:pPr>
            <w:r w:rsidRPr="00352E42">
              <w:rPr>
                <w:rFonts w:ascii="Times New Roman" w:hAnsi="Times New Roman" w:cs="Times New Roman"/>
                <w:b/>
                <w:bCs/>
              </w:rPr>
              <w:t>Gate Activation g</w:t>
            </w:r>
          </w:p>
        </w:tc>
        <w:tc>
          <w:tcPr>
            <w:tcW w:w="0" w:type="auto"/>
            <w:vAlign w:val="center"/>
            <w:hideMark/>
          </w:tcPr>
          <w:p w14:paraId="5C0E4F3C" w14:textId="77777777" w:rsidR="00352E42" w:rsidRPr="00352E42" w:rsidRDefault="00352E42" w:rsidP="00352E42">
            <w:pPr>
              <w:jc w:val="center"/>
              <w:rPr>
                <w:rFonts w:ascii="Times New Roman" w:hAnsi="Times New Roman" w:cs="Times New Roman"/>
              </w:rPr>
            </w:pPr>
            <w:r w:rsidRPr="00352E42">
              <w:rPr>
                <w:rFonts w:ascii="Times New Roman" w:hAnsi="Times New Roman" w:cs="Times New Roman"/>
              </w:rPr>
              <w:t>Gate activation function</w:t>
            </w:r>
          </w:p>
        </w:tc>
        <w:tc>
          <w:tcPr>
            <w:tcW w:w="0" w:type="auto"/>
            <w:vAlign w:val="center"/>
            <w:hideMark/>
          </w:tcPr>
          <w:p w14:paraId="2C029ECB" w14:textId="77777777" w:rsidR="00352E42" w:rsidRPr="00352E42" w:rsidRDefault="00352E42" w:rsidP="00352E42">
            <w:pPr>
              <w:jc w:val="center"/>
              <w:rPr>
                <w:rFonts w:ascii="Times New Roman" w:hAnsi="Times New Roman" w:cs="Times New Roman"/>
              </w:rPr>
            </w:pPr>
            <w:r w:rsidRPr="00352E42">
              <w:rPr>
                <w:rFonts w:ascii="Times New Roman" w:hAnsi="Times New Roman" w:cs="Times New Roman"/>
              </w:rPr>
              <w:t>g2 → logistic [-1,1]</w:t>
            </w:r>
          </w:p>
        </w:tc>
      </w:tr>
      <w:tr w:rsidR="00352E42" w:rsidRPr="00352E42" w14:paraId="07512386" w14:textId="77777777" w:rsidTr="00352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80271" w14:textId="77777777" w:rsidR="00352E42" w:rsidRPr="00352E42" w:rsidRDefault="00352E42" w:rsidP="00352E42">
            <w:pPr>
              <w:jc w:val="center"/>
              <w:rPr>
                <w:rFonts w:ascii="Times New Roman" w:hAnsi="Times New Roman" w:cs="Times New Roman"/>
              </w:rPr>
            </w:pPr>
            <w:r w:rsidRPr="00352E42">
              <w:rPr>
                <w:rFonts w:ascii="Times New Roman" w:hAnsi="Times New Roman" w:cs="Times New Roman"/>
                <w:b/>
                <w:bCs/>
              </w:rPr>
              <w:t>Learning Rate (η)</w:t>
            </w:r>
          </w:p>
        </w:tc>
        <w:tc>
          <w:tcPr>
            <w:tcW w:w="0" w:type="auto"/>
            <w:vAlign w:val="center"/>
            <w:hideMark/>
          </w:tcPr>
          <w:p w14:paraId="0E128F7B" w14:textId="77777777" w:rsidR="00352E42" w:rsidRPr="00352E42" w:rsidRDefault="00352E42" w:rsidP="00352E42">
            <w:pPr>
              <w:jc w:val="center"/>
              <w:rPr>
                <w:rFonts w:ascii="Times New Roman" w:hAnsi="Times New Roman" w:cs="Times New Roman"/>
              </w:rPr>
            </w:pPr>
            <w:r w:rsidRPr="00352E42">
              <w:rPr>
                <w:rFonts w:ascii="Times New Roman" w:hAnsi="Times New Roman" w:cs="Times New Roman"/>
              </w:rPr>
              <w:t>Gradient update scale</w:t>
            </w:r>
          </w:p>
        </w:tc>
        <w:tc>
          <w:tcPr>
            <w:tcW w:w="0" w:type="auto"/>
            <w:vAlign w:val="center"/>
            <w:hideMark/>
          </w:tcPr>
          <w:p w14:paraId="791720C5" w14:textId="77777777" w:rsidR="00352E42" w:rsidRPr="00352E42" w:rsidRDefault="00352E42" w:rsidP="00352E42">
            <w:pPr>
              <w:jc w:val="center"/>
              <w:rPr>
                <w:rFonts w:ascii="Times New Roman" w:hAnsi="Times New Roman" w:cs="Times New Roman"/>
              </w:rPr>
            </w:pPr>
            <w:r w:rsidRPr="00352E42">
              <w:rPr>
                <w:rFonts w:ascii="Times New Roman" w:hAnsi="Times New Roman" w:cs="Times New Roman"/>
              </w:rPr>
              <w:t>1.0, 0.5, 0.1</w:t>
            </w:r>
          </w:p>
        </w:tc>
      </w:tr>
    </w:tbl>
    <w:p w14:paraId="6411317A" w14:textId="77777777" w:rsidR="00441453" w:rsidRPr="00352E42" w:rsidRDefault="00441453" w:rsidP="00352E42">
      <w:pPr>
        <w:jc w:val="center"/>
        <w:rPr>
          <w:rFonts w:ascii="Times New Roman" w:hAnsi="Times New Roman" w:cs="Times New Roman"/>
        </w:rPr>
      </w:pPr>
    </w:p>
    <w:sectPr w:rsidR="00441453" w:rsidRPr="00352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E42"/>
    <w:rsid w:val="00352E42"/>
    <w:rsid w:val="00441453"/>
    <w:rsid w:val="00902726"/>
    <w:rsid w:val="00FA0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0FE56"/>
  <w15:chartTrackingRefBased/>
  <w15:docId w15:val="{D5F118DC-ADAF-4E07-A13C-23D29C133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E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E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E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E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E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E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E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E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E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E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K SANGAMESWAR</dc:creator>
  <cp:keywords/>
  <dc:description/>
  <cp:lastModifiedBy>P K SANGAMESWAR</cp:lastModifiedBy>
  <cp:revision>1</cp:revision>
  <dcterms:created xsi:type="dcterms:W3CDTF">2025-12-11T15:55:00Z</dcterms:created>
  <dcterms:modified xsi:type="dcterms:W3CDTF">2025-12-11T15:56:00Z</dcterms:modified>
</cp:coreProperties>
</file>