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025"/>
            <w:shd w:fill="173A63"/>
            <w:tcMar>
              <w:top w:w="350" w:type="dxa"/>
              <w:start w:w="340" w:type="dxa"/>
              <w:bottom w:w="350" w:type="dxa"/>
              <w:end w:w="340" w:type="dxa"/>
            </w:tcMar>
          </w:tcPr>
          <w:p>
            <w:pPr>
              <w:spacing w:after="680"/>
            </w:pPr>
            <w:r>
              <w:rPr>
                <w:rFonts w:ascii="Inter" w:hAnsi="Inter"/>
                <w:b/>
                <w:color w:val="A9D5FF"/>
                <w:sz w:val="26"/>
              </w:rPr>
              <w:t>EMMA</w:t>
            </w:r>
          </w:p>
          <w:p>
            <w:pPr>
              <w:spacing w:after="360"/>
            </w:pPr>
            <w:r>
              <w:rPr>
                <w:rFonts w:ascii="Inter" w:hAnsi="Inter"/>
                <w:b/>
                <w:color w:val="FFFFFF"/>
                <w:sz w:val="66"/>
              </w:rPr>
              <w:t>Frontend</w:t>
              <w:br/>
              <w:t>MVP v2.0</w:t>
            </w:r>
          </w:p>
          <w:p>
            <w:pPr>
              <w:spacing w:after="1800"/>
            </w:pPr>
            <w:r>
              <w:rPr>
                <w:rFonts w:ascii="Inter" w:hAnsi="Inter"/>
                <w:b w:val="0"/>
                <w:color w:val="EAF2FC"/>
                <w:sz w:val="26"/>
              </w:rPr>
              <w:t>Dokumentacja techniczna i UX/UI zgodna z backendem MVP</w:t>
            </w:r>
          </w:p>
          <w:p>
            <w:r>
              <w:rPr>
                <w:rFonts w:ascii="Inter" w:hAnsi="Inter"/>
                <w:b w:val="0"/>
                <w:color w:val="B8C8DA"/>
                <w:sz w:val="20"/>
              </w:rPr>
              <w:t>Portal działu aparatury medycznej</w:t>
              <w:br/>
              <w:t>Read-only + dokumenty na żądanie</w:t>
            </w:r>
          </w:p>
        </w:tc>
        <w:tc>
          <w:tcPr>
            <w:tcW w:type="dxa" w:w="5896"/>
            <w:shd w:fill="FFFFFF"/>
            <w:tcMar>
              <w:top w:w="350" w:type="dxa"/>
              <w:start w:w="340" w:type="dxa"/>
              <w:bottom w:w="350" w:type="dxa"/>
              <w:end w:w="3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21174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_mv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117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ead"/>
              <w:jc w:val="center"/>
            </w:pPr>
            <w:r>
              <w:t>Zakres MVP: dostęp per szpital, osobne listy napraw i przeglądów, bez akceptacji i zgłoszeń klienta.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Informacje o dokumencie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49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Pozycja</w:t>
            </w:r>
          </w:p>
        </w:tc>
        <w:tc>
          <w:tcPr>
            <w:tcW w:type="dxa" w:w="680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Wartość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Nazwa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Emma Frontend - dokumentacja techniczna UX/UI zgodna z backendem MVP</w:t>
            </w:r>
          </w:p>
        </w:tc>
      </w:tr>
      <w:tr>
        <w:tc>
          <w:tcPr>
            <w:tcW w:type="dxa" w:w="249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Wersja</w:t>
            </w:r>
          </w:p>
        </w:tc>
        <w:tc>
          <w:tcPr>
            <w:tcW w:type="dxa" w:w="680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2.0 - aktualizacja dokumentacji frontendu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Źródło nadrzędne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Dokumentacja techniczna backendu Emma - MVP</w:t>
            </w:r>
          </w:p>
        </w:tc>
      </w:tr>
      <w:tr>
        <w:tc>
          <w:tcPr>
            <w:tcW w:type="dxa" w:w="249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Zakres portalu</w:t>
            </w:r>
          </w:p>
        </w:tc>
        <w:tc>
          <w:tcPr>
            <w:tcW w:type="dxa" w:w="680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Read-only: urządzenia, naprawy, przeglądy i pobieranie dokumentów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Zakres uprawnień MVP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Cały szpital; model gotowy na przyszły dostęp per oddział</w:t>
            </w:r>
          </w:p>
        </w:tc>
      </w:tr>
      <w:tr>
        <w:tc>
          <w:tcPr>
            <w:tcW w:type="dxa" w:w="249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Źródło danych</w:t>
            </w:r>
          </w:p>
        </w:tc>
        <w:tc>
          <w:tcPr>
            <w:tcW w:type="dxa" w:w="680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Emma/Airtable tylko do odczytu przez backend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Identyfikatory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Lokalne UUID w backendzie + airtable_record_id jako identyfikator źródłowy</w:t>
            </w:r>
          </w:p>
        </w:tc>
      </w:tr>
      <w:tr>
        <w:tc>
          <w:tcPr>
            <w:tcW w:type="dxa" w:w="249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Odbiorcy</w:t>
            </w:r>
          </w:p>
        </w:tc>
        <w:tc>
          <w:tcPr>
            <w:tcW w:type="dxa" w:w="680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Product, UX/UI, frontend, backend, QA, administratorzy i zespół serwisu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Najważniejsze zmiany względem wersji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Zmiana</w:t>
            </w:r>
          </w:p>
        </w:tc>
        <w:tc>
          <w:tcPr>
            <w:tcW w:type="dxa" w:w="646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Konsekwencja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Usunięto akcje klienta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MVP nie obejmuje akceptacji ofert, potwierdzania terminów ani tworzenia zgłoszeń.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Zmieniono nawigację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„Sprawy” zastąpiono osobnymi sekcjami „Naprawy” i „Przeglądy”, zgodnie z API.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Usunięto repozytorium dokumentów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Dokumenty są widoczne w szczegółach urządzenia, naprawy lub przeglądu i pobierane na żądanie.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Zmieniono dashboard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Boxy: otwarte naprawy, przeglądy po terminie, przeglądy w 30 dni, urządzenia.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Usunięto ustawienia powiadomień użytkownika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Kontakt główny, zgody i odbiorcy są zarządzani w panelu administracyjnym backendu.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Zmieniono scope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Dostęp w MVP jest per szpital; oddział jest filtrem i informacją.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Zmieniono identyfikatory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 używamy sync_id w Airtable; URL wykorzystuje lokalne UUID backendu.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Rozbudowano panel administracyjny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Panel jest wymaganym elementem MVP.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6F1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147D64"/>
            </w:tcBorders>
          </w:tcPr>
          <w:p>
            <w:r>
              <w:rPr>
                <w:rFonts w:ascii="Inter" w:hAnsi="Inter"/>
                <w:b/>
                <w:color w:val="147D64"/>
                <w:sz w:val="21"/>
              </w:rPr>
              <w:t>Reguła nadrzędna MVP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Frontend pokazuje wyłącznie dane i funkcje, które backend MVP przechowuje lub udostępnia. Nie projektujemy stanów wymagających read-state dokumentu, wersjonowania pliku, akcji klienta ani osobistych preferencji powiadomień.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Spis treści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1. Cel i granice frontendu MVP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2. Użytkownicy i zakres dostępu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3. Architektura informacji i routing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4. Globalny układ i dashboard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5. System wizualny i komponenty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6. Specyfikacja ekranów portalu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7. Panel administracyjny MVP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8. Komunikacja mailowa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9. Dokumenty na żądanie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10. Kontrakt API i model stanu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11. Stany danych i walidacje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12. Responsywność i dostępność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13. Bezpieczeństwo i wydajność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14. Testy i kryteria akceptacji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15. Plan implementacji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16. Elementy poza MVP</w:t>
      </w:r>
    </w:p>
    <w:p>
      <w:pPr>
        <w:widowControl/>
        <w:spacing w:after="60"/>
      </w:pPr>
      <w:r>
        <w:rPr>
          <w:rFonts w:ascii="Inter" w:hAnsi="Inter"/>
          <w:b w:val="0"/>
          <w:color w:val="172033"/>
          <w:sz w:val="20"/>
        </w:rPr>
        <w:t>Załącznik A. Mapowanie danych na UI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Cel i granice frontendu MVP</w:t>
      </w:r>
    </w:p>
    <w:p>
      <w:pPr>
        <w:pStyle w:val="Lead"/>
        <w:widowControl/>
      </w:pPr>
      <w:r>
        <w:rPr>
          <w:rFonts w:ascii="Inter" w:hAnsi="Inter"/>
        </w:rPr>
        <w:t>Celem frontendu jest zapewnienie pracownikom działu aparatury medycznej prostego, bezpiecznego podglądu danych przypisanych do ich szpitala. Portal ma wspierać komunikację statusową z Serwisem, ale w MVP nie umożliwia użytkownikowi zmiany danych biznesowych.</w:t>
      </w:r>
    </w:p>
    <w:p>
      <w:pPr>
        <w:pStyle w:val="Heading2"/>
        <w:widowControl/>
      </w:pPr>
      <w:r>
        <w:t>1.1 Funkcje dostępne w MVP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Logowanie e-mailem i hasłem oraz wylogowanie.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Podgląd urządzeń przypisanych do szpitala.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Podgląd napraw i historii zmian statusu.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Podgląd przeglądów, terminów oraz rezultatów dostępnych w backendzie.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Podgląd metadanych załączników powiązanych z urządzeniem lub sprawą.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Autoryzowane pobranie dokumentu na żądanie.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Przejście z e-maila po zalogowaniu bezpośrednio do właściwej naprawy lub przeglądu.</w:t>
      </w:r>
    </w:p>
    <w:p>
      <w:pPr>
        <w:pStyle w:val="Heading2"/>
        <w:widowControl/>
      </w:pPr>
      <w:r>
        <w:t>1.2 Funkcje niedostępne w MVP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Akceptacja oferty, terminu lub innej decyzji w portalu.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Tworzenie zgłoszenia przez klienta.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Edycja urządzenia, naprawy, przeglądu lub kontaktu przez użytkownika szpitala.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Indywidualne preferencje powiadomień użytkownika.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Centralne repozytorium wszystkich dokumentów z wersjonowaniem.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Strukturalna prezentacja pomiarów technicznych przeglądu.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Fakturowanie i płatności.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A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B42318"/>
            </w:tcBorders>
          </w:tcPr>
          <w:p>
            <w:r>
              <w:rPr>
                <w:rFonts w:ascii="Inter" w:hAnsi="Inter"/>
                <w:b/>
                <w:color w:val="B42318"/>
                <w:sz w:val="21"/>
              </w:rPr>
              <w:t>Ważne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Pole „Uwagi” z Airtable nie jest automatycznie publikowane. Frontend wyświetla opis lub komentarz tylko wtedy, gdy backend jawnie zwróci pole przeznaczone dla klienta.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2. Użytkownicy i zakres dostępu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15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Rola</w:t>
            </w:r>
          </w:p>
        </w:tc>
        <w:tc>
          <w:tcPr>
            <w:tcW w:type="dxa" w:w="3572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Zakres MVP</w:t>
            </w:r>
          </w:p>
        </w:tc>
        <w:tc>
          <w:tcPr>
            <w:tcW w:type="dxa" w:w="3572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Najważniejsze funkcje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Użytkownik szpitala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Wszystkie urządzenia należące do szpitala wskazanego w membership.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Portal read-only, naprawy, przeglądy, dokumenty.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Administrator szpitala</w:t>
            </w:r>
          </w:p>
        </w:tc>
        <w:tc>
          <w:tcPr>
            <w:tcW w:type="dxa" w:w="35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Cały szpital; podstawowy portal.</w:t>
            </w:r>
          </w:p>
        </w:tc>
        <w:tc>
          <w:tcPr>
            <w:tcW w:type="dxa" w:w="35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Zakres administracyjny wymaga delegacji backendowej.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Administrator Emma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Szpitale zgodnie z rolą administracyjną.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Szpitale, komunikacja, kontakty, membership, statusy, błędy, e-maile, audyt.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Operator serwisu</w:t>
            </w:r>
          </w:p>
        </w:tc>
        <w:tc>
          <w:tcPr>
            <w:tcW w:type="dxa" w:w="35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Dostęp operacyjny nadany przez backend.</w:t>
            </w:r>
          </w:p>
        </w:tc>
        <w:tc>
          <w:tcPr>
            <w:tcW w:type="dxa" w:w="35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Błędy danych, retry synchronizacji/wysyłki, historia statusów.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2.1 Reguła dostępu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C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16467F"/>
            </w:tcBorders>
          </w:tcPr>
          <w:p>
            <w:r>
              <w:rPr>
                <w:rFonts w:ascii="Inter" w:hAnsi="Inter"/>
                <w:b/>
                <w:color w:val="16467F"/>
                <w:sz w:val="21"/>
              </w:rPr>
              <w:t>MVP - dostęp per szpital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Membership.hospital_id musi odpowiadać Device.hospital_id, a department_id w membership pozostaje pusty. Dostęp do naprawy, przeglądu i dokumentu wynika z dostępu do powiązanego urządzenia.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2.2 Oddział w interfejsie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Oddział jest informacją oraz filtrem listy, nie granicą autoryzacji w MVP.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Jeżeli urządzenie nie ma oddziału, ale ma szpital, jest pokazane jako „Oddział nieprzypisany”.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Frontend nie może sugerować, że dane są ograniczone do wybranego oddziału.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Model UI pozostaje gotowy na przyszły department scope.</w:t>
      </w:r>
    </w:p>
    <w:p>
      <w:pPr>
        <w:pStyle w:val="Heading2"/>
        <w:widowControl/>
      </w:pPr>
      <w:r>
        <w:t>2.3 Wiele szpitali</w:t>
      </w:r>
    </w:p>
    <w:p>
      <w:pPr>
        <w:widowControl/>
      </w:pPr>
      <w:r>
        <w:rPr>
          <w:rFonts w:ascii="Inter" w:hAnsi="Inter"/>
        </w:rPr>
        <w:t>Selektor szpitala pojawia się wyłącznie wtedy, gdy GET /hospitals zwróci więcej niż jedno membership. Zmiana szpitala czyści cache danych zależnych od scope i przenosi na Podsumowanie.</w:t>
      </w:r>
    </w:p>
    <w:p>
      <w:pPr>
        <w:pStyle w:val="Heading1"/>
        <w:widowControl/>
      </w:pPr>
      <w:r>
        <w:t>3. Architektura informacji i routing</w:t>
      </w:r>
    </w:p>
    <w:p>
      <w:pPr>
        <w:pStyle w:val="Heading2"/>
        <w:widowControl/>
      </w:pPr>
      <w:r>
        <w:t>3.1 Menu użytkownika szpitala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Pozycja</w:t>
            </w:r>
          </w:p>
        </w:tc>
        <w:tc>
          <w:tcPr>
            <w:tcW w:type="dxa" w:w="419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Zakres</w:t>
            </w:r>
          </w:p>
        </w:tc>
        <w:tc>
          <w:tcPr>
            <w:tcW w:type="dxa" w:w="311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Źródło danych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Podsumowanie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Cztery kluczowe wskaźniki oraz ostatnie zmiany statusów.</w:t>
            </w:r>
          </w:p>
        </w:tc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GET /devices, GET /repairs, GET /inspections.</w:t>
            </w:r>
          </w:p>
        </w:tc>
      </w:tr>
      <w:tr>
        <w:tc>
          <w:tcPr>
            <w:tcW w:type="dxa" w:w="198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Urządzenia</w:t>
            </w:r>
          </w:p>
        </w:tc>
        <w:tc>
          <w:tcPr>
            <w:tcW w:type="dxa" w:w="419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Lista, filtry, szczegóły i powiązane sprawy.</w:t>
            </w:r>
          </w:p>
        </w:tc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GET /devices, GET /devices/:id.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Naprawy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Lista i szczegóły napraw oraz historia statusu.</w:t>
            </w:r>
          </w:p>
        </w:tc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GET /repairs, GET /repairs/:id.</w:t>
            </w:r>
          </w:p>
        </w:tc>
      </w:tr>
      <w:tr>
        <w:tc>
          <w:tcPr>
            <w:tcW w:type="dxa" w:w="198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Przeglądy</w:t>
            </w:r>
          </w:p>
        </w:tc>
        <w:tc>
          <w:tcPr>
            <w:tcW w:type="dxa" w:w="419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Lista i szczegóły przeglądów, terminy i rezultat.</w:t>
            </w:r>
          </w:p>
        </w:tc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GET /inspections, GET /inspections/:id.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Profil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Konto, rola i zakres; bez ustawień komunikacji.</w:t>
            </w:r>
          </w:p>
        </w:tc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GET /me.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D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A15C00"/>
            </w:tcBorders>
          </w:tcPr>
          <w:p>
            <w:r>
              <w:rPr>
                <w:rFonts w:ascii="Inter" w:hAnsi="Inter"/>
                <w:b/>
                <w:color w:val="A15C00"/>
                <w:sz w:val="21"/>
              </w:rPr>
              <w:t>Brak pozycji „Dokumenty”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Backend MVP nie definiuje endpointu listującego wszystkie dokumenty. Dokument jest prezentowany w kontekście urządzenia, naprawy lub przeglądu i pobierany przez GET /documents/:id/download.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3.2 Routing użytkownika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5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Ścieżka</w:t>
            </w:r>
          </w:p>
        </w:tc>
        <w:tc>
          <w:tcPr>
            <w:tcW w:type="dxa" w:w="5839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Ekran</w:t>
            </w:r>
          </w:p>
        </w:tc>
      </w:tr>
      <w:tr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/login</w:t>
            </w:r>
          </w:p>
        </w:tc>
        <w:tc>
          <w:tcPr>
            <w:tcW w:type="dxa" w:w="58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Logowanie</w:t>
            </w:r>
          </w:p>
        </w:tc>
      </w:tr>
      <w:tr>
        <w:tc>
          <w:tcPr>
            <w:tcW w:type="dxa" w:w="345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</w:t>
            </w:r>
          </w:p>
        </w:tc>
        <w:tc>
          <w:tcPr>
            <w:tcW w:type="dxa" w:w="58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Podsumowanie</w:t>
            </w:r>
          </w:p>
        </w:tc>
      </w:tr>
      <w:tr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/app/devices</w:t>
            </w:r>
          </w:p>
        </w:tc>
        <w:tc>
          <w:tcPr>
            <w:tcW w:type="dxa" w:w="58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Lista urządzeń</w:t>
            </w:r>
          </w:p>
        </w:tc>
      </w:tr>
      <w:tr>
        <w:tc>
          <w:tcPr>
            <w:tcW w:type="dxa" w:w="345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/app/devices/:id</w:t>
            </w:r>
          </w:p>
        </w:tc>
        <w:tc>
          <w:tcPr>
            <w:tcW w:type="dxa" w:w="58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Szczegóły urządzenia</w:t>
            </w:r>
          </w:p>
        </w:tc>
      </w:tr>
      <w:tr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/app/repairs</w:t>
            </w:r>
          </w:p>
        </w:tc>
        <w:tc>
          <w:tcPr>
            <w:tcW w:type="dxa" w:w="58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Lista napraw</w:t>
            </w:r>
          </w:p>
        </w:tc>
      </w:tr>
      <w:tr>
        <w:tc>
          <w:tcPr>
            <w:tcW w:type="dxa" w:w="345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/app/repairs/:id</w:t>
            </w:r>
          </w:p>
        </w:tc>
        <w:tc>
          <w:tcPr>
            <w:tcW w:type="dxa" w:w="58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Szczegóły naprawy</w:t>
            </w:r>
          </w:p>
        </w:tc>
      </w:tr>
      <w:tr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/app/inspections</w:t>
            </w:r>
          </w:p>
        </w:tc>
        <w:tc>
          <w:tcPr>
            <w:tcW w:type="dxa" w:w="58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Lista przeglądów</w:t>
            </w:r>
          </w:p>
        </w:tc>
      </w:tr>
      <w:tr>
        <w:tc>
          <w:tcPr>
            <w:tcW w:type="dxa" w:w="345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/app/inspections/:id</w:t>
            </w:r>
          </w:p>
        </w:tc>
        <w:tc>
          <w:tcPr>
            <w:tcW w:type="dxa" w:w="58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Szczegóły przeglądu</w:t>
            </w:r>
          </w:p>
        </w:tc>
      </w:tr>
      <w:tr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/app/profile</w:t>
            </w:r>
          </w:p>
        </w:tc>
        <w:tc>
          <w:tcPr>
            <w:tcW w:type="dxa" w:w="58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Profil i zakres dostępu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3.3 Routing administracyjny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02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Ścieżka rekomendowana</w:t>
            </w:r>
          </w:p>
        </w:tc>
        <w:tc>
          <w:tcPr>
            <w:tcW w:type="dxa" w:w="5272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Ekran</w:t>
            </w:r>
          </w:p>
        </w:tc>
      </w:tr>
      <w:tr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/admin/hospitals</w:t>
            </w:r>
          </w:p>
        </w:tc>
        <w:tc>
          <w:tcPr>
            <w:tcW w:type="dxa" w:w="52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Szpitale i aktywacja portalu</w:t>
            </w:r>
          </w:p>
        </w:tc>
      </w:tr>
      <w:tr>
        <w:tc>
          <w:tcPr>
            <w:tcW w:type="dxa" w:w="402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/admin/hospitals/:id</w:t>
            </w:r>
          </w:p>
        </w:tc>
        <w:tc>
          <w:tcPr>
            <w:tcW w:type="dxa" w:w="52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Konfiguracja szpitala</w:t>
            </w:r>
          </w:p>
        </w:tc>
      </w:tr>
      <w:tr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/admin/hospitals/:id/communication</w:t>
            </w:r>
          </w:p>
        </w:tc>
        <w:tc>
          <w:tcPr>
            <w:tcW w:type="dxa" w:w="52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Komunikacja, kontakt główny i odbiorcy</w:t>
            </w:r>
          </w:p>
        </w:tc>
      </w:tr>
      <w:tr>
        <w:tc>
          <w:tcPr>
            <w:tcW w:type="dxa" w:w="402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/admin/users</w:t>
            </w:r>
          </w:p>
        </w:tc>
        <w:tc>
          <w:tcPr>
            <w:tcW w:type="dxa" w:w="52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Użytkownicy i membership</w:t>
            </w:r>
          </w:p>
        </w:tc>
      </w:tr>
      <w:tr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/admin/statuses</w:t>
            </w:r>
          </w:p>
        </w:tc>
        <w:tc>
          <w:tcPr>
            <w:tcW w:type="dxa" w:w="52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Nierozpoznane statusy i mapowanie</w:t>
            </w:r>
          </w:p>
        </w:tc>
      </w:tr>
      <w:tr>
        <w:tc>
          <w:tcPr>
            <w:tcW w:type="dxa" w:w="402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/admin/errors</w:t>
            </w:r>
          </w:p>
        </w:tc>
        <w:tc>
          <w:tcPr>
            <w:tcW w:type="dxa" w:w="52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Błędy danych i synchronizacji</w:t>
            </w:r>
          </w:p>
        </w:tc>
      </w:tr>
      <w:tr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/admin/emails</w:t>
            </w:r>
          </w:p>
        </w:tc>
        <w:tc>
          <w:tcPr>
            <w:tcW w:type="dxa" w:w="52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Historia wysyłek i bounce</w:t>
            </w:r>
          </w:p>
        </w:tc>
      </w:tr>
      <w:tr>
        <w:tc>
          <w:tcPr>
            <w:tcW w:type="dxa" w:w="402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/admin/audit</w:t>
            </w:r>
          </w:p>
        </w:tc>
        <w:tc>
          <w:tcPr>
            <w:tcW w:type="dxa" w:w="527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Audit log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Globalny układ i dashboard</w:t>
      </w:r>
    </w:p>
    <w:p>
      <w:pPr>
        <w:pStyle w:val="Lead"/>
        <w:widowControl/>
      </w:pPr>
      <w:r>
        <w:rPr>
          <w:rFonts w:ascii="Inter" w:hAnsi="Inter"/>
        </w:rPr>
        <w:t>Portal pozostaje oparty na stałym menu po lewej i obszarze informacji po prawej. Dashboard nie może wymagać danych, których backend MVP nie przechowuje.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v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1. Dashboard MVP z czterema wskaźnikami opartymi na dostępnych danych.</w:t>
      </w:r>
    </w:p>
    <w:p>
      <w:pPr>
        <w:pStyle w:val="Heading2"/>
        <w:widowControl/>
      </w:pPr>
      <w:r>
        <w:t>4.1 Znaczenie boxów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8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Box</w:t>
            </w:r>
          </w:p>
        </w:tc>
        <w:tc>
          <w:tcPr>
            <w:tcW w:type="dxa" w:w="419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Definicja liczby</w:t>
            </w:r>
          </w:p>
        </w:tc>
        <w:tc>
          <w:tcPr>
            <w:tcW w:type="dxa" w:w="181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Kliknięcie</w:t>
            </w:r>
          </w:p>
        </w:tc>
        <w:tc>
          <w:tcPr>
            <w:tcW w:type="dxa" w:w="130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Tekst pomocniczy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Otwarte naprawy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Naprawy, dla których customer_status nie jest terminalny.</w:t>
            </w:r>
          </w:p>
        </w:tc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 napraw z filtrem otwarte.</w:t>
            </w:r>
          </w:p>
        </w:tc>
        <w:tc>
          <w:tcPr>
            <w:tcW w:type="dxa" w:w="130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Przejdź do listy napraw.</w:t>
            </w:r>
          </w:p>
        </w:tc>
      </w:tr>
      <w:tr>
        <w:tc>
          <w:tcPr>
            <w:tcW w:type="dxa" w:w="198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Przeglądy po terminie</w:t>
            </w:r>
          </w:p>
        </w:tc>
        <w:tc>
          <w:tcPr>
            <w:tcW w:type="dxa" w:w="419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Data „przegląd do” jest wcześniejsza niż dziś i przegląd nie jest zakończony.</w:t>
            </w:r>
          </w:p>
        </w:tc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 przeglądów: due=overdue.</w:t>
            </w:r>
          </w:p>
        </w:tc>
        <w:tc>
          <w:tcPr>
            <w:tcW w:type="dxa" w:w="130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Wymagają uwagi.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Przeglądy w 30 dni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Data ważności od dziś do dziś + 30 dni, bez rekordów po terminie.</w:t>
            </w:r>
          </w:p>
        </w:tc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 przeglądów: due=next30days.</w:t>
            </w:r>
          </w:p>
        </w:tc>
        <w:tc>
          <w:tcPr>
            <w:tcW w:type="dxa" w:w="130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Najbliższy: [data].</w:t>
            </w:r>
          </w:p>
        </w:tc>
      </w:tr>
      <w:tr>
        <w:tc>
          <w:tcPr>
            <w:tcW w:type="dxa" w:w="198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Urządzenia</w:t>
            </w:r>
          </w:p>
        </w:tc>
        <w:tc>
          <w:tcPr>
            <w:tcW w:type="dxa" w:w="419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Liczba urządzeń należących do aktywnego szpitala.</w:t>
            </w:r>
          </w:p>
        </w:tc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 urządzeń.</w:t>
            </w:r>
          </w:p>
        </w:tc>
        <w:tc>
          <w:tcPr>
            <w:tcW w:type="dxa" w:w="130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W całym szpitalu.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A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B42318"/>
            </w:tcBorders>
          </w:tcPr>
          <w:p>
            <w:r>
              <w:rPr>
                <w:rFonts w:ascii="Inter" w:hAnsi="Inter"/>
                <w:b/>
                <w:color w:val="B42318"/>
                <w:sz w:val="21"/>
              </w:rPr>
              <w:t>Usunięty box „Nowe dokumenty”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Backend MVP nie przechowuje stanu „przeczytany/nieprzeczytany” per użytkownik ani nie udostępnia centralnej listy dokumentów. Wskaźnik nie byłby możliwy do policzenia w sposób wiarygodny.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4.2 Dane dashboardu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Minimalne API nie zawiera endpointu /dashboard.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Frontend korzysta z /repairs, /inspections i /devices z filtrami oraz total_count.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Odpowiedzi list muszą zwracać total_count; nie wolno liczyć KPI z bieżącej strony.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Jeżeli total_count nie zostanie dodany, backend powinien otrzymać endpoint agregacyjny przed produkcją.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D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A15C00"/>
            </w:tcBorders>
          </w:tcPr>
          <w:p>
            <w:r>
              <w:rPr>
                <w:rFonts w:ascii="Inter" w:hAnsi="Inter"/>
                <w:b/>
                <w:color w:val="A15C00"/>
                <w:sz w:val="21"/>
              </w:rPr>
              <w:t>Kontrakt wymagający potwierdzenia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Dokumentacja backendu nie opisuje formatu paginacji ani total_count. Frontend wymaga jawnego kontraktu odpowiedzi listy.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System wizualny i komponenty</w:t>
      </w:r>
    </w:p>
    <w:p>
      <w:pPr>
        <w:pStyle w:val="Heading2"/>
        <w:widowControl/>
      </w:pPr>
      <w:r>
        <w:t>5.1 Zasady dla użytkowników 25-30 i 50+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Obszar</w:t>
            </w:r>
          </w:p>
        </w:tc>
        <w:tc>
          <w:tcPr>
            <w:tcW w:type="dxa" w:w="7030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Typografia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Treść minimum 16 px; H1 32-36 px; czytelny line-height.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Nawigacja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Pełne etykiety; brak menu tylko z ikonami.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Cele klikalne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Minimum 44 × 44 px; cały wiersz jest klikalny.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Statusy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Tekst + kolor; bez skrótów źródłowych.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Formularze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Widoczne etykiety i proste komunikaty.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Pamięć kontekstu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Powrót z detalu zachowuje filtry, sortowanie i stronę.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5.2 Status klienta</w:t>
      </w:r>
    </w:p>
    <w:p>
      <w:pPr>
        <w:widowControl/>
      </w:pPr>
      <w:r>
        <w:rPr>
          <w:rFonts w:ascii="Inter" w:hAnsi="Inter"/>
        </w:rPr>
        <w:t>Frontend wyświetla wyłącznie customer_status_code i customer_label przygotowane przez backend. source_status nie jest prezentowany użytkownikowi szpitala.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Stan</w:t>
            </w:r>
          </w:p>
        </w:tc>
        <w:tc>
          <w:tcPr>
            <w:tcW w:type="dxa" w:w="419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Przykładowe etykiety</w:t>
            </w:r>
          </w:p>
        </w:tc>
        <w:tc>
          <w:tcPr>
            <w:tcW w:type="dxa" w:w="328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Prezentacja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Neutralny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Nowa, Przyjęta, Zaplanowany</w:t>
            </w:r>
          </w:p>
        </w:tc>
        <w:tc>
          <w:tcPr>
            <w:tcW w:type="dxa" w:w="328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Niebieski chip.</w:t>
            </w:r>
          </w:p>
        </w:tc>
      </w:tr>
      <w:tr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 toku</w:t>
            </w:r>
          </w:p>
        </w:tc>
        <w:tc>
          <w:tcPr>
            <w:tcW w:type="dxa" w:w="419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 trakcie naprawy, W trakcie przeglądu</w:t>
            </w:r>
          </w:p>
        </w:tc>
        <w:tc>
          <w:tcPr>
            <w:tcW w:type="dxa" w:w="328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Bursztynowy chip.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Pozytywny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Zakończona, Zakończony</w:t>
            </w:r>
          </w:p>
        </w:tc>
        <w:tc>
          <w:tcPr>
            <w:tcW w:type="dxa" w:w="328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Zielony chip.</w:t>
            </w:r>
          </w:p>
        </w:tc>
      </w:tr>
      <w:tr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Krytyczny</w:t>
            </w:r>
          </w:p>
        </w:tc>
        <w:tc>
          <w:tcPr>
            <w:tcW w:type="dxa" w:w="419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Przegląd po terminie, Błąd publikacji</w:t>
            </w:r>
          </w:p>
        </w:tc>
        <w:tc>
          <w:tcPr>
            <w:tcW w:type="dxa" w:w="328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Czerwony chip; opis działania.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Nieznany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Status nierozpoznany</w:t>
            </w:r>
          </w:p>
        </w:tc>
        <w:tc>
          <w:tcPr>
            <w:tcW w:type="dxa" w:w="328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 pokazywać surowego statusu; alert admina.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5.3 Dokument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6917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Nazwa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Nazwa załącznika lub przyjazna etykieta zwrócona przez backend.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Typ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Jeśli backend potrafi określić typ z pola Airtable.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Data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Data metadanych, jeśli dostępna.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Wersja / aktualność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Nie jest wymagana; nie pokazywać fikcyjnej informacji.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Akcja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„Pobierz”; stan przygotowania i retry.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Specyfikacja ekranów portalu</w:t>
      </w:r>
    </w:p>
    <w:p>
      <w:pPr>
        <w:pStyle w:val="Heading2"/>
        <w:widowControl/>
      </w:pPr>
      <w:r>
        <w:t>6.1 Logowanie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030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Specyfikacja MVP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Metoda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E-mail + hasło przez POST /auth/login.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Reset hasła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Dostępny zgodnie z epikiem autoryzacji.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Magic link / SSO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Poza potwierdzonym MVP.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MFA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Nieokreślone w backendzie MVP.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Return URL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Powrót do naprawy/przeglądu z e-maila.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Błąd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 ujawniać, czy konto istnieje.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6.2 Podsumowanie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v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2. Podsumowanie szpitala - boxy zgodne z modelem danych MVP.</w:t>
      </w:r>
    </w:p>
    <w:p>
      <w:pPr>
        <w:pStyle w:val="Heading2"/>
        <w:widowControl/>
      </w:pPr>
      <w:r>
        <w:t>6.3 Lista urządzeń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s_mv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3. Lista urządzeń - oddział jest filtrem, nie zakresem dostępu.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Wyszukiwarka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Nazwa, numer seryjny i numer inwentarzowy.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Filtry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Oddział, producent/model, jeśli zwracane przez backend.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Kolumny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Urządzenie, identyfikacja, oddział, ostatnia naprawa, najbliższy przegląd.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Brak oddziału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„Oddział nieprzypisany”.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Kliknięcie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GET /devices/:id; lokalny UUID backendu.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6.4 Szczegóły urządzenia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Sekcja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Zawartość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Dane podstawowe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Nazwa/model, producent, serial_no, inventory_no, szpital i oddział.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Naprawy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Powiązane naprawy z customer_label i datami.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Przeglądy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Powiązane przeglądy z rezultatem i terminami.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Dokumenty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Metadane załączników dostępne w kontekście.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Akcje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Przejście do sprawy i pobranie dokumentu.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6.5 Lista napraw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irs_mv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4. Lista napraw oparta na GET /repairs.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Wyszukiwanie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Numer naprawy, urządzenie, SN, nr inwentarzowy.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Filtry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Oddział, customer_status_code, zakres dat.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Kolumny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Numer, urządzenie, oddział, status klienta, data zgłoszenia.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Sortowanie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Statusy aktywne, następnie najnowsza zmiana.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Brak danych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„Nie ma napraw dla wybranych filtrów”.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6.6 Szczegóły naprawy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ir_detail_mv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5. Szczegóły naprawy - widok read-only.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Sekcja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Zasada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Nagłówek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Numer biznesowy, urządzenie, customer_label, data zgłoszenia.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Historia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StatusHistory; tylko statusy klienta.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Dane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Oddział, SN, nr inwentarzowy, typ i daty.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Opis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Tylko pole jawnie przeznaczone dla klienta; nie surowe Uwagi.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Dokumenty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Załączniki naprawy; brak protokołu = brak pozycji.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Akcje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akceptacji i edycji; tylko pobieranie.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6.7 Lista przeglądów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s_mv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6. Lista przeglądów z terminem „przegląd do”.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Wymaganie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Wyszukiwanie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Numer przeglądu, urządzenie, SN, nr inwentarzowy.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Filtry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Oddział, status/rezultat, po terminie, w 30 dni, daty.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Kolumny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Numer, urządzenie, oddział, status/rezultat, przegląd do.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 terminie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Wyliczane z dat i stanu zakończenia.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Pomiary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 są prezentowane jako dane strukturalne.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6.8 Szczegóły przeglądu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detail_mv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7. Szczegóły przeglądu - terminy, status i dokumenty.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Sekcja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Zasada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Nagłówek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Numer, urządzenie, customer_label/rezultat, data planowana.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Terminy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Data przeglądu i „przegląd do”.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Historia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Zmiany istotne dla klienta.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Rezultat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Pole result z etykietą biznesową.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Dokumenty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Protokół, jeśli istnieje.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Akcje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potwierdzeń w MVP.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6.9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Sekcja</w:t>
            </w:r>
          </w:p>
        </w:tc>
        <w:tc>
          <w:tcPr>
            <w:tcW w:type="dxa" w:w="7030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Zawartość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Konto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E-mail, status, ostatnie logowanie.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Zakres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Szpital lub lista szpitali.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Rola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Rola membership.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Oddział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Nie jest ustawieniem scope w MVP.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Komunikacja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Brak osobistych przełączników.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Panel administracyjny MVP</w:t>
      </w:r>
    </w:p>
    <w:p>
      <w:pPr>
        <w:pStyle w:val="Lead"/>
        <w:widowControl/>
      </w:pPr>
      <w:r>
        <w:rPr>
          <w:rFonts w:ascii="Inter" w:hAnsi="Inter"/>
        </w:rPr>
        <w:t>Panel administracyjny jest częścią wymaganego MVP, ponieważ część stanu aplikacji nie jest przechowywana w Airtable.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17920" cy="36918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v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8. Panel administracyjny - konfiguracja szpitali i komunikacji.</w:t>
      </w:r>
    </w:p>
    <w:p>
      <w:pPr>
        <w:pStyle w:val="Heading2"/>
        <w:widowControl/>
      </w:pPr>
      <w:r>
        <w:t>7.1 Szpitale i komunikacja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Funkcja</w:t>
            </w:r>
          </w:p>
        </w:tc>
        <w:tc>
          <w:tcPr>
            <w:tcW w:type="dxa" w:w="6917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Aktywność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Hospital.active.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Portal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Hospital.portal_enabled.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Komunikacja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CommunicationSettings.enabled.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Kontakt główny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Wybór primary_contact_id.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Odbiorcy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Dodatkowi recipients w backendzie.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7.2 Użytkownicy i dostęp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Utworzenie lub dezaktywacja konta.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Jawne powiązanie kontaktu Airtable z User.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Nadanie membership do szpitala.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department_id dostępne w modelu, ale niewymagane w MVP.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Podgląd last_login_at.</w:t>
      </w:r>
    </w:p>
    <w:p>
      <w:pPr>
        <w:pStyle w:val="Heading2"/>
        <w:widowControl/>
      </w:pPr>
      <w:r>
        <w:t>7.3 Statusy i błędy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72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Przypadek</w:t>
            </w:r>
          </w:p>
        </w:tc>
        <w:tc>
          <w:tcPr>
            <w:tcW w:type="dxa" w:w="6576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Widok i akcja</w:t>
            </w:r>
          </w:p>
        </w:tc>
      </w:tr>
      <w:tr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Nieznany status</w:t>
            </w:r>
          </w:p>
        </w:tc>
        <w:tc>
          <w:tcPr>
            <w:tcW w:type="dxa" w:w="657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Źródłowa wartość, typ encji, liczba rekordów; mapowanie.</w:t>
            </w:r>
          </w:p>
        </w:tc>
      </w:tr>
      <w:tr>
        <w:tc>
          <w:tcPr>
            <w:tcW w:type="dxa" w:w="272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szpitala</w:t>
            </w:r>
          </w:p>
        </w:tc>
        <w:tc>
          <w:tcPr>
            <w:tcW w:type="dxa" w:w="6576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Rekord zablokowany; ręczna weryfikacja.</w:t>
            </w:r>
          </w:p>
        </w:tc>
      </w:tr>
      <w:tr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Konflikt szpitala</w:t>
            </w:r>
          </w:p>
        </w:tc>
        <w:tc>
          <w:tcPr>
            <w:tcW w:type="dxa" w:w="657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Błąd krytyczny; brak publikacji.</w:t>
            </w:r>
          </w:p>
        </w:tc>
      </w:tr>
      <w:tr>
        <w:tc>
          <w:tcPr>
            <w:tcW w:type="dxa" w:w="272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kontaktu</w:t>
            </w:r>
          </w:p>
        </w:tc>
        <w:tc>
          <w:tcPr>
            <w:tcW w:type="dxa" w:w="6576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Portal działa; e-mail wstrzymany.</w:t>
            </w:r>
          </w:p>
        </w:tc>
      </w:tr>
      <w:tr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Duplikat Record ID</w:t>
            </w:r>
          </w:p>
        </w:tc>
        <w:tc>
          <w:tcPr>
            <w:tcW w:type="dxa" w:w="657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Błąd indeksu.</w:t>
            </w:r>
          </w:p>
        </w:tc>
      </w:tr>
      <w:tr>
        <w:tc>
          <w:tcPr>
            <w:tcW w:type="dxa" w:w="272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protokołu</w:t>
            </w:r>
          </w:p>
        </w:tc>
        <w:tc>
          <w:tcPr>
            <w:tcW w:type="dxa" w:w="6576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Informacja, nie blokada.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7.4 Retry, e-maile i audyt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Retry błędnej synchronizacji przez POST /admin/sync/retry.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Historia e-maili: event, odbiorca, status, attempts, provider_id.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Hard bounce widoczny jako problem kontaktu.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Retry nie tworzy duplikatu eventu ani wiadomości.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Audit: logowania, pobrania dokumentów, membership i konfiguracja.</w:t>
      </w:r>
    </w:p>
    <w:p>
      <w:pPr>
        <w:pStyle w:val="Heading1"/>
        <w:widowControl/>
      </w:pPr>
      <w:r>
        <w:t>8. Komunikacja mailowa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389120" cy="402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mv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Rysunek 9. E-mail MVP generowany z mapowania statusu.</w:t>
      </w:r>
    </w:p>
    <w:p>
      <w:pPr>
        <w:pStyle w:val="Heading2"/>
        <w:widowControl/>
      </w:pPr>
      <w:r>
        <w:t>8.1 Źródło treści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00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Pole backendu</w:t>
            </w:r>
          </w:p>
        </w:tc>
        <w:tc>
          <w:tcPr>
            <w:tcW w:type="dxa" w:w="629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Wykorzystanie</w:t>
            </w:r>
          </w:p>
        </w:tc>
      </w:tr>
      <w:tr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source_entity_type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Wariant naprawa/przegląd.</w:t>
            </w:r>
          </w:p>
        </w:tc>
      </w:tr>
      <w:tr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source_status</w:t>
            </w:r>
          </w:p>
        </w:tc>
        <w:tc>
          <w:tcPr>
            <w:tcW w:type="dxa" w:w="629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Klucz mapowania; niewidoczny klientowi.</w:t>
            </w:r>
          </w:p>
        </w:tc>
      </w:tr>
      <w:tr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customer_status_code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Stabilny kod.</w:t>
            </w:r>
          </w:p>
        </w:tc>
      </w:tr>
      <w:tr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customer_label</w:t>
            </w:r>
          </w:p>
        </w:tc>
        <w:tc>
          <w:tcPr>
            <w:tcW w:type="dxa" w:w="629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Etykieta w portalu i e-mailu.</w:t>
            </w:r>
          </w:p>
        </w:tc>
      </w:tr>
      <w:tr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email_template_id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Szablon.</w:t>
            </w:r>
          </w:p>
        </w:tc>
      </w:tr>
      <w:tr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send_email</w:t>
            </w:r>
          </w:p>
        </w:tc>
        <w:tc>
          <w:tcPr>
            <w:tcW w:type="dxa" w:w="629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Czy wysłać wiadomość.</w:t>
            </w:r>
          </w:p>
        </w:tc>
      </w:tr>
      <w:tr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is_terminal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Czy sprawa zakończona.</w:t>
            </w:r>
          </w:p>
        </w:tc>
      </w:tr>
      <w:tr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requires_action</w:t>
            </w:r>
          </w:p>
        </w:tc>
        <w:tc>
          <w:tcPr>
            <w:tcW w:type="dxa" w:w="629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Zachowane docelowo; bez akcji w MVP.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8.2 Zasady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Treść powstaje z typu sprawy, customer_label i bezpiecznego kontekstu.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Nie używamy pola Uwagi ani opisu technicznego.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Jedno CTA „Pokaż szczegóły” jest nawigacją.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Nieznany status nie generuje e-maila.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Brak kontaktu blokuje wysyłkę, ale nie portal.</w:t>
      </w:r>
    </w:p>
    <w:p>
      <w:pPr>
        <w:pStyle w:val="Heading2"/>
        <w:widowControl/>
      </w:pPr>
      <w:r>
        <w:t>8.3 Deep link</w:t>
      </w:r>
    </w:p>
    <w:p>
      <w:pPr>
        <w:pStyle w:val="ListNumber"/>
        <w:widowControl/>
        <w:ind w:left="312" w:hanging="125"/>
      </w:pPr>
      <w:r>
        <w:rPr>
          <w:rFonts w:ascii="Inter" w:hAnsi="Inter"/>
        </w:rPr>
        <w:t>CTA prowadzi do naprawy albo przeglądu.</w:t>
      </w:r>
    </w:p>
    <w:p>
      <w:pPr>
        <w:pStyle w:val="ListNumber"/>
        <w:widowControl/>
        <w:ind w:left="312" w:hanging="125"/>
      </w:pPr>
      <w:r>
        <w:rPr>
          <w:rFonts w:ascii="Inter" w:hAnsi="Inter"/>
        </w:rPr>
        <w:t>Brak sesji zapisuje returnUrl.</w:t>
      </w:r>
    </w:p>
    <w:p>
      <w:pPr>
        <w:pStyle w:val="ListNumber"/>
        <w:widowControl/>
        <w:ind w:left="312" w:hanging="125"/>
      </w:pPr>
      <w:r>
        <w:rPr>
          <w:rFonts w:ascii="Inter" w:hAnsi="Inter"/>
        </w:rPr>
        <w:t>Po logowaniu backend weryfikuje membership.</w:t>
      </w:r>
    </w:p>
    <w:p>
      <w:pPr>
        <w:pStyle w:val="ListNumber"/>
        <w:widowControl/>
        <w:ind w:left="312" w:hanging="125"/>
      </w:pPr>
      <w:r>
        <w:rPr>
          <w:rFonts w:ascii="Inter" w:hAnsi="Inter"/>
        </w:rPr>
        <w:t>403 nie ujawnia danych sprawy.</w:t>
      </w:r>
    </w:p>
    <w:p>
      <w:pPr>
        <w:pStyle w:val="Heading1"/>
        <w:widowControl/>
      </w:pPr>
      <w:r>
        <w:t>9. Dokumenty na żądanie</w:t>
      </w:r>
    </w:p>
    <w:p>
      <w:pPr>
        <w:pStyle w:val="Lead"/>
        <w:widowControl/>
      </w:pPr>
      <w:r>
        <w:rPr>
          <w:rFonts w:ascii="Inter" w:hAnsi="Inter"/>
        </w:rPr>
        <w:t>Załączniki pozostają w Airtable. Backend przechowuje metadane i pobiera aktualny plik dopiero po kliknięciu.</w:t>
      </w:r>
    </w:p>
    <w:p>
      <w:pPr>
        <w:pStyle w:val="Heading2"/>
        <w:widowControl/>
      </w:pPr>
      <w:r>
        <w:t>9.1 Przepływ</w:t>
      </w:r>
    </w:p>
    <w:p>
      <w:pPr>
        <w:widowControl/>
        <w:ind w:left="312" w:hanging="198"/>
      </w:pPr>
      <w:r>
        <w:rPr>
          <w:rFonts w:ascii="Inter" w:hAnsi="Inter"/>
          <w:sz w:val="20"/>
        </w:rPr>
        <w:t>1. Frontend pokazuje metadane w kontekście urządzenia lub sprawy.</w:t>
      </w:r>
    </w:p>
    <w:p>
      <w:pPr>
        <w:widowControl/>
        <w:ind w:left="312" w:hanging="198"/>
      </w:pPr>
      <w:r>
        <w:rPr>
          <w:rFonts w:ascii="Inter" w:hAnsi="Inter"/>
          <w:sz w:val="20"/>
        </w:rPr>
        <w:t>2. Kliknięcie „Pobierz” wywołuje GET /documents/:id/download.</w:t>
      </w:r>
    </w:p>
    <w:p>
      <w:pPr>
        <w:widowControl/>
        <w:ind w:left="312" w:hanging="198"/>
      </w:pPr>
      <w:r>
        <w:rPr>
          <w:rFonts w:ascii="Inter" w:hAnsi="Inter"/>
          <w:sz w:val="20"/>
        </w:rPr>
        <w:t>3. Backend weryfikuje membership i urządzenie.</w:t>
      </w:r>
    </w:p>
    <w:p>
      <w:pPr>
        <w:widowControl/>
        <w:ind w:left="312" w:hanging="198"/>
      </w:pPr>
      <w:r>
        <w:rPr>
          <w:rFonts w:ascii="Inter" w:hAnsi="Inter"/>
          <w:sz w:val="20"/>
        </w:rPr>
        <w:t>4. Backend pobiera aktualny URL/załącznik z Airtable.</w:t>
      </w:r>
    </w:p>
    <w:p>
      <w:pPr>
        <w:widowControl/>
        <w:ind w:left="312" w:hanging="198"/>
      </w:pPr>
      <w:r>
        <w:rPr>
          <w:rFonts w:ascii="Inter" w:hAnsi="Inter"/>
          <w:sz w:val="20"/>
        </w:rPr>
        <w:t>5. Backend streamuje plik lub zwraca krótko ważny URL.</w:t>
      </w:r>
    </w:p>
    <w:p>
      <w:pPr>
        <w:widowControl/>
        <w:ind w:left="312" w:hanging="198"/>
      </w:pPr>
      <w:r>
        <w:rPr>
          <w:rFonts w:ascii="Inter" w:hAnsi="Inter"/>
          <w:sz w:val="20"/>
        </w:rPr>
        <w:t>6. Backend zapisuje AuditEvent.</w:t>
      </w:r>
    </w:p>
    <w:p>
      <w:pPr>
        <w:pStyle w:val="Heading2"/>
        <w:widowControl/>
      </w:pPr>
      <w:r>
        <w:t>9.2 Stany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Stan</w:t>
            </w:r>
          </w:p>
        </w:tc>
        <w:tc>
          <w:tcPr>
            <w:tcW w:type="dxa" w:w="6917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Zachowanie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Przygotowanie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„Przygotowujemy plik…”; blokada kolejnego kliknięcia.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Sukces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Rozpoczęcie pobrania.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Wygasły URL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Backend odświeża URL bez udziału użytkownika.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dokumentu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Pozycja nie jest prezentowana.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403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Komunikat bez danych dokumentu.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Błąd Airtable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Retry i komunikat o chwilowej niedostępności.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D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A15C00"/>
            </w:tcBorders>
          </w:tcPr>
          <w:p>
            <w:r>
              <w:rPr>
                <w:rFonts w:ascii="Inter" w:hAnsi="Inter"/>
                <w:b/>
                <w:color w:val="A15C00"/>
                <w:sz w:val="21"/>
              </w:rPr>
              <w:t>Brak wersjonowania w MVP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Nie pokazujemy „Aktualny”, „Archiwalny” ani numeru wersji, chyba że backend faktycznie dostarczy takie metadane. Stały cache i wersjonowanie są poza MVP.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10. Kontrakt API i model stanu</w:t>
      </w:r>
    </w:p>
    <w:p>
      <w:pPr>
        <w:pStyle w:val="Heading2"/>
        <w:widowControl/>
      </w:pPr>
      <w:r>
        <w:t>10.1 Minimalne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11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Metoda i endpoint</w:t>
            </w:r>
          </w:p>
        </w:tc>
        <w:tc>
          <w:tcPr>
            <w:tcW w:type="dxa" w:w="4139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Zastosowanie</w:t>
            </w:r>
          </w:p>
        </w:tc>
        <w:tc>
          <w:tcPr>
            <w:tcW w:type="dxa" w:w="204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Autoryzacja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POST /auth/login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Logowanie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Publiczny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POST /auth/logout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Wylogowanie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Zalogowany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/me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Profil i scope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Zalogowany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/hospitals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Selektor szpitala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Zalogowany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/departments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Filtr oddziału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Zalogowany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/devices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Lista/KPI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/devices/:id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Detal urządzenia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/repairs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Lista/KPI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/repairs/:id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Detal naprawy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/inspections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Lista/KPI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/inspections/:id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Detal przeglądu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/documents/:id/download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Pobranie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Membership + audyt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GET /admin/hospitals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Klienci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Admin</w:t>
            </w:r>
          </w:p>
        </w:tc>
      </w:tr>
      <w:tr>
        <w:tc>
          <w:tcPr>
            <w:tcW w:type="dxa" w:w="311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PUT /admin/hospitals/:id/communication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Komunikacja</w:t>
            </w:r>
          </w:p>
        </w:tc>
        <w:tc>
          <w:tcPr>
            <w:tcW w:type="dxa" w:w="204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Admin</w:t>
            </w:r>
          </w:p>
        </w:tc>
      </w:tr>
      <w:tr>
        <w:tc>
          <w:tcPr>
            <w:tcW w:type="dxa" w:w="311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POST /admin/sync/retry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Retry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5"/>
              </w:rPr>
              <w:t>Admin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10.2 Identyfikatory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URL używa lokalnego UUID backendu.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airtable_record_id jest identyfikatorem źródłowym, niewidocznym klientowi.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Nie stosujemy sync_id w Airtable.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Frontend nie buduje relacji z numeru kolejnego ani Record ID.</w:t>
      </w:r>
    </w:p>
    <w:p>
      <w:pPr>
        <w:pStyle w:val="Heading2"/>
        <w:widowControl/>
      </w:pPr>
      <w:r>
        <w:t>10.3 Odpowiedź listy - rekomendacja</w:t>
      </w:r>
    </w:p>
    <w:p>
      <w:pPr>
        <w:pStyle w:val="Code"/>
        <w:widowControl/>
        <w:shd w:fill="EEF1F5"/>
      </w:pPr>
      <w:r>
        <w:rPr>
          <w:rFonts w:ascii="Liberation Mono" w:hAnsi="Liberation Mono"/>
          <w:b w:val="0"/>
          <w:color w:val="172033"/>
          <w:sz w:val="17"/>
        </w:rPr>
        <w:t>{</w:t>
        <w:br/>
      </w:r>
      <w:r>
        <w:rPr>
          <w:rFonts w:ascii="Liberation Mono" w:hAnsi="Liberation Mono"/>
          <w:b w:val="0"/>
          <w:color w:val="172033"/>
          <w:sz w:val="17"/>
        </w:rPr>
        <w:t xml:space="preserve">  "items": [...],</w:t>
        <w:br/>
      </w:r>
      <w:r>
        <w:rPr>
          <w:rFonts w:ascii="Liberation Mono" w:hAnsi="Liberation Mono"/>
          <w:b w:val="0"/>
          <w:color w:val="172033"/>
          <w:sz w:val="17"/>
        </w:rPr>
        <w:t xml:space="preserve">  "page": 1,</w:t>
        <w:br/>
      </w:r>
      <w:r>
        <w:rPr>
          <w:rFonts w:ascii="Liberation Mono" w:hAnsi="Liberation Mono"/>
          <w:b w:val="0"/>
          <w:color w:val="172033"/>
          <w:sz w:val="17"/>
        </w:rPr>
        <w:t xml:space="preserve">  "page_size": 25,</w:t>
        <w:br/>
      </w:r>
      <w:r>
        <w:rPr>
          <w:rFonts w:ascii="Liberation Mono" w:hAnsi="Liberation Mono"/>
          <w:b w:val="0"/>
          <w:color w:val="172033"/>
          <w:sz w:val="17"/>
        </w:rPr>
        <w:t xml:space="preserve">  "total_count": 146,</w:t>
        <w:br/>
      </w:r>
      <w:r>
        <w:rPr>
          <w:rFonts w:ascii="Liberation Mono" w:hAnsi="Liberation Mono"/>
          <w:b w:val="0"/>
          <w:color w:val="172033"/>
          <w:sz w:val="17"/>
        </w:rPr>
        <w:t xml:space="preserve">  "filters": {...}</w:t>
        <w:br/>
      </w:r>
      <w:r>
        <w:rPr>
          <w:rFonts w:ascii="Liberation Mono" w:hAnsi="Liberation Mono"/>
          <w:b w:val="0"/>
          <w:color w:val="172033"/>
          <w:sz w:val="17"/>
        </w:rPr>
        <w:t>}</w:t>
        <w:br/>
      </w:r>
    </w:p>
    <w:p>
      <w:pPr>
        <w:widowControl/>
      </w:pPr>
      <w:r>
        <w:rPr>
          <w:rFonts w:ascii="Inter" w:hAnsi="Inter"/>
        </w:rPr>
        <w:t>Format wymaga zatwierdzenia, ponieważ backend MVP nie definiuje struktury paginacji.</w:t>
      </w:r>
    </w:p>
    <w:p>
      <w:pPr>
        <w:pStyle w:val="Heading2"/>
        <w:widowControl/>
      </w:pPr>
      <w:r>
        <w:t>10.4 Stan aplikacji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Stan</w:t>
            </w:r>
          </w:p>
        </w:tc>
        <w:tc>
          <w:tcPr>
            <w:tcW w:type="dxa" w:w="6917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Miejsce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Dane biznesowe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Query cache zależny od hospital_id.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Filtry i paginacja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URL.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Sesja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Cookie + GET /me.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Komunikacja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Backend/admin; nie localStorage.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Dokument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Bez stałego URL; pobierany każdorazowo.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11. Stany danych i walidacje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Walidacja</w:t>
            </w:r>
          </w:p>
        </w:tc>
        <w:tc>
          <w:tcPr>
            <w:tcW w:type="dxa" w:w="3402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Portal użytkownika</w:t>
            </w:r>
          </w:p>
        </w:tc>
        <w:tc>
          <w:tcPr>
            <w:tcW w:type="dxa" w:w="334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Panel admina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Brak szpitala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Rekord niewidoczny.</w:t>
            </w:r>
          </w:p>
        </w:tc>
        <w:tc>
          <w:tcPr>
            <w:tcW w:type="dxa" w:w="334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Błąd blokujący.</w:t>
            </w:r>
          </w:p>
        </w:tc>
      </w:tr>
      <w:tr>
        <w:tc>
          <w:tcPr>
            <w:tcW w:type="dxa" w:w="255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Konflikt szpitala</w:t>
            </w:r>
          </w:p>
        </w:tc>
        <w:tc>
          <w:tcPr>
            <w:tcW w:type="dxa" w:w="340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Sprawa niewidoczna.</w:t>
            </w:r>
          </w:p>
        </w:tc>
        <w:tc>
          <w:tcPr>
            <w:tcW w:type="dxa" w:w="334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Ręczna weryfikacja.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Brak oddziału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„Oddział nieprzypisany”.</w:t>
            </w:r>
          </w:p>
        </w:tc>
        <w:tc>
          <w:tcPr>
            <w:tcW w:type="dxa" w:w="334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Informacja jakości danych.</w:t>
            </w:r>
          </w:p>
        </w:tc>
      </w:tr>
      <w:tr>
        <w:tc>
          <w:tcPr>
            <w:tcW w:type="dxa" w:w="255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Brak kontaktu</w:t>
            </w:r>
          </w:p>
        </w:tc>
        <w:tc>
          <w:tcPr>
            <w:tcW w:type="dxa" w:w="340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Dane widoczne.</w:t>
            </w:r>
          </w:p>
        </w:tc>
        <w:tc>
          <w:tcPr>
            <w:tcW w:type="dxa" w:w="334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Alert; brak wysyłki.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Nieznany status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Neutralny stan; bez surowej etykiety.</w:t>
            </w:r>
          </w:p>
        </w:tc>
        <w:tc>
          <w:tcPr>
            <w:tcW w:type="dxa" w:w="334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Kolejka mapowania.</w:t>
            </w:r>
          </w:p>
        </w:tc>
      </w:tr>
      <w:tr>
        <w:tc>
          <w:tcPr>
            <w:tcW w:type="dxa" w:w="255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Duplikat Record ID</w:t>
            </w:r>
          </w:p>
        </w:tc>
        <w:tc>
          <w:tcPr>
            <w:tcW w:type="dxa" w:w="340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Brak rekordu.</w:t>
            </w:r>
          </w:p>
        </w:tc>
        <w:tc>
          <w:tcPr>
            <w:tcW w:type="dxa" w:w="334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Błąd indeksu.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Brak protokołu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Brak dokumentu.</w:t>
            </w:r>
          </w:p>
        </w:tc>
        <w:tc>
          <w:tcPr>
            <w:tcW w:type="dxa" w:w="334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Informacja.</w:t>
            </w:r>
          </w:p>
        </w:tc>
      </w:tr>
      <w:tr>
        <w:tc>
          <w:tcPr>
            <w:tcW w:type="dxa" w:w="255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Nieuprawnione pobranie</w:t>
            </w:r>
          </w:p>
        </w:tc>
        <w:tc>
          <w:tcPr>
            <w:tcW w:type="dxa" w:w="3402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403.</w:t>
            </w:r>
          </w:p>
        </w:tc>
        <w:tc>
          <w:tcPr>
            <w:tcW w:type="dxa" w:w="334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AuditEvent.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11.1 Loading, empty i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Stan</w:t>
            </w:r>
          </w:p>
        </w:tc>
        <w:tc>
          <w:tcPr>
            <w:tcW w:type="dxa" w:w="6917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Zasada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Loading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Skeleton; bez pełnoekranowego spinnera.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Brak wyników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Aktywne filtry + „Wyczyść filtry”.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Brak rekordów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„Nie ma danych przypisanych do tego szpitala”.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401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ReturnUrl i logowanie.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403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Bez ujawnienia danych.</w:t>
            </w:r>
          </w:p>
        </w:tc>
      </w:tr>
      <w:tr>
        <w:tc>
          <w:tcPr>
            <w:tcW w:type="dxa" w:w="2381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500</w:t>
            </w:r>
          </w:p>
        </w:tc>
        <w:tc>
          <w:tcPr>
            <w:tcW w:type="dxa" w:w="6917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Retry i identyfikator błędu.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Brak pola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„Brak danych”, nie undefined.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Responsywność i dostępność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Zakres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Zachowanie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&gt;= 1280 px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Pełny sidebar, 4 KPI, tabele.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1024-1279 px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Sidebar 224 px, KPI 2 × 2.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768-1023 px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Menu drawer, filtry w panelu.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&lt; 768 px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Dolna nawigacja: Start, Urządzenia, Naprawy, Przeglądy.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12.1 WCAG i użytkownicy 50+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Body minimum 16 px; kontrast minimum 4.5:1.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Cele dotykowe minimum 44 × 44 px.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Status zawiera tekst i kolor.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Pełna obsługa klawiaturą i focus.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Semantyczne nagłówki i aria-live.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Zoom 200% bez poziomego scrolla strony.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Komunikaty mówią, co się stało i co zrobić.</w:t>
      </w:r>
    </w:p>
    <w:p>
      <w:pPr>
        <w:pStyle w:val="Heading1"/>
        <w:widowControl/>
      </w:pPr>
      <w:r>
        <w:t>13. Bezpieczeństwo i wydajność</w:t>
      </w:r>
    </w:p>
    <w:p>
      <w:pPr>
        <w:pStyle w:val="Heading2"/>
        <w:widowControl/>
      </w:pPr>
      <w:r>
        <w:t>13.1 Bezpieczeństwo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Frontend nie otrzymuje klucza Airtable.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Membership jest egzekwowany w backendzie.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Zmiana szpitala czyści cache poprzedniego scope.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Dokument nie ma długotrwałego URL w stanie klienta.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Każde pobranie jest audytowane.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Panel admin ma osobne uprawnienia.</w:t>
      </w:r>
    </w:p>
    <w:p>
      <w:pPr>
        <w:pStyle w:val="Heading2"/>
        <w:widowControl/>
      </w:pPr>
      <w:r>
        <w:t>13.2 Wydajność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Obszar</w:t>
            </w:r>
          </w:p>
        </w:tc>
        <w:tc>
          <w:tcPr>
            <w:tcW w:type="dxa" w:w="697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Listy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Server-side pagination, filtrowanie i sortowanie.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Dashboard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total_count lub agregacja.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Cache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Klucze zawierają hospital_id.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Dokument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Pobierany dopiero po kliknięciu.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Bundle</w:t>
            </w:r>
          </w:p>
        </w:tc>
        <w:tc>
          <w:tcPr>
            <w:tcW w:type="dxa" w:w="697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Admin ładowany osobno.</w:t>
            </w:r>
          </w:p>
        </w:tc>
      </w:tr>
      <w:tr>
        <w:tc>
          <w:tcPr>
            <w:tcW w:type="dxa" w:w="232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Retry</w:t>
            </w:r>
          </w:p>
        </w:tc>
        <w:tc>
          <w:tcPr>
            <w:tcW w:type="dxa" w:w="697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UI czytelny; backend exponential backoff.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14. Testy i kryteria akceptacji</w:t>
      </w:r>
    </w:p>
    <w:p>
      <w:pPr>
        <w:pStyle w:val="Heading2"/>
        <w:widowControl/>
      </w:pPr>
      <w:r>
        <w:t>14.1 Portal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Użytkownik widzi wyłącznie urządzenia swojego szpitala.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Naprawy, przeglądy i dokumenty wynikają z urządzenia.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Oddział jest filtrem, a brak oddziału nie ukrywa urządzenia.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Boxy odpowiadają total_count.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Nieznany status nie pokazuje surowej etykiety i nie wysyła e-maila.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E-mail otwiera właściwy detal po logowaniu.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Brak akcji akceptacji i tworzenia zgłoszeń.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Dokument pobierany na żądanie; 403 bez danych.</w:t>
      </w:r>
    </w:p>
    <w:p>
      <w:pPr>
        <w:pStyle w:val="Heading2"/>
        <w:widowControl/>
      </w:pPr>
      <w:r>
        <w:t>14.2 Admin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Włączenie/wyłączenie portalu i komunikacji per szpital.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Wskazanie kontaktu głównego i odbiorców.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Powiązanie Contact z User.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Nadanie membership per szpital.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Nieznany status w kolejce mapowania.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Retry bez duplikatu.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Historia e-maili z bounce i attempts.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Audit zmian konfiguracji.</w:t>
      </w:r>
    </w:p>
    <w:p>
      <w:pPr>
        <w:pStyle w:val="Heading2"/>
        <w:widowControl/>
      </w:pPr>
      <w:r>
        <w:t>14.3 Testy użytkowników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Grupa</w:t>
            </w:r>
          </w:p>
        </w:tc>
        <w:tc>
          <w:tcPr>
            <w:tcW w:type="dxa" w:w="7030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Zadania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25-30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Urządzenie, naprawa z e-maila, pobranie protokołu.</w:t>
            </w:r>
          </w:p>
        </w:tc>
      </w:tr>
      <w:tr>
        <w:tc>
          <w:tcPr>
            <w:tcW w:type="dxa" w:w="226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50+</w:t>
            </w:r>
          </w:p>
        </w:tc>
        <w:tc>
          <w:tcPr>
            <w:tcW w:type="dxa" w:w="7030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Te same zadania; czytelność statusów, dat i filtrów.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Administrator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8"/>
              </w:rPr>
              <w:t>Konfiguracja klienta, komunikacji, dostępu i statusu.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15. Plan implementacji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Etap</w:t>
            </w:r>
          </w:p>
        </w:tc>
        <w:tc>
          <w:tcPr>
            <w:tcW w:type="dxa" w:w="453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Zakres</w:t>
            </w:r>
          </w:p>
        </w:tc>
        <w:tc>
          <w:tcPr>
            <w:tcW w:type="dxa" w:w="2948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Warunek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0. Kontrakt</w:t>
            </w:r>
          </w:p>
        </w:tc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DTO, paginacja, total_count, statusy, dokument metadata.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Przykłady JSON.</w:t>
            </w:r>
          </w:p>
        </w:tc>
      </w:tr>
      <w:tr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1. Fundament</w:t>
            </w:r>
          </w:p>
        </w:tc>
        <w:tc>
          <w:tcPr>
            <w:tcW w:type="dxa" w:w="45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Auth, shell, membership, design system.</w:t>
            </w:r>
          </w:p>
        </w:tc>
        <w:tc>
          <w:tcPr>
            <w:tcW w:type="dxa" w:w="294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Właściwy szpital.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2. Portal</w:t>
            </w:r>
          </w:p>
        </w:tc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Dashboard, urządzenia, naprawy, przeglądy.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Read-only działa.</w:t>
            </w:r>
          </w:p>
        </w:tc>
      </w:tr>
      <w:tr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3. Dokumenty</w:t>
            </w:r>
          </w:p>
        </w:tc>
        <w:tc>
          <w:tcPr>
            <w:tcW w:type="dxa" w:w="45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Metadata + download on demand.</w:t>
            </w:r>
          </w:p>
        </w:tc>
        <w:tc>
          <w:tcPr>
            <w:tcW w:type="dxa" w:w="294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Autoryzacja i audyt.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4. Deep links</w:t>
            </w:r>
          </w:p>
        </w:tc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E-mail + returnUrl.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E2E działa.</w:t>
            </w:r>
          </w:p>
        </w:tc>
      </w:tr>
      <w:tr>
        <w:tc>
          <w:tcPr>
            <w:tcW w:type="dxa" w:w="181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5. Admin</w:t>
            </w:r>
          </w:p>
        </w:tc>
        <w:tc>
          <w:tcPr>
            <w:tcW w:type="dxa" w:w="45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Szpitale, komunikacja, użytkownicy, statusy, błędy, e-maile, audyt.</w:t>
            </w:r>
          </w:p>
        </w:tc>
        <w:tc>
          <w:tcPr>
            <w:tcW w:type="dxa" w:w="2948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Konfiguracja pilota.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6. Pilotaż</w:t>
            </w:r>
          </w:p>
        </w:tc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Testy 25-30 i 50+.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krytycznych błędów.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15.1 Artefakty przed developmentem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Przykładowe JSON endpointów.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Paginacja i total_count.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Lista customer_status_code/customer_label.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Jawne pola customer-visible zamiast Uwagi.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Metadane dokumentu w detalach.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Role i endpointy admina.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Szablony e-mail dla statusów.</w:t>
      </w:r>
    </w:p>
    <w:p>
      <w:pPr>
        <w:pStyle w:val="Heading1"/>
        <w:widowControl/>
      </w:pPr>
      <w:r>
        <w:t>16. Elementy poza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6463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Konsekwencja frontendowa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Dostęp per oddział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Komponenty gotowe, ale bez egzekwowania w MVP.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Akceptacja ofert/terminów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przycisków i endpointów.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Zgłoszenia klienta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formularza.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AI / opisy techniczne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E-mail tylko z mapowania statusu.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Stały cache plików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repozytorium i wersjonowania.</w:t>
            </w:r>
          </w:p>
        </w:tc>
      </w:tr>
      <w:tr>
        <w:tc>
          <w:tcPr>
            <w:tcW w:type="dxa" w:w="283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Pomiary</w:t>
            </w:r>
          </w:p>
        </w:tc>
        <w:tc>
          <w:tcPr>
            <w:tcW w:type="dxa" w:w="646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tabel pomiarowych.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Płatności</w:t>
            </w:r>
          </w:p>
        </w:tc>
        <w:tc>
          <w:tcPr>
            <w:tcW w:type="dxa" w:w="646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7"/>
              </w:rPr>
              <w:t>Brak sekcji finansowej.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Załącznik A. Mapowanie danych na UI</w:t>
      </w:r>
    </w:p>
    <w:p>
      <w:pPr>
        <w:pStyle w:val="Heading2"/>
        <w:widowControl/>
      </w:pPr>
      <w:r>
        <w:t>A.1 Encje backendu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154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Encja</w:t>
            </w:r>
          </w:p>
        </w:tc>
        <w:tc>
          <w:tcPr>
            <w:tcW w:type="dxa" w:w="4139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Pola dla UI</w:t>
            </w:r>
          </w:p>
        </w:tc>
        <w:tc>
          <w:tcPr>
            <w:tcW w:type="dxa" w:w="3005"/>
            <w:shd w:fill="173A6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Zastosowanie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Hospital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name, active, portal_enabled</w:t>
            </w:r>
          </w:p>
        </w:tc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Scope i admin.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Department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hospital_id, name, active</w:t>
            </w:r>
          </w:p>
        </w:tc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Filtr i przyszły scope.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User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email, status, last_login_at</w:t>
            </w:r>
          </w:p>
        </w:tc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Profil/admin.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Membership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hospital_id, department_id, role</w:t>
            </w:r>
          </w:p>
        </w:tc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Autoryzacja.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Device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hospital_id, department_id, serial_no, inventory_no</w:t>
            </w:r>
          </w:p>
        </w:tc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Urządzenia.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Repair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device_id, customer_status, dates</w:t>
            </w:r>
          </w:p>
        </w:tc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Naprawy/KPI.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Inspection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device_id, result, dates</w:t>
            </w:r>
          </w:p>
        </w:tc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Przeglądy/KPI.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StatusHistory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old_status, new_status, changed_at</w:t>
            </w:r>
          </w:p>
        </w:tc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Oś czasu.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Document metadata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id, attachment, powiązanie</w:t>
            </w:r>
          </w:p>
        </w:tc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Pobranie.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CommunicationSettings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enabled, primary_contact_id, recipients</w:t>
            </w:r>
          </w:p>
        </w:tc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Admin.</w:t>
            </w:r>
          </w:p>
        </w:tc>
      </w:tr>
      <w:tr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EmailDelivery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recipient, status, attempts</w:t>
            </w:r>
          </w:p>
        </w:tc>
        <w:tc>
          <w:tcPr>
            <w:tcW w:type="dxa" w:w="300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Historia e-maili.</w:t>
            </w:r>
          </w:p>
        </w:tc>
      </w:tr>
      <w:tr>
        <w:tc>
          <w:tcPr>
            <w:tcW w:type="dxa" w:w="2154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AuditEvent</w:t>
            </w:r>
          </w:p>
        </w:tc>
        <w:tc>
          <w:tcPr>
            <w:tcW w:type="dxa" w:w="4139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actor, action, entity, metadata</w:t>
            </w:r>
          </w:p>
        </w:tc>
        <w:tc>
          <w:tcPr>
            <w:tcW w:type="dxa" w:w="3005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top"/>
          </w:tcPr>
          <w:p>
            <w:r>
              <w:rPr>
                <w:rFonts w:ascii="Inter" w:hAnsi="Inter"/>
                <w:b w:val="0"/>
                <w:color w:val="172033"/>
                <w:sz w:val="16"/>
              </w:rPr>
              <w:t>Audyt.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A.2 Pola niewidoczne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airtable_record_id i nazwa tabeli/bazy.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source_status.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Uwagi z Airtable.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Triggery, lastModifiedBy, Autonumber i pola automatyzacji.</w:t>
      </w:r>
    </w:p>
    <w:p>
      <w:pPr>
        <w:pStyle w:val="ListBullet"/>
        <w:widowControl/>
        <w:ind w:left="312" w:hanging="125"/>
      </w:pPr>
      <w:r>
        <w:rPr>
          <w:rFonts w:ascii="Inter" w:hAnsi="Inter"/>
        </w:rPr>
        <w:t>provider_id, event_key i techniczne retry - poza panelem admina.</w:t>
      </w:r>
    </w:p>
    <w:p>
      <w:pPr>
        <w:pStyle w:val="Heading2"/>
        <w:widowControl/>
      </w:pPr>
      <w:r>
        <w:t>A.3 Źródła</w:t>
      </w:r>
    </w:p>
    <w:p>
      <w:pPr>
        <w:widowControl/>
      </w:pPr>
      <w:r>
        <w:rPr>
          <w:rFonts w:ascii="Inter" w:hAnsi="Inter"/>
        </w:rPr>
        <w:t>1. „Dokumentacja techniczna backendu Emma - MVP”, 6 stron.</w:t>
      </w:r>
    </w:p>
    <w:p>
      <w:pPr>
        <w:widowControl/>
      </w:pPr>
      <w:r>
        <w:rPr>
          <w:rFonts w:ascii="Inter" w:hAnsi="Inter"/>
        </w:rPr>
        <w:t>2. „Emma Frontend - Dokumentacja techniczna UX/UI”, wersja 1.0 - dokument zaktualizowany.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6F1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left w:val="single" w:sz="18" w:color="147D64"/>
            </w:tcBorders>
          </w:tcPr>
          <w:p>
            <w:r>
              <w:rPr>
                <w:rFonts w:ascii="Inter" w:hAnsi="Inter"/>
                <w:b/>
                <w:color w:val="147D64"/>
                <w:sz w:val="21"/>
              </w:rPr>
              <w:t>Rekomendacja końcowa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Przed developmentem należy zatwierdzić trzy kontrakty: paginację z total_count, listę customer_status oraz metadane dokumentów w odpowiedziach detali. Bez nich dashboard i dokumenty nie mogą zostać wdrożone deterministycznie.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667085"/>
        <w:sz w:val="16"/>
      </w:rPr>
      <w:t xml:space="preserve">Emma Frontend MVP  •  wersja 2.0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Inter" w:hAnsi="Inter"/>
        <w:b/>
        <w:color w:val="173A63"/>
        <w:sz w:val="17"/>
      </w:rPr>
      <w:t>EMMA  |  Specyfikacja frontendu MVP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Inter" w:hAnsi="Inter"/>
      <w:b/>
      <w:bCs/>
      <w:color w:val="17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nter" w:hAnsi="Inter"/>
      <w:b/>
      <w:bCs/>
      <w:color w:val="16467F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" w:hAnsi="Inter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7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" w:hAnsi="Inter"/>
      <w:b/>
      <w:bCs/>
      <w:i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/>
    </w:pPr>
    <w:rPr>
      <w:rFonts w:ascii="Inter" w:hAnsi="Inter"/>
      <w:color w:val="667085"/>
      <w:sz w:val="24"/>
    </w:rPr>
  </w:style>
  <w:style w:type="paragraph" w:customStyle="1" w:styleId="Small">
    <w:name w:val="Small"/>
    <w:rPr>
      <w:rFonts w:ascii="Inter" w:hAnsi="Inter"/>
      <w:color w:val="667085"/>
      <w:sz w:val="17"/>
    </w:r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 Frontend - Dokumentacja UX/UI zgodna z backendem MVP</dc:title>
  <dc:subject>Portal aparatury medycznej MVP</dc:subject>
  <dc:creator>OpenAI</dc:creator>
  <cp:keywords>Emma, frontend, MVP, UX, UI, aparatura medyczna, Airtable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