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9"/>
          <w:tab w:val="left" w:leader="none" w:pos="6739"/>
          <w:tab w:val="right" w:leader="none" w:pos="8825"/>
        </w:tabs>
        <w:spacing w:before="141" w:lineRule="auto"/>
        <w:ind w:left="260" w:firstLine="0"/>
        <w:rPr>
          <w:i w:val="1"/>
          <w:iCs w:val="1"/>
        </w:rPr>
      </w:pPr>
      <w:r w:rsidDel="00000000" w:rsidR="00000000" w:rsidRPr="00000000">
        <w:rPr>
          <w:i w:val="1"/>
          <w:iCs w:val="1"/>
          <w:color w:val="1c1a10"/>
          <w:rtl w:val="0"/>
        </w:rPr>
        <w:t xml:space="preserve">Ref.</w:t>
        <w:tab/>
        <w:t xml:space="preserve">MPBPL2601/001</w:t>
        <w:tab/>
        <w:t xml:space="preserve">Date:</w:t>
      </w:r>
      <w:r w:rsidDel="00000000" w:rsidR="00000000" w:rsidRPr="00000000">
        <w:rPr>
          <w:rFonts w:ascii="Times New Roman" w:cs="Times New Roman" w:eastAsia="Times New Roman" w:hAnsi="Times New Roman"/>
          <w:i w:val="1"/>
          <w:iCs w:val="1"/>
          <w:color w:val="1c1a10"/>
          <w:rtl w:val="0"/>
        </w:rPr>
        <w:tab/>
      </w:r>
      <w:r w:rsidDel="00000000" w:rsidR="00000000" w:rsidRPr="00000000">
        <w:rPr>
          <w:i w:val="1"/>
          <w:iCs w:val="1"/>
          <w:color w:val="1c1a10"/>
          <w:rtl w:val="0"/>
        </w:rPr>
        <w:t xml:space="preserve">17/01/2026</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50" w:lineRule="auto"/>
        <w:ind w:left="260" w:firstLine="460"/>
        <w:rPr>
          <w:b w:val="1"/>
          <w:bCs w:val="1"/>
          <w:i w:val="1"/>
          <w:iCs w:val="1"/>
        </w:rPr>
      </w:pPr>
      <w:r w:rsidDel="00000000" w:rsidR="00000000" w:rsidRPr="00000000">
        <w:rPr>
          <w:b w:val="1"/>
          <w:bCs w:val="1"/>
          <w:i w:val="1"/>
          <w:iCs w:val="1"/>
          <w:color w:val="1c1a10"/>
          <w:rtl w:val="0"/>
        </w:rPr>
        <w:t xml:space="preserve">M/s</w:t>
      </w:r>
      <w:r w:rsidDel="00000000" w:rsidR="00000000" w:rsidRPr="00000000">
        <w:rPr>
          <w:rtl w:val="0"/>
        </w:rPr>
      </w:r>
    </w:p>
    <w:p w:rsidR="00000000" w:rsidDel="00000000" w:rsidP="00000000" w:rsidRDefault="00000000" w:rsidRPr="00000000" w14:paraId="00000004">
      <w:pPr>
        <w:spacing w:before="201" w:line="291.99999999999994" w:lineRule="auto"/>
        <w:ind w:left="980" w:right="258" w:firstLine="0"/>
        <w:jc w:val="both"/>
        <w:rPr>
          <w:b w:val="1"/>
          <w:bCs w:val="1"/>
          <w:i w:val="1"/>
          <w:iCs w:val="1"/>
          <w:color w:val="1c1a10"/>
        </w:rPr>
      </w:pPr>
      <w:r w:rsidDel="00000000" w:rsidR="00000000" w:rsidRPr="00000000">
        <w:rPr>
          <w:b w:val="1"/>
          <w:bCs w:val="1"/>
          <w:i w:val="1"/>
          <w:iCs w:val="1"/>
          <w:color w:val="1c1a10"/>
          <w:rtl w:val="0"/>
        </w:rPr>
        <w:t xml:space="preserve">Premises State and Circle Office, Canara Bank, Bhopal,</w:t>
      </w:r>
    </w:p>
    <w:p w:rsidR="00000000" w:rsidDel="00000000" w:rsidP="00000000" w:rsidRDefault="00000000" w:rsidRPr="00000000" w14:paraId="00000005">
      <w:pPr>
        <w:spacing w:before="201" w:line="291.99999999999994" w:lineRule="auto"/>
        <w:ind w:left="980" w:right="258" w:firstLine="0"/>
        <w:jc w:val="both"/>
        <w:rPr>
          <w:b w:val="1"/>
          <w:bCs w:val="1"/>
          <w:i w:val="1"/>
          <w:iCs w:val="1"/>
          <w:color w:val="1c1a10"/>
        </w:rPr>
      </w:pPr>
      <w:r w:rsidDel="00000000" w:rsidR="00000000" w:rsidRPr="00000000">
        <w:rPr>
          <w:b w:val="1"/>
          <w:bCs w:val="1"/>
          <w:i w:val="1"/>
          <w:iCs w:val="1"/>
          <w:color w:val="1c1a10"/>
          <w:rtl w:val="0"/>
        </w:rPr>
        <w:t xml:space="preserve">Canara Bank Colony, Archana Complex, Mata Temple, Bhopal.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iCs w:val="1"/>
          <w:color w:val="1c1a10"/>
        </w:rPr>
      </w:pPr>
      <w:r w:rsidDel="00000000" w:rsidR="00000000" w:rsidRPr="00000000">
        <w:rPr>
          <w:i w:val="1"/>
          <w:iCs w:val="1"/>
          <w:color w:val="1c1a10"/>
          <w:rtl w:val="0"/>
        </w:rPr>
        <w:t xml:space="preserve">Subject: Security and Manpower Arrangement on a yearly contract basis.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iCs w:val="1"/>
          <w:color w:val="1c1a1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iCs w:val="1"/>
          <w:color w:val="1c1a10"/>
        </w:rPr>
      </w:pPr>
      <w:r w:rsidDel="00000000" w:rsidR="00000000" w:rsidRPr="00000000">
        <w:rPr>
          <w:i w:val="1"/>
          <w:iCs w:val="1"/>
          <w:color w:val="1c1a10"/>
          <w:rtl w:val="0"/>
        </w:rPr>
        <w:t xml:space="preserve">Dear Sir,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iCs w:val="1"/>
          <w:color w:val="1c1a10"/>
        </w:rPr>
      </w:pPr>
      <w:r w:rsidDel="00000000" w:rsidR="00000000" w:rsidRPr="00000000">
        <w:rPr>
          <w:i w:val="1"/>
          <w:iCs w:val="1"/>
          <w:color w:val="1c1a10"/>
          <w:rtl w:val="0"/>
        </w:rPr>
        <w:t xml:space="preserve">        </w:t>
        <w:tab/>
        <w:t xml:space="preserve">We, Vindhy Industrial Force, are pleased to introduce ourselves as one of the foremost, trusted industrial security consultants in India. Vindhy Industrial Force, the house of experts, offers you a carefree service to provide effective and economical security for your premises at all times. We offer professional services to the Industry in the field of investigation in case of involvement of property and persons.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iCs w:val="1"/>
          <w:color w:val="1c1a10"/>
        </w:rPr>
      </w:pPr>
      <w:r w:rsidDel="00000000" w:rsidR="00000000" w:rsidRPr="00000000">
        <w:rPr>
          <w:i w:val="1"/>
          <w:iCs w:val="1"/>
          <w:color w:val="1c1a10"/>
          <w:rtl w:val="0"/>
        </w:rPr>
        <w:t xml:space="preserve">          Our staff maintains a ‘hot sheet’ on all incoming and outgoing vehicle materials, patrolling, vigilance issues, and checking of gate passes, alertness at night, searches of factory employees, fire control, safety of men and materials, transport, and communications for the company's property. A Daily/ Weekly/Monthly report will be submitted to your office as per your order. If the situation warrants, armed guards are also provided.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color w:val="1c1a10"/>
          <w:rtl w:val="0"/>
        </w:rPr>
        <w:t xml:space="preserve">        When our security staff is posted in your premises, they will be under your control for all administrative purposes, but they will be looked after by us. They are not on our payroll, and we are responsible for their duty and discipline. Vindhya Industrial Force will never be a member of the union of your establishment; their salary bonuses are not yours, besides the nominal amount agreed upon. We are mentioning herewith our minimum monthly charges for persons of different categories.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6" w:firstLine="55"/>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color w:val="1c1a10"/>
          <w:rtl w:val="0"/>
        </w:rPr>
        <w:t xml:space="preserve"> </w:t>
        <w:tab/>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When our security staff is posted in your premises, they will be under your </w:t>
      </w:r>
      <w:r w:rsidDel="00000000" w:rsidR="00000000" w:rsidRPr="00000000">
        <w:rPr>
          <w:i w:val="1"/>
          <w:iCs w:val="1"/>
          <w:color w:val="1c1a10"/>
          <w:rtl w:val="0"/>
        </w:rPr>
        <w:t xml:space="preserve">control</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for all administrative </w:t>
      </w:r>
      <w:r w:rsidDel="00000000" w:rsidR="00000000" w:rsidRPr="00000000">
        <w:rPr>
          <w:i w:val="1"/>
          <w:iCs w:val="1"/>
          <w:color w:val="1c1a10"/>
          <w:rtl w:val="0"/>
        </w:rPr>
        <w:t xml:space="preserve">purposes,</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but they will be looked after by us. They are </w:t>
      </w:r>
      <w:r w:rsidDel="00000000" w:rsidR="00000000" w:rsidRPr="00000000">
        <w:rPr>
          <w:i w:val="1"/>
          <w:iCs w:val="1"/>
          <w:color w:val="1c1a10"/>
          <w:rtl w:val="0"/>
        </w:rPr>
        <w:t xml:space="preserve">not on our</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w:t>
      </w:r>
      <w:r w:rsidDel="00000000" w:rsidR="00000000" w:rsidRPr="00000000">
        <w:rPr>
          <w:i w:val="1"/>
          <w:iCs w:val="1"/>
          <w:color w:val="1c1a10"/>
          <w:rtl w:val="0"/>
        </w:rPr>
        <w:t xml:space="preserve">payroll,</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and </w:t>
      </w:r>
      <w:r w:rsidDel="00000000" w:rsidR="00000000" w:rsidRPr="00000000">
        <w:rPr>
          <w:i w:val="1"/>
          <w:iCs w:val="1"/>
          <w:color w:val="1c1a10"/>
          <w:rtl w:val="0"/>
        </w:rPr>
        <w:t xml:space="preserve">we are responsible</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for their duty and discipline. “VINDHY INDUSTRIAL FORCE” will never be </w:t>
      </w:r>
      <w:r w:rsidDel="00000000" w:rsidR="00000000" w:rsidRPr="00000000">
        <w:rPr>
          <w:i w:val="1"/>
          <w:iCs w:val="1"/>
          <w:color w:val="1c1a10"/>
          <w:rtl w:val="0"/>
        </w:rPr>
        <w:t xml:space="preserve">a</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member of the union of your </w:t>
      </w:r>
      <w:r w:rsidDel="00000000" w:rsidR="00000000" w:rsidRPr="00000000">
        <w:rPr>
          <w:i w:val="1"/>
          <w:iCs w:val="1"/>
          <w:color w:val="1c1a10"/>
          <w:rtl w:val="0"/>
        </w:rPr>
        <w:t xml:space="preserve">establishment, their</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salary, Bonus are not </w:t>
      </w:r>
      <w:r w:rsidDel="00000000" w:rsidR="00000000" w:rsidRPr="00000000">
        <w:rPr>
          <w:i w:val="1"/>
          <w:iCs w:val="1"/>
          <w:color w:val="1c1a10"/>
          <w:rtl w:val="0"/>
        </w:rPr>
        <w:t xml:space="preserve">yours</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besides </w:t>
      </w:r>
      <w:r w:rsidDel="00000000" w:rsidR="00000000" w:rsidRPr="00000000">
        <w:rPr>
          <w:i w:val="1"/>
          <w:iCs w:val="1"/>
          <w:color w:val="1c1a10"/>
          <w:rtl w:val="0"/>
        </w:rPr>
        <w:t xml:space="preserve">the </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nominal amount agreed upon.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9" w:firstLine="0"/>
        <w:jc w:val="both"/>
        <w:rPr>
          <w:rFonts w:ascii="Arial" w:cs="Arial" w:eastAsia="Arial" w:hAnsi="Arial"/>
          <w:b w:val="0"/>
          <w:bCs w:val="0"/>
          <w:i w:val="1"/>
          <w:iCs w:val="1"/>
          <w:smallCaps w:val="0"/>
          <w:strike w:val="0"/>
          <w:color w:val="000000"/>
          <w:sz w:val="22"/>
          <w:szCs w:val="22"/>
          <w:u w:val="none"/>
          <w:shd w:fill="auto" w:val="clear"/>
          <w:vertAlign w:val="baseline"/>
        </w:rPr>
        <w:sectPr>
          <w:headerReference r:id="rId7" w:type="default"/>
          <w:pgSz w:h="15840" w:w="12240" w:orient="portrait"/>
          <w:pgMar w:bottom="280" w:top="2920" w:left="1180" w:right="1180" w:header="784" w:footer="720"/>
          <w:pgNumType w:start="1"/>
        </w:sectPr>
      </w:pPr>
      <w:r w:rsidDel="00000000" w:rsidR="00000000" w:rsidRPr="00000000">
        <w:rPr>
          <w:i w:val="1"/>
          <w:iCs w:val="1"/>
          <w:color w:val="1c1a10"/>
          <w:rtl w:val="0"/>
        </w:rPr>
        <w:t xml:space="preserve"> </w:t>
        <w:tab/>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We are mentioning herewith our minimum monthly charges for </w:t>
      </w:r>
      <w:r w:rsidDel="00000000" w:rsidR="00000000" w:rsidRPr="00000000">
        <w:rPr>
          <w:i w:val="1"/>
          <w:iCs w:val="1"/>
          <w:color w:val="1c1a10"/>
          <w:rtl w:val="0"/>
        </w:rPr>
        <w:t xml:space="preserve">persons</w:t>
      </w: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 of different categories.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spacing w:after="5" w:before="5" w:lineRule="auto"/>
        <w:ind w:left="507" w:right="498" w:firstLine="0"/>
        <w:jc w:val="center"/>
        <w:rPr>
          <w:i w:val="1"/>
          <w:iCs w:val="1"/>
          <w:sz w:val="18"/>
          <w:szCs w:val="18"/>
        </w:rPr>
      </w:pPr>
      <w:r w:rsidDel="00000000" w:rsidR="00000000" w:rsidRPr="00000000">
        <w:rPr>
          <w:rtl w:val="0"/>
        </w:rPr>
      </w:r>
    </w:p>
    <w:sdt>
      <w:sdtPr>
        <w:lock w:val="contentLocked"/>
        <w:id w:val="-816104321"/>
        <w:tag w:val="goog_rdk_0"/>
      </w:sdtPr>
      <w:sdtContent>
        <w:tbl>
          <w:tblPr>
            <w:tblStyle w:val="Table1"/>
            <w:tblW w:w="9373.0" w:type="dxa"/>
            <w:jc w:val="left"/>
            <w:tblInd w:w="5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6.5"/>
            <w:gridCol w:w="4686.5"/>
            <w:tblGridChange w:id="0">
              <w:tblGrid>
                <w:gridCol w:w="4686.5"/>
                <w:gridCol w:w="46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1"/>
                  <w:spacing w:after="5" w:before="5" w:lineRule="auto"/>
                  <w:ind w:left="155" w:firstLine="0"/>
                  <w:jc w:val="center"/>
                  <w:rPr>
                    <w:i w:val="1"/>
                    <w:iCs w:val="1"/>
                  </w:rPr>
                </w:pPr>
                <w:r w:rsidDel="00000000" w:rsidR="00000000" w:rsidRPr="00000000">
                  <w:rPr>
                    <w:b w:val="1"/>
                    <w:bCs w:val="1"/>
                    <w:i w:val="1"/>
                    <w:iCs w:val="1"/>
                    <w:color w:val="1c1a10"/>
                    <w:rtl w:val="0"/>
                  </w:rPr>
                  <w:t xml:space="preserve">S.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1"/>
                  <w:spacing w:after="5" w:before="5" w:lineRule="auto"/>
                  <w:ind w:left="105" w:firstLine="0"/>
                  <w:jc w:val="center"/>
                  <w:rPr>
                    <w:i w:val="1"/>
                    <w:iCs w:val="1"/>
                  </w:rPr>
                </w:pPr>
                <w:r w:rsidDel="00000000" w:rsidR="00000000" w:rsidRPr="00000000">
                  <w:rPr>
                    <w:i w:val="1"/>
                    <w:iCs w:val="1"/>
                    <w:color w:val="1c1a10"/>
                    <w:rtl w:val="0"/>
                  </w:rPr>
                  <w:t xml:space="preserve">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1"/>
                  <w:spacing w:after="5" w:before="5" w:lineRule="auto"/>
                  <w:ind w:left="975" w:right="969" w:firstLine="0"/>
                  <w:jc w:val="center"/>
                  <w:rPr>
                    <w:i w:val="1"/>
                    <w:iCs w:val="1"/>
                  </w:rPr>
                </w:pPr>
                <w:r w:rsidDel="00000000" w:rsidR="00000000" w:rsidRPr="00000000">
                  <w:rPr>
                    <w:b w:val="1"/>
                    <w:bCs w:val="1"/>
                    <w:i w:val="1"/>
                    <w:iCs w:val="1"/>
                    <w:color w:val="1c1a10"/>
                    <w:rtl w:val="0"/>
                  </w:rPr>
                  <w:t xml:space="preserv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1"/>
                  <w:spacing w:after="5" w:before="5" w:lineRule="auto"/>
                  <w:ind w:left="978" w:right="969" w:firstLine="0"/>
                  <w:jc w:val="center"/>
                  <w:rPr>
                    <w:i w:val="1"/>
                    <w:iCs w:val="1"/>
                  </w:rPr>
                </w:pPr>
                <w:r w:rsidDel="00000000" w:rsidR="00000000" w:rsidRPr="00000000">
                  <w:rPr>
                    <w:i w:val="1"/>
                    <w:iCs w:val="1"/>
                    <w:color w:val="1c1a10"/>
                    <w:rtl w:val="0"/>
                  </w:rPr>
                  <w:t xml:space="preserve">Security Guard Civil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1"/>
                  <w:spacing w:after="5" w:before="5" w:lineRule="auto"/>
                  <w:ind w:left="602" w:right="597" w:firstLine="0"/>
                  <w:jc w:val="center"/>
                  <w:rPr>
                    <w:i w:val="1"/>
                    <w:iCs w:val="1"/>
                  </w:rPr>
                </w:pPr>
                <w:r w:rsidDel="00000000" w:rsidR="00000000" w:rsidRPr="00000000">
                  <w:rPr>
                    <w:b w:val="1"/>
                    <w:bCs w:val="1"/>
                    <w:i w:val="1"/>
                    <w:iCs w:val="1"/>
                    <w:color w:val="1c1a10"/>
                    <w:rtl w:val="0"/>
                  </w:rPr>
                  <w:t xml:space="preserve">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1"/>
                  <w:spacing w:after="5" w:before="5" w:lineRule="auto"/>
                  <w:ind w:left="585" w:firstLine="0"/>
                  <w:jc w:val="center"/>
                  <w:rPr>
                    <w:i w:val="1"/>
                    <w:iCs w:val="1"/>
                  </w:rPr>
                </w:pPr>
                <w:r w:rsidDel="00000000" w:rsidR="00000000" w:rsidRPr="00000000">
                  <w:rPr>
                    <w:i w:val="1"/>
                    <w:iCs w:val="1"/>
                    <w:color w:val="1c1a10"/>
                    <w:rtl w:val="0"/>
                  </w:rPr>
                  <w:t xml:space="preserve">12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1"/>
                  <w:spacing w:after="5" w:before="5" w:lineRule="auto"/>
                  <w:ind w:left="507" w:right="499" w:firstLine="0"/>
                  <w:jc w:val="center"/>
                  <w:rPr>
                    <w:i w:val="1"/>
                    <w:iCs w:val="1"/>
                  </w:rPr>
                </w:pPr>
                <w:r w:rsidDel="00000000" w:rsidR="00000000" w:rsidRPr="00000000">
                  <w:rPr>
                    <w:b w:val="1"/>
                    <w:bCs w:val="1"/>
                    <w:i w:val="1"/>
                    <w:iCs w:val="1"/>
                    <w:color w:val="1c1a10"/>
                    <w:rtl w:val="0"/>
                  </w:rPr>
                  <w:t xml:space="preserve">Rate Per 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1"/>
                  <w:spacing w:after="5" w:before="5" w:lineRule="auto"/>
                  <w:ind w:left="507" w:right="498" w:firstLine="0"/>
                  <w:jc w:val="center"/>
                  <w:rPr>
                    <w:i w:val="1"/>
                    <w:iCs w:val="1"/>
                  </w:rPr>
                </w:pPr>
                <w:r w:rsidDel="00000000" w:rsidR="00000000" w:rsidRPr="00000000">
                  <w:rPr>
                    <w:i w:val="1"/>
                    <w:iCs w:val="1"/>
                    <w:rtl w:val="0"/>
                  </w:rPr>
                  <w:t xml:space="preserve">14000/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1"/>
                  <w:spacing w:after="5" w:before="5" w:lineRule="auto"/>
                  <w:ind w:left="507" w:right="499" w:firstLine="0"/>
                  <w:jc w:val="center"/>
                  <w:rPr>
                    <w:i w:val="1"/>
                    <w:iCs w:val="1"/>
                  </w:rPr>
                </w:pPr>
                <w:r w:rsidDel="00000000" w:rsidR="00000000" w:rsidRPr="00000000">
                  <w:rPr>
                    <w:b w:val="1"/>
                    <w:bCs w:val="1"/>
                    <w:i w:val="1"/>
                    <w:iCs w:val="1"/>
                    <w:color w:val="1c1a10"/>
                    <w:rtl w:val="0"/>
                  </w:rPr>
                  <w:t xml:space="preserve">Quantity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1"/>
                  <w:spacing w:after="5" w:before="5" w:lineRule="auto"/>
                  <w:ind w:left="507" w:right="498" w:firstLine="0"/>
                  <w:jc w:val="center"/>
                  <w:rPr>
                    <w:i w:val="1"/>
                    <w:iCs w:val="1"/>
                  </w:rPr>
                </w:pPr>
                <w:r w:rsidDel="00000000" w:rsidR="00000000" w:rsidRPr="00000000">
                  <w:rPr>
                    <w:i w:val="1"/>
                    <w:iCs w:val="1"/>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1"/>
                  <w:spacing w:after="5" w:before="5" w:lineRule="auto"/>
                  <w:ind w:left="507" w:right="499" w:firstLine="0"/>
                  <w:jc w:val="center"/>
                  <w:rPr>
                    <w:i w:val="1"/>
                    <w:iCs w:val="1"/>
                  </w:rPr>
                </w:pPr>
                <w:r w:rsidDel="00000000" w:rsidR="00000000" w:rsidRPr="00000000">
                  <w:rPr>
                    <w:b w:val="1"/>
                    <w:bCs w:val="1"/>
                    <w:i w:val="1"/>
                    <w:iCs w:val="1"/>
                    <w:color w:val="1c1a10"/>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1"/>
                  <w:spacing w:after="5" w:before="5" w:lineRule="auto"/>
                  <w:ind w:left="507" w:right="498" w:firstLine="0"/>
                  <w:jc w:val="center"/>
                  <w:rPr>
                    <w:i w:val="1"/>
                    <w:iCs w:val="1"/>
                  </w:rPr>
                </w:pPr>
                <w:r w:rsidDel="00000000" w:rsidR="00000000" w:rsidRPr="00000000">
                  <w:rPr>
                    <w:i w:val="1"/>
                    <w:iCs w:val="1"/>
                    <w:rtl w:val="0"/>
                  </w:rPr>
                  <w:t xml:space="preserve">28000/</w:t>
                </w:r>
              </w:p>
            </w:tc>
          </w:tr>
        </w:tbl>
      </w:sdtContent>
    </w:sdt>
    <w:p w:rsidR="00000000" w:rsidDel="00000000" w:rsidP="00000000" w:rsidRDefault="00000000" w:rsidRPr="00000000" w14:paraId="0000001C">
      <w:pPr>
        <w:keepNext w:val="1"/>
        <w:spacing w:after="5" w:before="5" w:lineRule="auto"/>
        <w:ind w:left="507" w:right="498" w:firstLine="0"/>
        <w:jc w:val="center"/>
        <w:rPr>
          <w:i w:val="1"/>
          <w:iCs w:val="1"/>
          <w:color w:val="1c1a1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iCs w:val="1"/>
          <w:color w:val="1c1a1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iCs w:val="1"/>
          <w:color w:val="1c1a10"/>
        </w:rPr>
      </w:pP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GST - 18 % Extra</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i w:val="1"/>
          <w:iCs w:val="1"/>
          <w:color w:val="1c1a1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i w:val="1"/>
          <w:iCs w:val="1"/>
          <w:color w:val="1c1a1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Faithfully</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6843" w:right="1073" w:firstLine="34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P.K. MISHRA (Managing Director)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8" w:lineRule="auto"/>
        <w:ind w:left="6153" w:right="391"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c1a10"/>
          <w:sz w:val="22"/>
          <w:szCs w:val="22"/>
          <w:u w:val="none"/>
          <w:shd w:fill="auto" w:val="clear"/>
          <w:vertAlign w:val="baseline"/>
          <w:rtl w:val="0"/>
        </w:rPr>
        <w:t xml:space="preserve">VINDHY INDUSTRIAL FORCE Mobile: 9424492285, 9993943361</w:t>
      </w:r>
      <w:r w:rsidDel="00000000" w:rsidR="00000000" w:rsidRPr="00000000">
        <w:rPr>
          <w:rtl w:val="0"/>
        </w:rPr>
      </w:r>
    </w:p>
    <w:sectPr>
      <w:type w:val="nextPage"/>
      <w:pgSz w:h="15840" w:w="12240" w:orient="portrait"/>
      <w:pgMar w:bottom="280" w:top="2920" w:left="1180" w:right="1180" w:header="7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966068</wp:posOffset>
          </wp:positionH>
          <wp:positionV relativeFrom="page">
            <wp:posOffset>497707</wp:posOffset>
          </wp:positionV>
          <wp:extent cx="5886539" cy="1357438"/>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886539" cy="13574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05"/>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0ldIrjzNePdhDSFzrFPrWlEXQ==">CgMxLjAaHwoBMBIaChgICVIUChJ0YWJsZS55cGpmNnlxeXl2Ym04AHIhMW9WQzVBUUgyWEFVV3RRMF9yZ3IzX2xJa0hnc2staVZT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2022-01-02T08:38:00Z</dcterms:created>
</cp:coreProperties>
</file>