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B9BD5" w:themeColor="accent1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中国社会治理中的最大优势体现在文化优势。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社会治理脱胎自文化传统，有根、有源、更有热血拳拳。一方有难八方支援、众志成城同舟共济等优秀文化传统，千古未绝，赓续绵延。此般民族文化，方使中华儿女在重大挑战面前，永远有惊世卓绝的凝聚力。无论是国内“一省包一市”的铿锵誓言，还是海</w:t>
      </w:r>
      <w:bookmarkStart w:id="0" w:name="_GoBack"/>
      <w:bookmarkEnd w:id="0"/>
      <w:r>
        <w:rPr>
          <w:rFonts w:hint="eastAsia"/>
          <w:lang w:val="en-US" w:eastAsia="zh-CN"/>
        </w:rPr>
        <w:t>内外儿女守望相助的真情流淌，亦或是万千医护工作者的最美逆行，皆是我国社会治理的文化优势体现。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因此我认为文化优势是中国社会治理的最大优势。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13803"/>
    <w:rsid w:val="26094109"/>
    <w:rsid w:val="418D1618"/>
    <w:rsid w:val="74E91FBC"/>
    <w:rsid w:val="76AA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5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2020-11-25T12:20:48Z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