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center"/>
        <w:textAlignment w:val="auto"/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蛋壳</w:t>
      </w:r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>梦碎，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勿让异乡客寒心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引语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2020年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11月21日，北京初雪。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纷纷扬扬的雪带来今冬的欢喜，引来一阵惊讶与赞叹。然而，同样的日子里，在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偌大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北京城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的另一些角落，许许多多的异乡客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被迫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离开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居住的租房，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流落街头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今年10月以来，长租公寓行业第二大企业蛋壳公寓负面消息连连，资金链断裂、租客被换锁以至被赶出门、房租贷影响征信等等风声不断传来。覆巢之下，安有完卵？12月3日，广州一年轻租客匆匆留下遗言后，最终选择从18楼一跃而下</w:t>
      </w:r>
      <w:r>
        <w:rPr>
          <w:rStyle w:val="10"/>
          <w:rFonts w:hint="eastAsia" w:ascii="宋体" w:hAnsi="宋体" w:eastAsia="宋体" w:cs="宋体"/>
          <w:sz w:val="21"/>
          <w:szCs w:val="21"/>
          <w:lang w:val="en-US" w:eastAsia="zh-CN"/>
        </w:rPr>
        <w:footnoteReference w:id="0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。尽管蛋壳一再回应，“没有破产，不会跑路</w:t>
      </w:r>
      <w:r>
        <w:rPr>
          <w:rStyle w:val="10"/>
          <w:rFonts w:hint="eastAsia" w:ascii="宋体" w:hAnsi="宋体" w:eastAsia="宋体" w:cs="宋体"/>
          <w:sz w:val="21"/>
          <w:szCs w:val="21"/>
          <w:lang w:val="en-US" w:eastAsia="zh-CN"/>
        </w:rPr>
        <w:footnoteReference w:id="1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”，但如此悲剧发生,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旁观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者也不免心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寒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在年轻人的生命面前，谈到蛋壳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的兴亡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，有点沉重。但是，长租公寓暴雷，其实是一个意料之中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的结果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，反映的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绝不仅是创业失败的故事。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二、租客的温柔乡，终究被资本的镰刀击碎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居住权，本该是一座城市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底线。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而今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飞速发展的时代却与城市底线不断冲突。本应属于理想的都市，却充斥着无力的挣扎。孕育无数梦想的热土上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再难觅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栖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身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的温柔乡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尖锐的居住问题使人们不免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困惑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渴求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一处遮风避雨的屋檐，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为何不再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理所当然？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在长租模式出现之前，房屋租赁市场乱象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丛生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。黑中介、二房东、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暴力驱客等长期存在的问题，无不令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漂泊的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异乡客们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困扰不已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这样的环境下，长租公寓行业迅速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崛起，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客观上对整个房屋租赁市场有一定积极影响。蛋壳公寓华丽入场，从房东处高价获取房屋使用权，再以低价出租给租客，带来相对透明的房源、完善的配套服务，以及符合政策底线且契约相对可靠的分租房。正如蛋壳公寓宣传的那样，蛋壳为都市漂泊的年轻人提供温柔的栖所，孵化梦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然而，温柔乡的阴影背面，早已隐患重重。蛋壳公司高入低出出租模式的合理性早已备受怀疑。明显是亏本的买卖，为什么蛋壳公司还趋之若鹜？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资本无言，却噬血地红着眼睛争相杀入。蛋壳公司与其背后的资本坚信只要拿房规模足够大，流量足够快，即使微乎其微的利润也能维持这脆弱的魔幻现实。不断烧钱，才能赚到大钱。这是互联网思维的典型特征，也成功“烧”出大批独角兽。故而，蛋壳公寓在资本的加持下，不惜血本的一路扩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融镰刀的介入，更进一步粉饰了这一脆弱的魔幻现实闹剧。为了扩大现金流，蛋壳公司联合微众银行等金融机构，建立了租金贷的商业体制。年轻人年初参与租金贷，低成本地从金融机构处获得贷款。贷款转而流入蛋壳公司并扩大现金流，蛋壳公司利用时间差赚取投资利息，再将租金在年末返回给房东。从集合论的学术视角，这样的四元关系创造互惠互利的关系链条，其存在具有一定的合理性，也推动着这一模式不断运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然而，看似美好的关系链条具有诸多严重不稳定因素。两年之前，我爱我家的前副总裁便透露，自如、蛋壳等长租公寓品牌都在以远高于市场价的不合理价格争抢房源</w:t>
      </w:r>
      <w:r>
        <w:rPr>
          <w:rStyle w:val="10"/>
          <w:rFonts w:hint="eastAsia" w:ascii="宋体" w:hAnsi="宋体" w:eastAsia="宋体" w:cs="宋体"/>
          <w:sz w:val="21"/>
          <w:szCs w:val="21"/>
          <w:lang w:val="en-US" w:eastAsia="zh-CN"/>
        </w:rPr>
        <w:footnoteReference w:id="2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。业主的胃口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被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无限抬升，房租水涨船高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，长租公寓行业愈发岌岌可危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疯狂抢占房源的行为，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让行业内企业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资金链愈发脆弱，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一旦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发生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断裂，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后果不堪设想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长租公寓搭上资本市场的快车，飞速扩张。但是，当扩张遇到了疫情导致的人口流动冻结、空置率猛增、平台持有成本居高不下等等困境，暴雷也不期而至。无可预料的疫情使得大量的年轻人无法返回大城市，租房的客观需求显著降低，哪怕蛋壳公司诓骗房东免除一定租金以减少损失，仍然无法避免现金流的最终断裂。蛋壳被压碎，长租公寓暴雷，只留下一地鸡毛与年轻人破碎的异乡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三、破碎的蛋壳，我们能从中拾起什么？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（一）个人经济意识提升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资金链断裂后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，中介消失跑路、监管迟迟不见，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同为受害者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的房东与租户反目成仇。蛋壳与资本的矛盾转移至个人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层面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蛋壳公寓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大众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转嫁投资风险和成本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消费善意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信任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的不耻行为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固然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令人寒心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然而，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市场上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仍然存在众多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类似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金融产品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，如医美、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校园贷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、零元购、教育分期等等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这些产品中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相当一部分是年轻人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刚需，企业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则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针对年轻人的特性，处心积虑、精心设计、有备而来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。同时部分无良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金融机构则为他们提供金融镰刀，齐心协力下，共割韭菜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针对此事，诸如观察者网、新华社、第一财经等等媒体均对于蛋壳公寓背后的资本市场加以批评，并已有相对详尽的分析</w:t>
      </w:r>
      <w:r>
        <w:rPr>
          <w:rStyle w:val="10"/>
          <w:rFonts w:hint="eastAsia" w:ascii="宋体" w:hAnsi="宋体" w:cs="宋体"/>
          <w:sz w:val="21"/>
          <w:szCs w:val="21"/>
          <w:lang w:val="en-US" w:eastAsia="zh-CN"/>
        </w:rPr>
        <w:footnoteReference w:id="3"/>
      </w:r>
      <w:r>
        <w:rPr>
          <w:rFonts w:hint="eastAsia" w:ascii="宋体" w:hAnsi="宋体" w:cs="宋体"/>
          <w:sz w:val="21"/>
          <w:szCs w:val="21"/>
          <w:lang w:val="en-US" w:eastAsia="zh-CN"/>
        </w:rPr>
        <w:t>。然而笔者认为，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资本的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贪婪与扭曲难以抑制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，为了自身不陷入困境，年轻人更应着力提升个人经济意识水平。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首先，实践再次检验了“天下没有免费的午餐”这一朴素真理。2018陆家嘴论坛上，银保监会主席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郭树清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就曾指出：“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在打击非法集资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过程中，努力通过多种方式让人民群众认识到高收益意味着高风险，收益率超过6%就要打问号，超过8%就很危险，10%以上就要准备损失全部本金。一旦发现承诺高回报理财产品就要相互提醒、积极举报，让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各种变形的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旁氏骗局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无所遁形</w:t>
      </w:r>
      <w:r>
        <w:rPr>
          <w:rStyle w:val="10"/>
          <w:rFonts w:hint="eastAsia" w:ascii="宋体" w:hAnsi="宋体" w:eastAsia="宋体" w:cs="宋体"/>
          <w:sz w:val="21"/>
          <w:szCs w:val="21"/>
          <w:lang w:val="en-US" w:eastAsia="zh-CN"/>
        </w:rPr>
        <w:footnoteReference w:id="4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”蛋壳暴雷的过程中，蛋壳公司在租户与房东层面均做出显然不合理的让利行为。两方叠加的粗略收益率甚至高于30%</w:t>
      </w:r>
      <w:r>
        <w:rPr>
          <w:rStyle w:val="10"/>
          <w:rFonts w:hint="eastAsia" w:ascii="宋体" w:hAnsi="宋体" w:eastAsia="宋体" w:cs="宋体"/>
          <w:sz w:val="21"/>
          <w:szCs w:val="21"/>
          <w:lang w:val="en-US" w:eastAsia="zh-CN"/>
        </w:rPr>
        <w:footnoteReference w:id="5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，即便租户与房东之间存在信息不对等，单方让利率高达15%</w:t>
      </w:r>
      <w:r>
        <w:rPr>
          <w:rStyle w:val="10"/>
          <w:rFonts w:hint="eastAsia" w:ascii="宋体" w:hAnsi="宋体" w:eastAsia="宋体" w:cs="宋体"/>
          <w:sz w:val="21"/>
          <w:szCs w:val="21"/>
          <w:lang w:val="en-US" w:eastAsia="zh-CN"/>
        </w:rPr>
        <w:footnoteReference w:id="6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的行为仍然极为可疑。此次暴雷无疑告诫大众，在可观利益之前，审慎考察其后的风险，必不可少。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另一方面，具备基本经济学常识也可以一定程度避免被资本收割。经济学上，大数定律</w:t>
      </w:r>
      <w:r>
        <w:rPr>
          <w:rStyle w:val="10"/>
          <w:rFonts w:hint="eastAsia" w:ascii="宋体" w:hAnsi="宋体" w:eastAsia="宋体" w:cs="宋体"/>
          <w:sz w:val="21"/>
          <w:szCs w:val="21"/>
          <w:lang w:val="en-US" w:eastAsia="zh-CN"/>
        </w:rPr>
        <w:footnoteReference w:id="7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出：试验的次数越多，成功的概率越接近某个固定的统计结果。这次蛋壳公寓暴雷即为经典案例。正常长租公司以低价从房东手里获得房源，装修后再高价租给租客，这样低收高租才能形成合理循环。但蛋壳公寓高入低出的运营模式本质上即为庞氏骗局，一旦爆雷损失最为惨重的注定是最近参与交易的双方。基于大数定理，运营模式不合理，只要交易的次数足够多，暴雷必然发生。而交易的双方倘若能及时审视这一运营模式，了解其后必然的局限性，一定程度上也可避免这样的惨剧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（二）制度重塑，度过这一信任寒冬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更进一步，国内外媒体更多将次暴雷局限于长租公寓行业本身</w:t>
      </w:r>
      <w:r>
        <w:rPr>
          <w:rStyle w:val="10"/>
          <w:rFonts w:hint="eastAsia" w:ascii="宋体" w:hAnsi="宋体" w:cs="宋体"/>
          <w:sz w:val="21"/>
          <w:szCs w:val="21"/>
          <w:lang w:val="en-US" w:eastAsia="zh-CN"/>
        </w:rPr>
        <w:footnoteReference w:id="8"/>
      </w:r>
      <w:r>
        <w:rPr>
          <w:rFonts w:hint="eastAsia" w:ascii="宋体" w:hAnsi="宋体" w:cs="宋体"/>
          <w:sz w:val="21"/>
          <w:szCs w:val="21"/>
          <w:lang w:val="en-US" w:eastAsia="zh-CN"/>
        </w:rPr>
        <w:t>。然而，租房问题是个人居住权的底线，其不仅关乎个人的生活、理想与自由，更是宏大的经济制度与资本市场的缩影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此次事件中，租户与房东同为受害者。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对于众多租户而言，签订了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可靠的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租房合同，按时缴纳了足额房租，却仍然要被迫接受被赶出门的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残忍现实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。房东的利益同样受损，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自己的房子出租后却无法收到应得的租金。这一矛盾不免令人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担忧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作为信任基石的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社会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契约精神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是否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正在崩塌，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长久以来牢靠的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社会信用体系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是否行将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崩溃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清华大学社会学系副教授严飞曾经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提出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“普遍主义的信任”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原理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此种信任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以信用契约或正式的规章、制度和法律准则为基础，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通过惩罚性措施，使得双方严格遵守契约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。人们因为害怕受到惩罚而不愿失信，使得这一关系理性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长久。</w:t>
      </w:r>
      <w:r>
        <w:rPr>
          <w:rStyle w:val="10"/>
          <w:rFonts w:hint="eastAsia" w:ascii="宋体" w:hAnsi="宋体" w:eastAsia="宋体" w:cs="宋体"/>
          <w:sz w:val="21"/>
          <w:szCs w:val="21"/>
          <w:lang w:val="en-US" w:eastAsia="zh-CN"/>
        </w:rPr>
        <w:footnoteReference w:id="9"/>
      </w:r>
      <w:r>
        <w:rPr>
          <w:rFonts w:hint="eastAsia" w:ascii="宋体" w:hAnsi="宋体" w:cs="宋体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然而如今，接连发生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的暴雷事件却不免让人们对契约的置信度产生怀疑。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这一问题的产生，根源在于当前法律与制度的设计逻辑，仍然存在有违社会内在道德精神的漏洞。弥补这些漏洞，具体言之，应当加强法制规定，提升金融的准入门槛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。使得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实体租赁企业想要通过金融资本获利，必须为交易双方提供切实保障。同时，限定其通过金融资本获利的盈利额度，保证业务实体不会高度空心化。更进一步，在租赁协议中，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更应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明晰房屋中介的责任和义务。一旦发生类似中介自身陷入金融困境的情况，监管部门通过租赁协议相关条约，能够切实维护租户和业主的利益。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四、结语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蛋壳公寓暴雷看似源于突如其来的疫情，实则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其本身被资本高度架空的运营方式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的必然结果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尽管从传统观点上，人们普遍会严厉的批判资本的逐利性与扭曲异化，然而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此次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暴雷仍然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告诫世人应该切实提升个人的经济意识，以及社会亟需一场制度化的改革。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人们渴求的社会主义社会，并不应局限于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宏观层面的巨大发展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，更应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有着对身处其中的每个个体的亲切关怀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实现千年以来</w:t>
      </w:r>
      <w:bookmarkStart w:id="0" w:name="_GoBack"/>
      <w:bookmarkEnd w:id="0"/>
      <w:r>
        <w:rPr>
          <w:rFonts w:hint="eastAsia" w:ascii="宋体" w:hAnsi="宋体" w:cs="宋体"/>
          <w:sz w:val="21"/>
          <w:szCs w:val="21"/>
          <w:lang w:val="en-US" w:eastAsia="zh-CN"/>
        </w:rPr>
        <w:t>国人“鳏寡孤独废疾者皆有所养”的理想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。唯有这般，才能让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梦碎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的蛋壳不再令漂泊的异乡客们寒心。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黑体" w:hAnsi="黑体" w:eastAsia="黑体" w:cs="黑体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4"/>
        <w:snapToGrid w:val="0"/>
        <w:rPr>
          <w:rFonts w:hint="eastAsia" w:eastAsia="宋体"/>
          <w:lang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lang w:val="en-US" w:eastAsia="zh-CN"/>
        </w:rPr>
        <w:t>引自：</w:t>
      </w:r>
      <w:r>
        <w:rPr>
          <w:rFonts w:hint="eastAsia"/>
        </w:rPr>
        <w:t>https://new.qq.com/omn/20201206/20201206A004UP00.html</w:t>
      </w:r>
    </w:p>
  </w:footnote>
  <w:footnote w:id="1">
    <w:p>
      <w:pPr>
        <w:pStyle w:val="4"/>
        <w:snapToGrid w:val="0"/>
        <w:rPr>
          <w:rFonts w:hint="eastAsia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lang w:val="en-US" w:eastAsia="zh-CN"/>
        </w:rPr>
        <w:t>引自：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"https://weibo.com/u/5712515570?ssl_rnd=1609328080.1047&amp;is_all=1#_rnd1609328083469"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https://weibo.com/u/5712515570?ssl_rnd=1609328080.1047&amp;is_all=1#_rnd1609328083469</w:t>
      </w:r>
      <w:r>
        <w:rPr>
          <w:rFonts w:hint="eastAsia"/>
        </w:rPr>
        <w:fldChar w:fldCharType="end"/>
      </w:r>
    </w:p>
    <w:p>
      <w:pPr>
        <w:pStyle w:val="4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蛋壳公寓11月16日的微博消息。</w:t>
      </w:r>
    </w:p>
  </w:footnote>
  <w:footnote w:id="2">
    <w:p>
      <w:pPr>
        <w:pStyle w:val="4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lang w:val="en-US" w:eastAsia="zh-CN"/>
        </w:rPr>
        <w:t>引自：</w:t>
      </w:r>
      <w:r>
        <w:rPr>
          <w:rFonts w:hint="eastAsia"/>
        </w:rPr>
        <w:t>https://www.guancha.cn/society/2018_08_27_469726.shtml</w:t>
      </w:r>
    </w:p>
  </w:footnote>
  <w:footnote w:id="3">
    <w:p>
      <w:pPr>
        <w:pStyle w:val="4"/>
        <w:snapToGrid w:val="0"/>
        <w:rPr>
          <w:rFonts w:hint="eastAsia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lang w:val="en-US" w:eastAsia="zh-CN"/>
        </w:rPr>
        <w:t>这方面的报道与分析有：</w:t>
      </w:r>
    </w:p>
    <w:p>
      <w:pPr>
        <w:pStyle w:val="4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"http://www.xinhuanet.com/finance/2020-11/17/c_1126748305.htm"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http://www.xinhuanet.com/finance/2020-11/17/c_1126748305.htm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"https://www.yicai.com/news/100885941.html"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https://www.yicai.com/news/100885941.html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"https://www.yicai.com/news/100893756.html"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https://www.yicai.com/news/100893756.html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"https://www.guancha.cn/economy/2020_11_19_572026.shtml"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https://www.guancha.cn/economy/2020_11_19_572026.shtml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snapToGrid w:val="0"/>
        <w:rPr>
          <w:rFonts w:hint="default"/>
          <w:lang w:val="en-US" w:eastAsia="zh-CN"/>
        </w:rPr>
      </w:pPr>
    </w:p>
  </w:footnote>
  <w:footnote w:id="4">
    <w:p>
      <w:pPr>
        <w:pStyle w:val="4"/>
        <w:snapToGrid w:val="0"/>
        <w:rPr>
          <w:rFonts w:hint="default" w:eastAsia="宋体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lang w:val="en-US" w:eastAsia="zh-CN"/>
        </w:rPr>
        <w:t>这一著名的论断多次被引用，原文引自：http://china.cnr.cn/xwwgf/20180614/t20180614_524270618.shtml</w:t>
      </w:r>
    </w:p>
  </w:footnote>
  <w:footnote w:id="5">
    <w:p>
      <w:pPr>
        <w:pStyle w:val="4"/>
        <w:snapToGrid w:val="0"/>
        <w:rPr>
          <w:rFonts w:hint="default" w:eastAsia="宋体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lang w:val="en-US" w:eastAsia="zh-CN"/>
        </w:rPr>
        <w:t>这一数据与下文15%的数据均引自：https://tech.sina.com.cn/i/2020-02-27/doc-iimxxstf4776194.shtml</w:t>
      </w:r>
    </w:p>
  </w:footnote>
  <w:footnote w:id="6">
    <w:p>
      <w:pPr>
        <w:pStyle w:val="4"/>
        <w:snapToGrid w:val="0"/>
        <w:rPr>
          <w:rFonts w:hint="default" w:eastAsia="宋体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lang w:val="en-US" w:eastAsia="zh-CN"/>
        </w:rPr>
        <w:t>见上一条。</w:t>
      </w:r>
    </w:p>
  </w:footnote>
  <w:footnote w:id="7">
    <w:p>
      <w:pPr>
        <w:pStyle w:val="4"/>
        <w:snapToGrid w:val="0"/>
        <w:rPr>
          <w:rFonts w:hint="eastAsia" w:eastAsia="宋体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lang w:val="en-US" w:eastAsia="zh-CN"/>
        </w:rPr>
        <w:t>摘自：https://wiki.mbalib.com/wiki/%E5%A4%A7%E6%95%B0%E5%AE%9A%E5%BE%8B</w:t>
      </w:r>
    </w:p>
  </w:footnote>
  <w:footnote w:id="8">
    <w:p>
      <w:pPr>
        <w:pStyle w:val="4"/>
        <w:snapToGrid w:val="0"/>
        <w:rPr>
          <w:rFonts w:hint="eastAsia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lang w:val="en-US" w:eastAsia="zh-CN"/>
        </w:rPr>
        <w:t>这方面的报道有：</w:t>
      </w:r>
    </w:p>
    <w:p>
      <w:pPr>
        <w:pStyle w:val="4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"https://www.bbc.com/zhongwen/simp/chinese-news-55271783"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https://www.bbc.com/zhongwen/simp/chinese-news-55271783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"https://asia.nikkei.com/Spotlight/Caixin/How-China-apartment-rental-giant-Danke-saw-its-business-crumble"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https://asia.nikkei.com/Spotlight/Caixin/How-China-apartment-rental-giant-Danke-saw-its-business-crumble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"https://www.wsj.com/articles/a-chinese-wework-for-apartments-is-in-distress-leaving-renters-out-in-the-cold-11607596203"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https://www.wsj.com/articles/a-chinese-wework-for-apartments-is-in-distress-leaving-renters-out-in-the-cold-11607596203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snapToGrid w:val="0"/>
        <w:rPr>
          <w:rFonts w:hint="eastAsia"/>
          <w:lang w:val="en-US" w:eastAsia="zh-CN"/>
        </w:rPr>
      </w:pPr>
    </w:p>
    <w:p>
      <w:pPr>
        <w:pStyle w:val="4"/>
        <w:snapToGrid w:val="0"/>
        <w:rPr>
          <w:rFonts w:hint="eastAsia"/>
          <w:lang w:val="en-US" w:eastAsia="zh-CN"/>
        </w:rPr>
      </w:pPr>
    </w:p>
    <w:p>
      <w:pPr>
        <w:pStyle w:val="4"/>
        <w:snapToGrid w:val="0"/>
        <w:rPr>
          <w:rFonts w:hint="default"/>
          <w:lang w:val="en-US" w:eastAsia="zh-CN"/>
        </w:rPr>
      </w:pPr>
    </w:p>
  </w:footnote>
  <w:footnote w:id="9">
    <w:p>
      <w:pPr>
        <w:pStyle w:val="4"/>
        <w:snapToGrid w:val="0"/>
        <w:rPr>
          <w:rFonts w:hint="eastAsia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程千千.严飞：如何像社会学家一样思考[J].小康,2020(34):68.</w:t>
      </w:r>
    </w:p>
    <w:p>
      <w:pPr>
        <w:pStyle w:val="4"/>
        <w:snapToGrid w:val="0"/>
        <w:rPr>
          <w:b/>
          <w:bCs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28485A"/>
    <w:multiLevelType w:val="singleLevel"/>
    <w:tmpl w:val="E62848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54E0"/>
    <w:rsid w:val="013D5B25"/>
    <w:rsid w:val="0233602E"/>
    <w:rsid w:val="05004B2C"/>
    <w:rsid w:val="0578349D"/>
    <w:rsid w:val="07FE488C"/>
    <w:rsid w:val="0A6B7E4A"/>
    <w:rsid w:val="0FC2197B"/>
    <w:rsid w:val="101B1ED2"/>
    <w:rsid w:val="126C08A6"/>
    <w:rsid w:val="12D41D2C"/>
    <w:rsid w:val="15431A30"/>
    <w:rsid w:val="172677B1"/>
    <w:rsid w:val="191923D1"/>
    <w:rsid w:val="1C6E07E2"/>
    <w:rsid w:val="1EC54A39"/>
    <w:rsid w:val="1F755DAF"/>
    <w:rsid w:val="208A33F4"/>
    <w:rsid w:val="22CF2811"/>
    <w:rsid w:val="23476712"/>
    <w:rsid w:val="25570796"/>
    <w:rsid w:val="276A2C2F"/>
    <w:rsid w:val="2C4C1012"/>
    <w:rsid w:val="2EDC1C86"/>
    <w:rsid w:val="2FE85A9D"/>
    <w:rsid w:val="30B46CB0"/>
    <w:rsid w:val="34AB5805"/>
    <w:rsid w:val="38800155"/>
    <w:rsid w:val="39773F58"/>
    <w:rsid w:val="42264C15"/>
    <w:rsid w:val="42F86110"/>
    <w:rsid w:val="49382CA3"/>
    <w:rsid w:val="535F02F1"/>
    <w:rsid w:val="53653D39"/>
    <w:rsid w:val="55A95B5F"/>
    <w:rsid w:val="59C662F9"/>
    <w:rsid w:val="59E37E76"/>
    <w:rsid w:val="5CAD132E"/>
    <w:rsid w:val="626D720F"/>
    <w:rsid w:val="62FE01B2"/>
    <w:rsid w:val="670D5903"/>
    <w:rsid w:val="68F50D84"/>
    <w:rsid w:val="691F1E26"/>
    <w:rsid w:val="6934474E"/>
    <w:rsid w:val="6A1E56F8"/>
    <w:rsid w:val="6C651D31"/>
    <w:rsid w:val="6F752B30"/>
    <w:rsid w:val="730629DE"/>
    <w:rsid w:val="73D818C8"/>
    <w:rsid w:val="7433474A"/>
    <w:rsid w:val="7835152A"/>
    <w:rsid w:val="7CC309C4"/>
    <w:rsid w:val="7CEA3D2D"/>
    <w:rsid w:val="7DBE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footnote reference"/>
    <w:basedOn w:val="7"/>
    <w:qFormat/>
    <w:uiPriority w:val="0"/>
    <w:rPr>
      <w:vertAlign w:val="superscript"/>
    </w:rPr>
  </w:style>
  <w:style w:type="paragraph" w:customStyle="1" w:styleId="11">
    <w:name w:val="二级标题"/>
    <w:basedOn w:val="1"/>
    <w:qFormat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12">
    <w:name w:val="一级标题"/>
    <w:basedOn w:val="1"/>
    <w:qFormat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5545e9-2c68-4f5e-9768-27d160ba7525}">
  <ds:schemaRefs/>
</ds:datastoreItem>
</file>

<file path=customXml/itemProps3.xml><?xml version="1.0" encoding="utf-8"?>
<ds:datastoreItem xmlns:ds="http://schemas.openxmlformats.org/officeDocument/2006/customXml" ds:itemID="{9930d0ce-c224-4846-a77e-feca3447d95d}">
  <ds:schemaRefs/>
</ds:datastoreItem>
</file>

<file path=customXml/itemProps4.xml><?xml version="1.0" encoding="utf-8"?>
<ds:datastoreItem xmlns:ds="http://schemas.openxmlformats.org/officeDocument/2006/customXml" ds:itemID="{c6ad0d14-ab66-45b7-b424-54ba6294e181}">
  <ds:schemaRefs/>
</ds:datastoreItem>
</file>

<file path=customXml/itemProps5.xml><?xml version="1.0" encoding="utf-8"?>
<ds:datastoreItem xmlns:ds="http://schemas.openxmlformats.org/officeDocument/2006/customXml" ds:itemID="{cab37e1f-6af4-4465-aa66-8276058f0a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3069</Words>
  <Characters>3088</Characters>
  <Paragraphs>41</Paragraphs>
  <TotalTime>57</TotalTime>
  <ScaleCrop>false</ScaleCrop>
  <LinksUpToDate>false</LinksUpToDate>
  <CharactersWithSpaces>3099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2020-12-13T05:34:00Z</dcterms:created>
  <dc:creator>zhaochen20</dc:creator>
  <cp:lastModifiedBy>zhaochen20</cp:lastModifiedBy>
  <dcterms:modified xsi:type="dcterms:W3CDTF">2021-01-04T07:05:30Z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