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DD9C3" w:themeColor="background2" w:themeShade="E6"/>
  <w:body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 xml:space="preserve">Title: </w:t>
      </w:r>
      <w:r>
        <w:rPr>
          <w:rFonts w:hint="eastAsia" w:ascii="Times New Roman" w:hAnsi="Times New Roman" w:cs="Times New Roman"/>
          <w:szCs w:val="21"/>
          <w:lang w:val="en-US" w:eastAsia="zh-CN"/>
        </w:rPr>
        <w:t>Good Relationship Make A Good Life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</w:t>
      </w:r>
      <w:r>
        <w:rPr>
          <w:rFonts w:hint="eastAsia" w:ascii="Times New Roman" w:hAnsi="Times New Roman" w:cs="Times New Roman"/>
          <w:szCs w:val="21"/>
          <w:lang w:val="en-US" w:eastAsia="zh-CN"/>
        </w:rPr>
        <w:t>Lv Guangyao</w:t>
      </w:r>
      <w:r>
        <w:rPr>
          <w:rFonts w:ascii="Times New Roman" w:hAnsi="Times New Roman" w:cs="Times New Roman"/>
          <w:szCs w:val="21"/>
        </w:rPr>
        <w:t xml:space="preserve">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1.TED talk: good relationships lead to good life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2.What makes a good life? Where should we put our energy and time?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3.For money or fame? The so-called bright future?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4.What is a good relationship?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5.A proper distance comes first.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6.A warm relationship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7.makes you grow.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8.Challenges: we are all human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9.How to do it is a lifelong question.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10.Cherish, Something New, Something Simple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11.马克吐温的名言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1.Is knowledge life more important? (It is not a conflict)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2.How do you reckon our university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>s hard reality of involution?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3.What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>s your point between individuality and relationship?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4.What do you think of the reality that if you are rich, you can build good relationship easier?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Is not make. It is contribute.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28755B"/>
    <w:rsid w:val="2914094A"/>
    <w:rsid w:val="2AEC0C67"/>
    <w:rsid w:val="2D544CDD"/>
    <w:rsid w:val="54C60D44"/>
    <w:rsid w:val="70997279"/>
    <w:rsid w:val="741F4258"/>
    <w:rsid w:val="7AAA58A7"/>
    <w:rsid w:val="7FC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143</Characters>
  <Paragraphs>24</Paragraphs>
  <TotalTime>17</TotalTime>
  <ScaleCrop>false</ScaleCrop>
  <LinksUpToDate>false</LinksUpToDate>
  <CharactersWithSpaces>169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2019-03-25T08:42:00Z</dcterms:created>
  <dc:creator>hu yang</dc:creator>
  <cp:lastModifiedBy>zhaochen20</cp:lastModifiedBy>
  <dcterms:modified xsi:type="dcterms:W3CDTF">2020-10-29T02:30:58Z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