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99ccff"/>
  <w:body>
    <w:p>
      <w:pPr>
        <w:pStyle w:val="style0"/>
        <w:adjustRightInd/>
        <w:snapToGrid/>
        <w:ind w:firstLine="420" w:firstLineChars="200"/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</w:pPr>
      <w:bookmarkStart w:id="0" w:name="_GoBack"/>
      <w:bookmarkEnd w:id="0"/>
      <w:r>
        <w:rPr>
          <w:rFonts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Today，Lv Guangyao shares his point of view on good relationships and good life. From his point of view, It is not the money or the fame but good relationship that makes a good life. And he suppose that good relationship is comprised of respect, distance, warmthand so on. Then, he discusses about how to make a good relationship.</w:t>
      </w:r>
    </w:p>
    <w:p>
      <w:pPr>
        <w:pStyle w:val="style0"/>
        <w:adjustRightInd/>
        <w:snapToGrid/>
        <w:ind w:firstLine="420" w:firstLineChars="200"/>
        <w:rPr/>
      </w:pP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In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that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Lv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Guangyao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said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that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how to make It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lifelong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question,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I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wanna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give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my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own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answers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from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my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past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18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years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relationship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between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 w:eastAsia="zh-CN"/>
        </w:rPr>
        <w:t>others.</w:t>
      </w:r>
    </w:p>
    <w:p>
      <w:pPr>
        <w:pStyle w:val="style0"/>
        <w:adjustRightInd/>
        <w:snapToGrid/>
        <w:ind w:firstLine="420" w:firstLineChars="200"/>
        <w:rPr/>
      </w:pP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1.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Communication</w:t>
      </w:r>
    </w:p>
    <w:p>
      <w:pPr>
        <w:pStyle w:val="style0"/>
        <w:adjustRightInd/>
        <w:snapToGrid/>
        <w:ind w:firstLine="420" w:firstLineChars="200"/>
        <w:rPr/>
      </w:pP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  <w:lang w:val="en-US"/>
        </w:rPr>
        <w:t>We'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ve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definitely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heard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very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cliché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“communication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key.”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But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here’s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–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it’s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cliché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for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reason.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Good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communication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one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of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most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important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aspects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having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healthy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When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starting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new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it’s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important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able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talk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about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both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want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expect.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Sometimes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means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being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honest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having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uncomfortable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conversations,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but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if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you’re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healthy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will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receptive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listen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(and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should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same).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Being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same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page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goes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long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way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opening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up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about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what’s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bothering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compromising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over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disagreements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complimenting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each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other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are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all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equally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important.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While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communication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important,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should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both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comfortable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with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how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often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talk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one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another.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If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needs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always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answer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right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away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text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them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all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day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long,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don’t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want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that,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that’s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not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healthy.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flip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side,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if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always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ignoring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texts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doesn’t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make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feel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good,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that’s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not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healthy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either.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Finding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communication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balance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you’re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both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comfortable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with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super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important.</w:t>
      </w:r>
    </w:p>
    <w:p>
      <w:pPr>
        <w:pStyle w:val="style0"/>
        <w:adjustRightInd/>
        <w:snapToGrid/>
        <w:ind w:firstLine="420" w:firstLineChars="200"/>
        <w:rPr/>
      </w:pP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2.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Boundaries</w:t>
      </w:r>
    </w:p>
    <w:p>
      <w:pPr>
        <w:pStyle w:val="style0"/>
        <w:adjustRightInd/>
        <w:snapToGrid/>
        <w:ind w:firstLine="420" w:firstLineChars="200"/>
        <w:rPr/>
      </w:pP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all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have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personal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boundaries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makes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us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feel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good,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comfortable,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safe,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etc.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healthy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should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feel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100%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comfortable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communicating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those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boundaries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know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will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respected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(and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vice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versa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for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partner).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Remember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shouldn’t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feel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nervous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scared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set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personal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boundaries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if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feel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like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friend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using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boundaries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control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like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telling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not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hang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out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with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friends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requiring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share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passwords,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it’s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time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rethink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relationship!</w:t>
      </w:r>
    </w:p>
    <w:p>
      <w:pPr>
        <w:pStyle w:val="style0"/>
        <w:adjustRightInd/>
        <w:snapToGrid/>
        <w:ind w:firstLine="420" w:firstLineChars="200"/>
        <w:rPr/>
      </w:pP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3.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</w:t>
      </w:r>
    </w:p>
    <w:p>
      <w:pPr>
        <w:pStyle w:val="style0"/>
        <w:adjustRightInd/>
        <w:snapToGrid/>
        <w:ind w:firstLine="420" w:firstLineChars="200"/>
        <w:rPr/>
      </w:pP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big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one.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All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healthy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require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mutual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unguarded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between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partners.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Regardless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of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either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has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experienced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past,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healthy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will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completely.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remember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takes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time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build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that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when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fully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with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their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feelings,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should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respect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them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not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betray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their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Cheating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them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doing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things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make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them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jealous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isn’t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right.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flip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side,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if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don’t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shouldn’t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be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with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them.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Don't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ever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let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partner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use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their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lack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of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past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experiences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excuse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control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question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otherwise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make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feel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as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though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need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exert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all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strength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to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earn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their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trust.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Steadfast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affection,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support,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respect,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and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communication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will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naturally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strengthen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the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trust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in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your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 xml:space="preserve"> </w:t>
      </w:r>
      <w:r>
        <w:rPr>
          <w:rFonts w:ascii="Times New Roman" w:cs="Times New Roman" w:hAnsi="Times New Roman" w:hint="default"/>
          <w:b/>
          <w:bCs/>
          <w:i/>
          <w:iCs/>
          <w:sz w:val="21"/>
          <w:szCs w:val="21"/>
          <w:u w:val="single"/>
        </w:rPr>
        <w:t>relationship.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widowControl w:val="false"/>
      <w:spacing w:after="0"/>
      <w:ind w:firstLine="420" w:firstLineChars="200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526</Words>
  <Characters>2579</Characters>
  <Application>WPS Office</Application>
  <Paragraphs>9</Paragraphs>
  <CharactersWithSpaces>3097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2020-11-01T00:11:07Z</dcterms:created>
  <dc:creator>MRX-W29</dc:creator>
  <lastModifiedBy>MRX-W29</lastModifiedBy>
  <dcterms:modified xsi:type="dcterms:W3CDTF">2020-11-01T00:24:09Z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