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一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、判断和选择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判断：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√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×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PDU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 = PCI + SDU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3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×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。面向连接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也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可能丢包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4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× 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以太网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是一种局域网，局域网是无确认无连接的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5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Calibri"/>
          <w:color w:val="000000" w:themeColor="text1"/>
          <w:sz w:val="28"/>
        </w:rPr>
        <w:t>×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光纤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等等都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适用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6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√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7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="007B27BE">
        <w:rPr>
          <w:rFonts w:ascii="Calibri" w:eastAsia="宋体" w:hAnsi="Calibri" w:cs="Calibri"/>
          <w:color w:val="000000" w:themeColor="text1"/>
          <w:sz w:val="28"/>
        </w:rPr>
        <w:t>√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 </w:t>
      </w:r>
      <w:r w:rsidR="007B27BE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="007B27BE">
        <w:rPr>
          <w:rFonts w:ascii="Calibri" w:eastAsia="宋体" w:hAnsi="Calibri" w:cs="Times New Roman"/>
          <w:color w:val="000000" w:themeColor="text1"/>
          <w:sz w:val="28"/>
        </w:rPr>
        <w:t>同轴电缆</w:t>
      </w:r>
      <w:r w:rsidR="007B27BE">
        <w:rPr>
          <w:rFonts w:ascii="Calibri" w:eastAsia="宋体" w:hAnsi="Calibri" w:cs="Times New Roman" w:hint="eastAsia"/>
          <w:color w:val="000000" w:themeColor="text1"/>
          <w:sz w:val="28"/>
        </w:rPr>
        <w:t>可以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全双工</w:t>
      </w:r>
      <w:r w:rsidR="007B27BE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8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Calibri"/>
          <w:color w:val="000000" w:themeColor="text1"/>
          <w:sz w:val="28"/>
        </w:rPr>
        <w:t>×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 PPP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是数据链路层协议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,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点到点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9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√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10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×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。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链路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状态路由算法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才可以知道整个网络的拓扑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选择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：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e Web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技术在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1989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年出现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3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c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。电话网即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对应电路交换，不用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路由器转发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4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、（由下往上）物理层、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数据链路层、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网络层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、传输层、会话层、表示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层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、应用层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5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b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6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b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7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d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8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a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9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机械特性、电气特性、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功能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特性、规程特性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lastRenderedPageBreak/>
        <w:t>1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0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、需要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6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位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校验位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11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、远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，大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12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、物理层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编码违例法（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NRZ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编码没有冗余）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13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b 1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坚持型，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b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14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、（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a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）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[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1 2 3 4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]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都可能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重传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b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4 4 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因为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4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还没收到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,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所以只收到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5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并不改变接受窗口和确认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c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）下界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变为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5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d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）窗口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变为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[</w:t>
      </w:r>
      <w:r w:rsidR="00B434DF">
        <w:rPr>
          <w:rFonts w:ascii="Calibri" w:eastAsia="宋体" w:hAnsi="Calibri" w:cs="Times New Roman"/>
          <w:color w:val="000000" w:themeColor="text1"/>
          <w:sz w:val="28"/>
        </w:rPr>
        <w:t xml:space="preserve">6 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7]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（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e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）发送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方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发送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窗口下界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可以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为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：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 2,3,4. 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发送窗口可能是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2,3</w:t>
      </w:r>
      <w:r w:rsidR="00AA3DF4">
        <w:rPr>
          <w:rFonts w:ascii="Calibri" w:eastAsia="宋体" w:hAnsi="Calibri" w:cs="Times New Roman" w:hint="eastAsia"/>
          <w:color w:val="000000" w:themeColor="text1"/>
          <w:sz w:val="28"/>
        </w:rPr>
        <w:t>（上界</w:t>
      </w:r>
      <w:r w:rsidR="00AA3DF4">
        <w:rPr>
          <w:rFonts w:ascii="Calibri" w:eastAsia="宋体" w:hAnsi="Calibri" w:cs="Times New Roman"/>
          <w:color w:val="000000" w:themeColor="text1"/>
          <w:sz w:val="28"/>
        </w:rPr>
        <w:t>为</w:t>
      </w:r>
      <w:r w:rsidR="00AA3DF4">
        <w:rPr>
          <w:rFonts w:ascii="Calibri" w:eastAsia="宋体" w:hAnsi="Calibri" w:cs="Times New Roman" w:hint="eastAsia"/>
          <w:color w:val="000000" w:themeColor="text1"/>
          <w:sz w:val="28"/>
        </w:rPr>
        <w:t>4</w:t>
      </w:r>
      <w:r w:rsidR="00AA3DF4">
        <w:rPr>
          <w:rFonts w:ascii="Calibri" w:eastAsia="宋体" w:hAnsi="Calibri" w:cs="Times New Roman" w:hint="eastAsia"/>
          <w:color w:val="000000" w:themeColor="text1"/>
          <w:sz w:val="28"/>
        </w:rPr>
        <w:t>）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或者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3,4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或者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4,5.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前两个是因为可能接受方已经确认了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2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3,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但是确认包丢了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.4,5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很正常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.5,6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就不可能了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,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因为发送窗口下界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5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说明收到了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4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的确认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.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15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b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16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、大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，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高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17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c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18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b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网桥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实现局域网之间的互连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不能连通广域网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19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4094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。主机号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全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0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全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1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是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保留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IP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，故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20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a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参考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 xml:space="preserve">RFC791 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21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A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所有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127.xx.yy.zz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保留给回环测试使用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22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---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23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a OSPF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是域内路由协议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,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适用于自治系统内部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24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、路由器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，网桥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lastRenderedPageBreak/>
        <w:t>25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-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--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26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快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慢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27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d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。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TCP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基于字节流</w:t>
      </w:r>
    </w:p>
    <w:p w:rsidR="007A20C7" w:rsidRPr="001C5A1F" w:rsidRDefault="007A20C7" w:rsidP="007A20C7">
      <w:pPr>
        <w:rPr>
          <w:rFonts w:ascii="Calibri" w:eastAsia="宋体" w:hAnsi="Calibri" w:cs="Times New Roman" w:hint="eastAsia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28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需要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3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次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握手，编程使用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b</w:t>
      </w:r>
      <w:bookmarkStart w:id="0" w:name="_GoBack"/>
      <w:bookmarkEnd w:id="0"/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29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IP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和端口的组合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30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c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31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用于服务器收邮件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/>
          <w:color w:val="000000" w:themeColor="text1"/>
          <w:sz w:val="28"/>
        </w:rPr>
        <w:t>32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、性能管理、故障管理、配置管理、记账管理和安全管理</w:t>
      </w:r>
    </w:p>
    <w:p w:rsidR="007A20C7" w:rsidRPr="007A20C7" w:rsidRDefault="007A20C7" w:rsidP="007A20C7">
      <w:pPr>
        <w:rPr>
          <w:rFonts w:ascii="Calibri" w:eastAsia="宋体" w:hAnsi="Calibri" w:cs="Times New Roman"/>
          <w:color w:val="000000" w:themeColor="text1"/>
          <w:sz w:val="28"/>
        </w:rPr>
      </w:pP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33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、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1</w:t>
      </w:r>
      <w:r w:rsidRPr="007A20C7">
        <w:rPr>
          <w:rFonts w:ascii="Calibri" w:eastAsia="宋体" w:hAnsi="Calibri" w:cs="Times New Roman" w:hint="eastAsia"/>
          <w:color w:val="000000" w:themeColor="text1"/>
          <w:sz w:val="28"/>
        </w:rPr>
        <w:t>次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控制连接，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N</w:t>
      </w:r>
      <w:r w:rsidRPr="007A20C7">
        <w:rPr>
          <w:rFonts w:ascii="Calibri" w:eastAsia="宋体" w:hAnsi="Calibri" w:cs="Times New Roman"/>
          <w:color w:val="000000" w:themeColor="text1"/>
          <w:sz w:val="28"/>
        </w:rPr>
        <w:t>次数据连接</w:t>
      </w:r>
    </w:p>
    <w:p w:rsidR="00CD162A" w:rsidRPr="00EE7FAE" w:rsidRDefault="00CD162A" w:rsidP="007A20C7">
      <w:pPr>
        <w:rPr>
          <w:color w:val="000000" w:themeColor="text1"/>
        </w:rPr>
      </w:pPr>
    </w:p>
    <w:sectPr w:rsidR="00CD162A" w:rsidRPr="00EE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14" w:rsidRDefault="00E83A14" w:rsidP="00CD162A">
      <w:r>
        <w:separator/>
      </w:r>
    </w:p>
  </w:endnote>
  <w:endnote w:type="continuationSeparator" w:id="0">
    <w:p w:rsidR="00E83A14" w:rsidRDefault="00E83A14" w:rsidP="00CD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14" w:rsidRDefault="00E83A14" w:rsidP="00CD162A">
      <w:r>
        <w:separator/>
      </w:r>
    </w:p>
  </w:footnote>
  <w:footnote w:type="continuationSeparator" w:id="0">
    <w:p w:rsidR="00E83A14" w:rsidRDefault="00E83A14" w:rsidP="00CD1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54"/>
    <w:rsid w:val="00031749"/>
    <w:rsid w:val="000B02EB"/>
    <w:rsid w:val="000C10CA"/>
    <w:rsid w:val="000F15F5"/>
    <w:rsid w:val="001C5A1F"/>
    <w:rsid w:val="00227F84"/>
    <w:rsid w:val="00334B43"/>
    <w:rsid w:val="004A5305"/>
    <w:rsid w:val="007A20C7"/>
    <w:rsid w:val="007B27BE"/>
    <w:rsid w:val="00A83F8B"/>
    <w:rsid w:val="00AA3DF4"/>
    <w:rsid w:val="00B434DF"/>
    <w:rsid w:val="00BA5B7B"/>
    <w:rsid w:val="00BF5275"/>
    <w:rsid w:val="00C0721B"/>
    <w:rsid w:val="00CD162A"/>
    <w:rsid w:val="00D06F7E"/>
    <w:rsid w:val="00D44054"/>
    <w:rsid w:val="00D72A5A"/>
    <w:rsid w:val="00DA71DF"/>
    <w:rsid w:val="00E83A14"/>
    <w:rsid w:val="00EA4177"/>
    <w:rsid w:val="00EE7FAE"/>
    <w:rsid w:val="00F535C2"/>
    <w:rsid w:val="00F87C52"/>
    <w:rsid w:val="00F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B7905A-A043-46D5-AEEA-9917BA97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62A"/>
    <w:rPr>
      <w:sz w:val="18"/>
      <w:szCs w:val="18"/>
    </w:rPr>
  </w:style>
  <w:style w:type="paragraph" w:styleId="a5">
    <w:name w:val="List Paragraph"/>
    <w:basedOn w:val="a"/>
    <w:uiPriority w:val="34"/>
    <w:qFormat/>
    <w:rsid w:val="00CD162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06F7E"/>
    <w:rPr>
      <w:color w:val="808080"/>
    </w:rPr>
  </w:style>
  <w:style w:type="table" w:styleId="a7">
    <w:name w:val="Table Grid"/>
    <w:basedOn w:val="a1"/>
    <w:uiPriority w:val="39"/>
    <w:rsid w:val="00FB5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17</cp:revision>
  <dcterms:created xsi:type="dcterms:W3CDTF">2017-01-10T08:31:00Z</dcterms:created>
  <dcterms:modified xsi:type="dcterms:W3CDTF">2017-01-10T16:10:00Z</dcterms:modified>
</cp:coreProperties>
</file>