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Задание №1 по курсу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«Проектирование Программных Систем»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ДоставимВсе</w:t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Выполнили: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Забелин А., 492б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Кошкин П., 492б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Зинов Н., 492в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Ракчеев Е., 492в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Постановка задачи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8uejw6z1qyx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1.1. Состав первого задания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Первое задание состоит в первоначальном изучении предметной области, формализации существующих классов и вариантов использования. По результатам построения CRC карточек и диаграмм взаимодействия для каждого варианта использования предлагаются улучшения диаграммы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dze63f8ricn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1.2. Описание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Служба выполняет заказы по доставке заказов клиентам. Доставка заказа осуществляется по маршруту, состоящему из последовательно соединенных плеч (leg). Каждое плечо маршрута может быть одним из следующих типов: морским транспортом, автотраспортом, ж/д транспортом, авиатранспортом. Отслеживание местонахождения заказа по его номеру: для каждого заказа известно, на каком плече он находится. Начальное плечо - передача заказа в доставку, конечное - получение. Служба ведет историю заказов для каждого клиента, в том числе историю прохождения заказа по маршруту.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Заказ может включать несколько товаров. Каждый товар обладает заявленной стоимостью и весом. Для каждого типа плеча известны ограничения по весу, время и стоимость пересылки, последняя зависит от веса и заявленной стоимости всех товаров в заказе.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Служба хранит граф, объединяющий возможные плечи доставки, ограничения и доступные типы на каждом плече.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Оператор составляет маршрут для заказа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А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втоматическое построение маршрутов, оптимизация доставки по скорости, стоимости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2. </w:t>
      </w:r>
      <w:r w:rsidDel="00000000" w:rsidR="00000000" w:rsidRPr="00000000">
        <w:rPr>
          <w:b w:val="1"/>
          <w:sz w:val="46"/>
          <w:szCs w:val="46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luudwnv5039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2.1. Идентификация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идентификации классов и построения первого варианта модели предметной области воспользуемся методом Аббота. Потенциальные классы приведены в таблице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Условные обозначения критериев проверки классов: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 : класс сохраняет информацию;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И : предполагается наличие интерфейса для изменения хранимой информации;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А : для хранения информации используется несколько атрибутов;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О : класс реализует несколько действий;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У : атрибуты и операции класса применимы ко всем экземплярам;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Т : наличие класса в модели является существенным требованием.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Таблица 1. Потенциальные классы и проверка критериев</w:t>
      </w:r>
    </w:p>
    <w:tbl>
      <w:tblPr>
        <w:tblStyle w:val="Table1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545"/>
        <w:gridCol w:w="2460"/>
        <w:gridCol w:w="2475"/>
        <w:tblGridChange w:id="0">
          <w:tblGrid>
            <w:gridCol w:w="2325"/>
            <w:gridCol w:w="1545"/>
            <w:gridCol w:w="2460"/>
            <w:gridCol w:w="247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Потенциальный класс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Хранимая информация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Выделенные действия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Служба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САУТ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местоположение, история прохождения, маршрут, товары, номер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Доставка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История заказов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Маршрут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плечи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Плечо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САУТ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тип, ограничение по весу, время и стоимость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Морской транспорт,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автотранспорт,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ж/д транспорт,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авиатранспорт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плеча (строка)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Местонахождение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плечо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заказа (число)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Передача,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плеча (строка)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История заказов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История прохождения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СИАУ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плечи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САУТ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Стоимость, вес, описательные характеристики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СИАУТ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плечи, вершины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Составить марштрут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TODO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Дать пояснения по составлению таблицы:</w:t>
      </w:r>
    </w:p>
    <w:p w:rsidR="00000000" w:rsidDel="00000000" w:rsidP="00000000" w:rsidRDefault="00000000" w:rsidRPr="00000000">
      <w:pPr>
        <w:ind w:left="1080" w:hanging="360"/>
        <w:contextualSpacing w:val="0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какие существительные объединены, как синонимы;</w:t>
      </w:r>
    </w:p>
    <w:p w:rsidR="00000000" w:rsidDel="00000000" w:rsidP="00000000" w:rsidRDefault="00000000" w:rsidRPr="00000000">
      <w:pPr>
        <w:ind w:left="1080" w:hanging="360"/>
        <w:contextualSpacing w:val="0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какие атрибуты предполагается использовать для хранения информации;</w:t>
      </w:r>
    </w:p>
    <w:p w:rsidR="00000000" w:rsidDel="00000000" w:rsidP="00000000" w:rsidRDefault="00000000" w:rsidRPr="00000000">
      <w:pPr>
        <w:ind w:left="1080" w:hanging="360"/>
        <w:contextualSpacing w:val="0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как были получены действия.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Описать действия по анализу таблицы и принятию решений по классам.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Существительные, обозначающие одни и те же сущности объединены как синонимы (например “маршрут” и “история прохождения“)</w:t>
      </w:r>
      <w:r w:rsidDel="00000000" w:rsidR="00000000" w:rsidRPr="00000000">
        <w:rPr>
          <w:color w:val="0000ff"/>
          <w:rtl w:val="0"/>
        </w:rPr>
        <w:t xml:space="preserve">. </w:t>
      </w:r>
      <w:r w:rsidDel="00000000" w:rsidR="00000000" w:rsidRPr="00000000">
        <w:rPr>
          <w:rtl w:val="0"/>
        </w:rPr>
        <w:t xml:space="preserve">Служба - не класс, а вся система. Граф - на самом деле мультиграф, ребрами которого являются плечи различных типов. Тип плеча определяется его строковым атрибутом, который может быть равен одному из следующих вариантов: </w:t>
      </w:r>
      <w:r w:rsidDel="00000000" w:rsidR="00000000" w:rsidRPr="00000000">
        <w:rPr>
          <w:sz w:val="21"/>
          <w:szCs w:val="21"/>
          <w:rtl w:val="0"/>
        </w:rPr>
        <w:t xml:space="preserve">морской транспорт, автотранспорт, жд транспорт, авиатранспорт, передача, получение</w:t>
      </w:r>
      <w:r w:rsidDel="00000000" w:rsidR="00000000" w:rsidRPr="00000000">
        <w:rPr>
          <w:rtl w:val="0"/>
        </w:rPr>
        <w:t xml:space="preserve">. Заказ хранит историю прохождения товаром по графу в виде пар (реальное время доставки, плечо). Система обрабатывает события завершения доставки товаров заказа по определенному плечу. Доставка абстрактное понятие не присутствующее в системе в виде класса или функции. Маршрут – массив плечей. Время, стоимость и т.п. описывается примитивными типами.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qgnpnm6fov5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2.2. Предварительная логическая модель заказа товаров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ПРОВЕРИТЬ, ЧТО СДЕЛАНО ВСЕ СИНЕЕ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Построить диаграмму классов, указать, каким образом были получены атрибуты, ассоциации и операций из хранимой информации и действий.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При разработке модели названия классам следует давать на английском языке, при этом должно быть понятно соответствие между классами и потенциальными классами.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Также нужно дать пояснения по выделенным ассоциациям и кратностям полюсов.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При оформлении рисунков следует придерживаться одного выбранного масштаба, например, 75%.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Создан вспомогательный класс вершины графа, который используют плечо Leg и заказ Order. Граф состоит из вершин и ребер, поэтому есть соответствующие </w:t>
      </w:r>
      <w:r w:rsidDel="00000000" w:rsidR="00000000" w:rsidRPr="00000000">
        <w:rPr>
          <w:b w:val="1"/>
          <w:rtl w:val="0"/>
        </w:rPr>
        <w:t xml:space="preserve">композиции (или как их там эти закрашенные ромбики)</w:t>
      </w:r>
      <w:r w:rsidDel="00000000" w:rsidR="00000000" w:rsidRPr="00000000">
        <w:rPr>
          <w:rtl w:val="0"/>
        </w:rPr>
        <w:t xml:space="preserve">. В Order необходимо хранить маршрут доставки, поэтому Leg и Order соединены агрегацией route, причем плечи в маршруте упорядочены. Еще в Order нужно хранить список доставляемых товаров, поэтому Products соединены </w:t>
      </w:r>
      <w:r w:rsidDel="00000000" w:rsidR="00000000" w:rsidRPr="00000000">
        <w:rPr>
          <w:b w:val="1"/>
          <w:rtl w:val="0"/>
        </w:rPr>
        <w:t xml:space="preserve">композицией </w:t>
      </w:r>
      <w:r w:rsidDel="00000000" w:rsidR="00000000" w:rsidRPr="00000000">
        <w:rPr>
          <w:rtl w:val="0"/>
        </w:rPr>
        <w:t xml:space="preserve">с Order.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Диаграмма классов модели приведена на рис.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44900"/>
            <wp:effectExtent b="0" l="0" r="0" t="0"/>
            <wp:docPr descr="ClassDiagram.png" id="5" name="image10.png"/>
            <a:graphic>
              <a:graphicData uri="http://schemas.openxmlformats.org/drawingml/2006/picture">
                <pic:pic>
                  <pic:nvPicPr>
                    <pic:cNvPr descr="ClassDiagram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 1. Предварительная диаграмма классов бронирования билетов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p1yna5ifezi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2.3. Обновленная логическая модель заказа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TODO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рис. 2 приведена диаграмма классов после рассмотрения варианта использования Registration.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descr="доставимвсе Class diagram_2.png" id="1" name="image6.png"/>
            <a:graphic>
              <a:graphicData uri="http://schemas.openxmlformats.org/drawingml/2006/picture">
                <pic:pic>
                  <pic:nvPicPr>
                    <pic:cNvPr descr="доставимвсе Class diagram_2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 2. Обновленная диаграмма классов с регистрацией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l9aecsu3bjrl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3. Описание требований к системе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xs3sij3tmh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3.1. Модель вариантов использования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Все пользователи системы (актор User) могут смотреть список заказов ShowOrders и местоположение определенного заказа ShowLocation - &lt;&lt;extend&gt;&gt; выбран потому, что этот вариант использования вызывается опционально из списка заказов.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описании системы упоминается клиент. Он может сделать заказ в сценарии PlaceOrder. Этот вариант использования включает в себя сценарий выбора маршрута из предложенных SelectRoute, который также может выполняться для существующего заказа например, если добавлен новый маршрут. ShowOrders extend SelectRoute, так как в случае изменения маршурута уже существующего заказа Клиент должен сначала выбрать нужный заказ из списка. В случае, если ни один из вариантов не устраивает клиента, срабатывает точка расширения на вариант использования CancelOrder для отмены заказа.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Еще один актор - Оператор. Он может добавить возможный маршрут для выбранного заказа - AddRoute. И следит за тем, что товар проходит по плечам. При прохождении заказом очередного плеча он выполняет сценарий использования CompleteLeg.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86200"/>
            <wp:effectExtent b="0" l="0" r="0" t="0"/>
            <wp:docPr descr="ClassDiagram.png" id="3" name="image8.png"/>
            <a:graphic>
              <a:graphicData uri="http://schemas.openxmlformats.org/drawingml/2006/picture">
                <pic:pic>
                  <pic:nvPicPr>
                    <pic:cNvPr descr="ClassDiagram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 3. Диаграмма вариантов использования.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tah00qr6vvf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3.2. Вариант использования ShowLocation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Акторы: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Пользователь хочет узнать местонахождение заказа в данный момент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Есть заказ в доставке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Постусловия: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Система показывает список заказов в доставке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заказ, местоположение которого он хочет узнать (SelectRoute)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показывает карту с отмеченным положением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Альтернативные сценарии: 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Точки расширения: -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lft93f3xsb6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3.3. Вариант использования PlaceOrder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Акторы:</w:t>
      </w:r>
      <w:r w:rsidDel="00000000" w:rsidR="00000000" w:rsidRPr="00000000">
        <w:rPr>
          <w:rtl w:val="0"/>
        </w:rPr>
        <w:t xml:space="preserve">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Клиент хочет заказать доставку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Постусловия: </w:t>
      </w:r>
      <w:r w:rsidDel="00000000" w:rsidR="00000000" w:rsidRPr="00000000">
        <w:rPr>
          <w:rtl w:val="0"/>
        </w:rPr>
        <w:t xml:space="preserve">добавлен заказ Клиента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Клиент вводит параметры отправляемых товаров; исходный и целевой адреса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рассчитывает и сохраняет оптимальный маршрут, показывает клиенту варианты стоимости и времени доставки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Клиент выбирает вариант (SelectRoute)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сохраняет заказ в базу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Альтернативные сценарии: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Точки расширения: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qpwszg7j60c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3.4. Вариант использования CompleteLeg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Акторы:</w:t>
      </w:r>
      <w:r w:rsidDel="00000000" w:rsidR="00000000" w:rsidRPr="00000000">
        <w:rPr>
          <w:rtl w:val="0"/>
        </w:rPr>
        <w:t xml:space="preserve"> Operator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Оператор отмечает, что заказ прошел текущее плечо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Заказ прошел текущее плечо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Постусловия: </w:t>
      </w:r>
      <w:r w:rsidDel="00000000" w:rsidR="00000000" w:rsidRPr="00000000">
        <w:rPr>
          <w:rtl w:val="0"/>
        </w:rPr>
        <w:t xml:space="preserve">Изменено местоположение заказа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Система показывает список заказов в обработке (ShowOrders)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Оператор выбирает какой заказ прошел плечо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обновляет местоположение заказа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Альтернативные сценарии: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Точки расширения: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j3jz0upgl5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3.5. Вариант использования ShowOrders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Акторы: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Пользователю показывают список заказов.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В системе есть заказы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Постус</w:t>
      </w:r>
      <w:r w:rsidDel="00000000" w:rsidR="00000000" w:rsidRPr="00000000">
        <w:rPr>
          <w:b w:val="1"/>
          <w:rtl w:val="0"/>
        </w:rPr>
        <w:t xml:space="preserve">ловия: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отображает список заказов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Альтернативные сценарии: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Точки расширения: </w:t>
      </w:r>
      <w:r w:rsidDel="00000000" w:rsidR="00000000" w:rsidRPr="00000000">
        <w:rPr>
          <w:rtl w:val="0"/>
        </w:rPr>
        <w:t xml:space="preserve">Если Клиент хочет посмотреть местоположение какого-нибудь заказа, выполняется вариант использования ShowLocation. Если Клиент хочет изменить маршрут какого-нибудь заказа, выполняется вариант использования SelectRoute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10ftuytoc9x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3.6. Вариант использования SelectRoute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Акторы:</w:t>
      </w:r>
      <w:r w:rsidDel="00000000" w:rsidR="00000000" w:rsidRPr="00000000">
        <w:rPr>
          <w:rtl w:val="0"/>
        </w:rPr>
        <w:t xml:space="preserve">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Выбрать один из предложенных вариантов маршрута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Оператор добавил хотя бы один маршрут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Постусловия: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показывает список возможных маршрутов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выбирает из них тот, который ему больше нравится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Альтернативные сценарии: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Точки расширения:</w:t>
      </w:r>
      <w:r w:rsidDel="00000000" w:rsidR="00000000" w:rsidRPr="00000000">
        <w:rPr>
          <w:rtl w:val="0"/>
        </w:rPr>
        <w:t xml:space="preserve"> Если пользователь не видит хороших вариантов и хочет отменить заказ, то выполняется вариант использования CancelOrder.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2se7e8svb5t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3.7. Вариант использования AddRoute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Акторы:</w:t>
      </w:r>
      <w:r w:rsidDel="00000000" w:rsidR="00000000" w:rsidRPr="00000000">
        <w:rPr>
          <w:rtl w:val="0"/>
        </w:rPr>
        <w:t xml:space="preserve"> Operator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Добавить вариант маршрута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Есть заказ в системе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Постусловия: </w:t>
      </w:r>
      <w:r w:rsidDel="00000000" w:rsidR="00000000" w:rsidRPr="00000000">
        <w:rPr>
          <w:rtl w:val="0"/>
        </w:rPr>
        <w:t xml:space="preserve">Добавлен вариант маршрута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Выполняется выбор маршрута (ShowOrders)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Оператор добавляет вариант маршрута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 корректность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уведомляет Клиента о том, что добавлен маршрут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Альтернативные сценарии: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Точки расширения: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3d8q9kx8xqn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3.8. Вариант использования CancelOrder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Акторы:</w:t>
      </w:r>
      <w:r w:rsidDel="00000000" w:rsidR="00000000" w:rsidRPr="00000000">
        <w:rPr>
          <w:rtl w:val="0"/>
        </w:rPr>
        <w:t xml:space="preserve"> Сustomer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Отменить заказ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Есть заказ в состоянии доставки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Постусловия: </w:t>
      </w:r>
      <w:r w:rsidDel="00000000" w:rsidR="00000000" w:rsidRPr="00000000">
        <w:rPr>
          <w:rtl w:val="0"/>
        </w:rPr>
        <w:t xml:space="preserve">Заказ удаляется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запрашивает подтверждение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Клиент подтверждает отмену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Альтернативные сценарии: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Точки расширения: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pe5688qn231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4. Моделирование взаимодействий и поведения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данном разделе нужно провести анализ взаимодействий, описанных в вариантах использования. Это означает, что для каждого варианта использования нужно проработать, какие классы будут участвовать в его реализации и какие обязанности они будут иметь.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Что делать: выделить взаимодействия, для каждого используя карточки CRC выделить и назначить обязанности, затем построить диаграммы последовательности. Не забыть реализовать обязанности в виде операций и атрибутов, показать их на диаграмме классов.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данном этапе в модель нужно добавить кооперации, реализующие варианты использования. В кооперациях будут участвовать акторы.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Раздел заполняется после анализа взаимодействий в подразделах.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Варианты использования AddOrder, ShowLocation и PassLeg реализуются кооперацией Ordering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 4. Реализация вариантов использования с помощью кооперации Ordering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u2sgeor43b2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4.1.    Реализация варианта использования PlaceOrder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Результаты анализа основного сценария с помощью карточек CRC приведены в таблице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Таблица 2. Обязанности и коллеги участников реализации варианта использования PlaceOrder.</w:t>
      </w:r>
    </w:p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TODO (Pasha, изменить CRC)</w:t>
      </w:r>
    </w:p>
    <w:tbl>
      <w:tblPr>
        <w:tblStyle w:val="Table2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3900"/>
        <w:gridCol w:w="2880"/>
        <w:tblGridChange w:id="0">
          <w:tblGrid>
            <w:gridCol w:w="2025"/>
            <w:gridCol w:w="3900"/>
            <w:gridCol w:w="288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 класса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Контракт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Коллеги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 создание товара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Вызывает установку точки отправления и назначения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 выбор маршрута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 создание маршрутов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список плечей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список вершин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список продуктов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Знает клиента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точку отправления и назначения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маршрут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свой номер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Знает список плечей в маршруте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местоположение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свои концы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ограничение по весу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время прохождения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стоимость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тип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обслуживаемые почтовые индексы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свой адрес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стоимость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 вес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4368800"/>
            <wp:effectExtent b="0" l="0" r="0" t="0"/>
            <wp:docPr descr="PlaceOrder SequenceDiagram.png" id="4" name="image9.png"/>
            <a:graphic>
              <a:graphicData uri="http://schemas.openxmlformats.org/drawingml/2006/picture">
                <pic:pic>
                  <pic:nvPicPr>
                    <pic:cNvPr descr="PlaceOrder SequenceDiagram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descr="Class Diagram after creating PlaceOrder SequenceDiagram.png" id="2" name="image7.png"/>
            <a:graphic>
              <a:graphicData uri="http://schemas.openxmlformats.org/drawingml/2006/picture">
                <pic:pic>
                  <pic:nvPicPr>
                    <pic:cNvPr descr="Class Diagram after creating PlaceOrder SequenceDiagram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Затем дать пояснения, каким образом обязанности уже отражены в модели предметной области. Указать, какие не отражены. Их разложить на атрибуты, ассоциации и операции и добавить в модель.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Обязанность класса Order по хранению списка товаров и маршрута в модели реализуется ассоциациями ContainsProducts и Follows. А хранение точки отправления и назначения реализуется ассоциациями DepartureFrom и DeliverTo.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ugeuji8r5e8s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4.2. Реализация варианта использования ShowOrders</w:t>
      </w:r>
    </w:p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TODO (Lesha)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3900"/>
        <w:gridCol w:w="2880"/>
        <w:tblGridChange w:id="0">
          <w:tblGrid>
            <w:gridCol w:w="2025"/>
            <w:gridCol w:w="3900"/>
            <w:gridCol w:w="288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 класса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Контракт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Коллеги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Использует 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Выполняет создание маршрутов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список плечей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список вершин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список продуктов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Знает клиента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точку отправления и назначения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маршрут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свой номер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Знает список плечей в маршруте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местоположение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свои концы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ограничение по весу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время прохождения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стоимость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тип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обслуживаемые почтовые индексы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свой адрес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стоимость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вес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u3k7jyiv69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4.3. Реализация варианта использования AddRoute</w:t>
      </w:r>
    </w:p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TODO (Kolya)</w:t>
      </w:r>
    </w:p>
    <w:tbl>
      <w:tblPr>
        <w:tblStyle w:val="Table4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3900"/>
        <w:gridCol w:w="2880"/>
        <w:tblGridChange w:id="0">
          <w:tblGrid>
            <w:gridCol w:w="2025"/>
            <w:gridCol w:w="3900"/>
            <w:gridCol w:w="288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 класса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Контракт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Коллеги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Выполняет создание товара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Вызывает установку точки отправления и назначения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Выполняет выбор маршрута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Выполняет создание маршрутов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список плечей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список вершин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список продуктов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Знает клиента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точку отправления и назначения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маршрут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свой номер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Знает список плечей в маршруте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местоположение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свои концы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ограничение по весу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время прохождения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стоимость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тип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обслуживаемые почтовые индексы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свой адрес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стоимость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 вес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5yuc4kiszg1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4.4. Описание собственного поведения объектов класса 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некоторых случаях объекты предметной области обладают собственным поведением. Например, классов лифт, переезд. Для описания их поведения следует составить схему состояний.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данном этапе диаграмма служит для пояснения и прояснения поведения. Важно показать состояния, события и условия переходов.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Здесь нужно привести схему состояний, дать пояснения в тексте: обосновать, почему выделено каждое состояния, переходы между состояниями.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u0e2hfu31t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4.5. Описание алгоритма или процесса 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других случаях для описания предметной области может быть важно показать алгоритм выполнения какого-либо действия или процесса. Для этого можно использовать диаграммы деятельности.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диаграмме обозначить основные шаги процесса, последовательность действий, зависимости по управлению. Для назначения действий участникам (акторам, классам) рекомендуется использовать разделы (плавательные дорожки).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Здесь привести диаграмму деятельности, дать пояснения по действиям и разделам.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1dyuezya24ji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5. Приложение 1. Артефакты проектирования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приложении нужно привести фотографии / копии артефактов, использованных при разработке, которые подтверждают применение методов проектирования.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Хорошим примером являются карточки CRC, обсуждения на бумаге проектных решений.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Ахтямов Павел" w:id="1" w:date="2017-10-18T14:13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-&gt; возвращаемое значение</w:t>
      </w:r>
    </w:p>
  </w:comment>
  <w:comment w:author="Николай Зинов" w:id="2" w:date="2017-10-18T14:44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понял</w:t>
      </w:r>
    </w:p>
  </w:comment>
  <w:comment w:author="Ахтямов Павел" w:id="0" w:date="2017-10-18T14:14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 - это кто? Он же по сути есть только в завершающей части заказа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