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1ED4" w14:textId="463B7A46" w:rsidR="00AA7723" w:rsidRPr="00E66979" w:rsidRDefault="00E66979" w:rsidP="00E66979">
      <w:pPr>
        <w:pStyle w:val="Title"/>
        <w:jc w:val="both"/>
      </w:pPr>
      <w:r w:rsidRPr="00E66979">
        <w:t>PLAINSOUND HARMONIC SPACE CALCULATOR</w:t>
      </w:r>
    </w:p>
    <w:p w14:paraId="16F784A2" w14:textId="3ED1C20B" w:rsidR="00AA7723" w:rsidRPr="00E66979" w:rsidRDefault="00AA7723" w:rsidP="00E66979">
      <w:pPr>
        <w:pStyle w:val="Subtitle"/>
      </w:pPr>
      <w:r w:rsidRPr="00E66979">
        <w:t>User Guide</w:t>
      </w:r>
      <w:r w:rsidR="00B5625E">
        <w:t xml:space="preserve"> | </w:t>
      </w:r>
      <w:r w:rsidR="00B5625E" w:rsidRPr="00B5625E">
        <w:t>Version 3.5 (2025.04</w:t>
      </w:r>
      <w:r w:rsidR="00B5625E">
        <w:t>)</w:t>
      </w:r>
    </w:p>
    <w:p w14:paraId="025B9213" w14:textId="73E93179" w:rsidR="002E2853" w:rsidRPr="002D3927" w:rsidRDefault="00AA7723" w:rsidP="00295F28">
      <w:pPr>
        <w:jc w:val="center"/>
      </w:pPr>
      <w:r w:rsidRPr="002D3927">
        <w:t>Thomas Nicholson &amp; Marc Sabat</w:t>
      </w:r>
      <w:bookmarkStart w:id="0" w:name="_Hlk194485677"/>
    </w:p>
    <w:p w14:paraId="4B0CE8C2" w14:textId="78B6D984" w:rsidR="002E2853" w:rsidRPr="002D3927" w:rsidRDefault="002E2853" w:rsidP="00295F28">
      <w:pPr>
        <w:spacing w:after="0"/>
        <w:jc w:val="center"/>
      </w:pPr>
      <w:r w:rsidRPr="002D3927">
        <w:t>thomasnicholson@superparticular.com</w:t>
      </w:r>
      <w:r w:rsidR="00295F28" w:rsidRPr="002D3927">
        <w:t xml:space="preserve"> </w:t>
      </w:r>
      <w:r w:rsidRPr="002D3927">
        <w:t>| masa@plainsound.org</w:t>
      </w:r>
    </w:p>
    <w:p w14:paraId="357E5B06" w14:textId="0C1FF226" w:rsidR="00295F28" w:rsidRDefault="00295F28" w:rsidP="00295F28">
      <w:pPr>
        <w:jc w:val="center"/>
      </w:pPr>
      <w:hyperlink r:id="rId7" w:history="1">
        <w:r w:rsidRPr="00295F28">
          <w:rPr>
            <w:rStyle w:val="Hyperlink"/>
          </w:rPr>
          <w:t>github.com/PLAINSOUND/hejicalc</w:t>
        </w:r>
      </w:hyperlink>
    </w:p>
    <w:p w14:paraId="6369FB44" w14:textId="438471C2" w:rsidR="00AA7723" w:rsidRPr="00E7589D" w:rsidRDefault="00E7589D" w:rsidP="00C8303E">
      <w:pPr>
        <w:pStyle w:val="Heading1"/>
      </w:pPr>
      <w:r w:rsidRPr="00E7589D">
        <w:t>About</w:t>
      </w:r>
    </w:p>
    <w:bookmarkEnd w:id="0"/>
    <w:p w14:paraId="73D95C62" w14:textId="36A20346" w:rsidR="00AA7723" w:rsidRDefault="00AA7723" w:rsidP="00AA7723">
      <w:r>
        <w:t xml:space="preserve">The Plainsound Harmonic Space Calculator </w:t>
      </w:r>
      <w:r w:rsidR="00E7589D">
        <w:t>(</w:t>
      </w:r>
      <w:hyperlink r:id="rId8" w:history="1">
        <w:r w:rsidR="00E7589D" w:rsidRPr="00E7589D">
          <w:rPr>
            <w:rStyle w:val="Hyperlink"/>
          </w:rPr>
          <w:t>hejicalc.plainsound.org</w:t>
        </w:r>
      </w:hyperlink>
      <w:r w:rsidR="00E7589D">
        <w:t xml:space="preserve">) </w:t>
      </w:r>
      <w:r>
        <w:t>is a tool for composers and musicians interested in discovering and working with properties of intervals tuned in</w:t>
      </w:r>
      <w:r w:rsidR="00E7589D">
        <w:t xml:space="preserve"> rational or just </w:t>
      </w:r>
      <w:r>
        <w:t>intonation</w:t>
      </w:r>
      <w:r w:rsidR="00E7589D">
        <w:t xml:space="preserve"> (JI)</w:t>
      </w:r>
      <w:r>
        <w:t>.</w:t>
      </w:r>
    </w:p>
    <w:p w14:paraId="065CBC15" w14:textId="657A4560" w:rsidR="00D05A55" w:rsidRDefault="00AA7723" w:rsidP="00AA7723">
      <w:r>
        <w:t xml:space="preserve">One of </w:t>
      </w:r>
      <w:r w:rsidR="00E7589D">
        <w:t xml:space="preserve">the calculator’s </w:t>
      </w:r>
      <w:r>
        <w:t xml:space="preserve">key objectives is to </w:t>
      </w:r>
      <w:r w:rsidR="00E7589D">
        <w:t>support</w:t>
      </w:r>
      <w:r>
        <w:t xml:space="preserve"> use</w:t>
      </w:r>
      <w:r w:rsidR="00E7589D">
        <w:t>rs</w:t>
      </w:r>
      <w:r>
        <w:t xml:space="preserve"> of the Helmholtz-Ellis JI Pitch Notation (HEJI)</w:t>
      </w:r>
      <w:r w:rsidR="00E36C12">
        <w:t xml:space="preserve">, </w:t>
      </w:r>
      <w:r>
        <w:t xml:space="preserve">developed by Marc Sabat and Wolfgang von Schweinitz. HEJI is based on </w:t>
      </w:r>
      <w:r w:rsidR="002E2853">
        <w:t>a</w:t>
      </w:r>
      <w:r>
        <w:t xml:space="preserve"> </w:t>
      </w:r>
      <w:r w:rsidR="00E7589D">
        <w:t xml:space="preserve">Tertial / </w:t>
      </w:r>
      <w:r>
        <w:t>Pythagorean</w:t>
      </w:r>
      <w:r w:rsidR="00E7589D">
        <w:t xml:space="preserve"> </w:t>
      </w:r>
      <w:r>
        <w:t>series of untempered perfect ﬁfths</w:t>
      </w:r>
      <w:r w:rsidR="002E2853">
        <w:t xml:space="preserve"> derived from a reference spelling and frequency (i.e., *nA4=440Hz) and </w:t>
      </w:r>
      <w:r w:rsidR="00D05A55">
        <w:t>written</w:t>
      </w:r>
      <w:r>
        <w:t xml:space="preserve"> on the traditional ﬁve-line sta</w:t>
      </w:r>
      <w:r>
        <w:rPr>
          <w:rFonts w:ascii="Times New Roman" w:hAnsi="Times New Roman" w:cs="Times New Roman"/>
        </w:rPr>
        <w:t>ﬀ</w:t>
      </w:r>
      <w:r>
        <w:t xml:space="preserve"> using ﬂats, naturals, and sharps. It explicitly notates the raising and lowering of these pitches by speciﬁc microtonal ratios</w:t>
      </w:r>
      <w:r w:rsidR="002E2853">
        <w:t xml:space="preserve"> associated</w:t>
      </w:r>
      <w:r>
        <w:t xml:space="preserve"> </w:t>
      </w:r>
      <w:r w:rsidR="002E2853">
        <w:t xml:space="preserve">with </w:t>
      </w:r>
      <w:r w:rsidR="00D05A55">
        <w:t xml:space="preserve">a set of </w:t>
      </w:r>
      <w:r>
        <w:t xml:space="preserve">visually distinctive </w:t>
      </w:r>
      <w:r w:rsidR="00D05A55">
        <w:t>symbols</w:t>
      </w:r>
      <w:r>
        <w:t xml:space="preserve"> </w:t>
      </w:r>
      <w:r w:rsidR="00D05A55">
        <w:t>based on historical precedents</w:t>
      </w:r>
      <w:r w:rsidR="002E2853">
        <w:t xml:space="preserve">. </w:t>
      </w:r>
      <w:r w:rsidR="00D05A55">
        <w:t xml:space="preserve">These </w:t>
      </w:r>
      <w:r w:rsidR="002E2853">
        <w:t xml:space="preserve">additional </w:t>
      </w:r>
      <w:r w:rsidR="00D05A55">
        <w:t xml:space="preserve">accidentals </w:t>
      </w:r>
      <w:r w:rsidR="002E2853">
        <w:t xml:space="preserve">may be combined to </w:t>
      </w:r>
      <w:r w:rsidR="00D05A55">
        <w:t>form strings that show how pitches are</w:t>
      </w:r>
      <w:r w:rsidR="002E2853">
        <w:t xml:space="preserve"> </w:t>
      </w:r>
      <w:r>
        <w:t>t</w:t>
      </w:r>
      <w:r w:rsidR="00E7589D">
        <w:t>uned according to</w:t>
      </w:r>
      <w:r>
        <w:t xml:space="preserve"> </w:t>
      </w:r>
      <w:r w:rsidR="002E2853">
        <w:t>ratios</w:t>
      </w:r>
      <w:r w:rsidR="00E7589D">
        <w:t xml:space="preserve"> of</w:t>
      </w:r>
      <w:r>
        <w:t xml:space="preserve"> </w:t>
      </w:r>
      <w:r w:rsidR="002E2853">
        <w:t xml:space="preserve">specific </w:t>
      </w:r>
      <w:r>
        <w:t xml:space="preserve">harmonic </w:t>
      </w:r>
      <w:r w:rsidR="00E7589D">
        <w:t>partials</w:t>
      </w:r>
      <w:r>
        <w:t>.</w:t>
      </w:r>
    </w:p>
    <w:p w14:paraId="0CBD7A84" w14:textId="1994A996" w:rsidR="00AA7723" w:rsidRDefault="002E2853">
      <w:r>
        <w:t>The calculator allows</w:t>
      </w:r>
      <w:r w:rsidR="00AA7723">
        <w:t xml:space="preserve"> users to compute and compare relative pitch heights of any frequencies based on a chosen reference. Pitches may be </w:t>
      </w:r>
      <w:r>
        <w:t>entered</w:t>
      </w:r>
      <w:r w:rsidR="00AA7723">
        <w:t xml:space="preserve"> in HEJI notation and/or as ratios; outputs include HEJI, ratios, absolute cents, tuning meter read-out, software pitch bends, etc.</w:t>
      </w:r>
    </w:p>
    <w:p w14:paraId="7B96E64B" w14:textId="3BC59831" w:rsidR="00AA7723" w:rsidRDefault="004F7BAD" w:rsidP="004F7BAD">
      <w:pPr>
        <w:pStyle w:val="Heading1"/>
      </w:pPr>
      <w:r w:rsidRPr="004F7BAD">
        <w:t xml:space="preserve">1 </w:t>
      </w:r>
      <w:bookmarkStart w:id="1" w:name="_Hlk194498022"/>
      <w:r w:rsidR="007A5C22">
        <w:t>Introduction</w:t>
      </w:r>
    </w:p>
    <w:p w14:paraId="4F4A2713" w14:textId="67704A11" w:rsidR="007A5C22" w:rsidRDefault="007A5C22" w:rsidP="007A5C22">
      <w:pPr>
        <w:pStyle w:val="Heading2"/>
        <w:numPr>
          <w:ilvl w:val="1"/>
          <w:numId w:val="1"/>
        </w:numPr>
      </w:pPr>
      <w:bookmarkStart w:id="2" w:name="_Hlk194570935"/>
      <w:bookmarkEnd w:id="1"/>
      <w:r>
        <w:t>Basic workflow</w:t>
      </w:r>
    </w:p>
    <w:p w14:paraId="2ADF26A4" w14:textId="559E1DCC" w:rsidR="004F7BAD" w:rsidRDefault="004F7BAD" w:rsidP="007A5C22">
      <w:bookmarkStart w:id="3" w:name="_Hlk194570964"/>
      <w:bookmarkEnd w:id="2"/>
      <w:r>
        <w:t>In general, movement of information through the calculator ﬂows from left to right across the screen on desktop and top to bottom on mobile.</w:t>
      </w:r>
    </w:p>
    <w:p w14:paraId="4DDA3DD0" w14:textId="6D9C8D3D" w:rsidR="004F7BAD" w:rsidRDefault="004F7BAD" w:rsidP="007A5C22">
      <w:r>
        <w:t>After setting the REFERENCE</w:t>
      </w:r>
      <w:r w:rsidR="00E36C12">
        <w:t xml:space="preserve"> PITCH</w:t>
      </w:r>
      <w:r>
        <w:t xml:space="preserve"> (1/1), just intonation relationships—whether as notation or ratios—may be entered into the calculator </w:t>
      </w:r>
      <w:r w:rsidR="00E36C12">
        <w:t>by selecting either</w:t>
      </w:r>
      <w:r>
        <w:t xml:space="preserve"> the HEJI notation palette </w:t>
      </w:r>
      <w:r w:rsidR="00E36C12">
        <w:t xml:space="preserve">(INPUT 1) </w:t>
      </w:r>
      <w:r>
        <w:t>or the JI ratio input</w:t>
      </w:r>
      <w:r w:rsidR="001B45DE">
        <w:t xml:space="preserve"> fi</w:t>
      </w:r>
      <w:r>
        <w:t>elds</w:t>
      </w:r>
      <w:r w:rsidR="00E36C12">
        <w:t xml:space="preserve"> (INPUT 2)</w:t>
      </w:r>
      <w:r>
        <w:t>.</w:t>
      </w:r>
    </w:p>
    <w:p w14:paraId="48824568" w14:textId="2DAFB57D" w:rsidR="004F7BAD" w:rsidRDefault="004F7BAD" w:rsidP="004F7BAD">
      <w:r>
        <w:t xml:space="preserve">The calculator computes various types of information about the </w:t>
      </w:r>
      <w:r w:rsidR="00E36C12">
        <w:t>input</w:t>
      </w:r>
      <w:r>
        <w:t xml:space="preserve">, including notation, ratio, tuning meter cent deviation, frequency, software pitch bend values, etc. The results are displayed in the OUTPUT area. </w:t>
      </w:r>
      <w:r w:rsidR="00E36C12">
        <w:t>The</w:t>
      </w:r>
      <w:r>
        <w:t xml:space="preserve"> number of decimal places</w:t>
      </w:r>
      <w:r w:rsidR="00E36C12">
        <w:t xml:space="preserve"> shown </w:t>
      </w:r>
      <w:r>
        <w:t>may be speciﬁed with the calculator precision drop-down menu.</w:t>
      </w:r>
    </w:p>
    <w:p w14:paraId="6EF6C1C7" w14:textId="48D2405F" w:rsidR="004F7BAD" w:rsidRDefault="004F7BAD" w:rsidP="004F7BAD">
      <w:r>
        <w:t>Additionally, two pitches may be compared to determine their MELODIC DISTANCE (i.e.</w:t>
      </w:r>
      <w:r w:rsidR="00E36C12">
        <w:t>,</w:t>
      </w:r>
      <w:r>
        <w:t xml:space="preserve"> the interval between them). Ratios may be directly entered in the input ﬁelds or “loaded” by re-routing previously calculated pitches from the OUTPUT area.</w:t>
      </w:r>
    </w:p>
    <w:p w14:paraId="7C61C9DC" w14:textId="71E67BB5" w:rsidR="004F7BAD" w:rsidRDefault="004F7BAD" w:rsidP="004F7BAD">
      <w:pPr>
        <w:pStyle w:val="Heading2"/>
        <w:numPr>
          <w:ilvl w:val="1"/>
          <w:numId w:val="1"/>
        </w:numPr>
      </w:pPr>
      <w:bookmarkStart w:id="4" w:name="_Hlk194498066"/>
      <w:bookmarkStart w:id="5" w:name="_Hlk194498076"/>
      <w:bookmarkEnd w:id="3"/>
      <w:r w:rsidRPr="004F7BAD">
        <w:lastRenderedPageBreak/>
        <w:t>System</w:t>
      </w:r>
      <w:bookmarkEnd w:id="4"/>
      <w:r w:rsidRPr="004F7BAD">
        <w:t xml:space="preserve"> Requirements</w:t>
      </w:r>
    </w:p>
    <w:p w14:paraId="67FD725C" w14:textId="3D41BA9F" w:rsidR="004F7BAD" w:rsidRDefault="00E36C12" w:rsidP="004F7BAD">
      <w:bookmarkStart w:id="6" w:name="_Hlk194571427"/>
      <w:bookmarkEnd w:id="5"/>
      <w:r>
        <w:t>The calculator</w:t>
      </w:r>
      <w:r w:rsidR="004F7BAD">
        <w:t xml:space="preserve"> is a simple JavaScript application able to run in any HTML5-compatible web browser on a wide variety of system conﬁgurations.</w:t>
      </w:r>
      <w:r>
        <w:t xml:space="preserve"> The calculator requires an active connection to the internet to guarantee proper functionality.</w:t>
      </w:r>
    </w:p>
    <w:p w14:paraId="011928C4" w14:textId="77777777" w:rsidR="004F7BAD" w:rsidRDefault="004F7BAD" w:rsidP="004F7BAD">
      <w:r>
        <w:t>On desktop, the app has been optimised for full HD and higher resolution displays (i.e. 1080p or greater). On displays with lower resolutions (e.g. 720p HD), “areas” may reﬂow to form new rows. On mobile, the areas form a single vertical column.</w:t>
      </w:r>
    </w:p>
    <w:p w14:paraId="53589014" w14:textId="0B6CF973" w:rsidR="004F7BAD" w:rsidRPr="004F7BAD" w:rsidRDefault="004F7BAD" w:rsidP="004F7BAD">
      <w:pPr>
        <w:pStyle w:val="Heading1"/>
        <w:numPr>
          <w:ilvl w:val="0"/>
          <w:numId w:val="1"/>
        </w:numPr>
      </w:pPr>
      <w:bookmarkStart w:id="7" w:name="_Hlk194506784"/>
      <w:bookmarkEnd w:id="6"/>
      <w:r w:rsidRPr="004F7BAD">
        <w:t xml:space="preserve">REFERENCE </w:t>
      </w:r>
      <w:r w:rsidR="00C079E2">
        <w:t>PITCH</w:t>
      </w:r>
    </w:p>
    <w:p w14:paraId="5080115A" w14:textId="019C75BF" w:rsidR="001D3599" w:rsidRDefault="001D3599" w:rsidP="001D3599">
      <w:pPr>
        <w:pStyle w:val="Heading2"/>
        <w:numPr>
          <w:ilvl w:val="1"/>
          <w:numId w:val="1"/>
        </w:numPr>
        <w:spacing w:before="158"/>
      </w:pPr>
      <w:bookmarkStart w:id="8" w:name="_Hlk194571499"/>
      <w:r>
        <w:t>Notation and frequency of 1/1</w:t>
      </w:r>
    </w:p>
    <w:p w14:paraId="2EAC3EE8" w14:textId="77777777" w:rsidR="001D3599" w:rsidRDefault="004F7BAD" w:rsidP="00043692">
      <w:bookmarkStart w:id="9" w:name="_Hlk194571518"/>
      <w:bookmarkEnd w:id="8"/>
      <w:r>
        <w:t xml:space="preserve">By default, 1/1 is the pitch written as </w:t>
      </w:r>
      <w:r w:rsidR="00E36C12">
        <w:t>*nt</w:t>
      </w:r>
      <w:bookmarkEnd w:id="7"/>
      <w:r>
        <w:t>A</w:t>
      </w:r>
      <w:r w:rsidR="00E36C12">
        <w:t>4 in scientific pitch notation (SPN) and its frequency is 440Hz.</w:t>
      </w:r>
      <w:r w:rsidR="00043692">
        <w:t xml:space="preserve"> </w:t>
      </w:r>
    </w:p>
    <w:p w14:paraId="03BBFF78" w14:textId="68D86606" w:rsidR="004F7BAD" w:rsidRDefault="00043692" w:rsidP="00043692">
      <w:r>
        <w:t>A</w:t>
      </w:r>
      <w:r w:rsidR="00E36C12">
        <w:t xml:space="preserve">ll </w:t>
      </w:r>
      <w:r w:rsidR="004F7BAD">
        <w:t>other tones in the harmonic space</w:t>
      </w:r>
      <w:r>
        <w:t xml:space="preserve"> are generated from this starting point, multiplying the reference frequency by fractions to produce rational interval (JI)</w:t>
      </w:r>
      <w:r w:rsidR="001D3599">
        <w:t xml:space="preserve"> relationships</w:t>
      </w:r>
      <w:r>
        <w:t xml:space="preserve">. </w:t>
      </w:r>
      <w:r w:rsidR="004F7BAD">
        <w:t>Harry Partch</w:t>
      </w:r>
      <w:r>
        <w:t xml:space="preserve"> called</w:t>
      </w:r>
      <w:r w:rsidR="004F7BAD">
        <w:t xml:space="preserve"> </w:t>
      </w:r>
      <w:r>
        <w:t xml:space="preserve">this principle </w:t>
      </w:r>
      <w:r w:rsidR="004F7BAD" w:rsidRPr="00043692">
        <w:rPr>
          <w:i/>
          <w:iCs/>
        </w:rPr>
        <w:t>Monophony</w:t>
      </w:r>
      <w:r w:rsidRPr="00043692">
        <w:rPr>
          <w:i/>
          <w:iCs/>
        </w:rPr>
        <w:t xml:space="preserve">, </w:t>
      </w:r>
      <w:r>
        <w:t>and in</w:t>
      </w:r>
      <w:r w:rsidR="004F7BAD">
        <w:t xml:space="preserve"> </w:t>
      </w:r>
      <w:r w:rsidR="004F7BAD" w:rsidRPr="00043692">
        <w:rPr>
          <w:i/>
          <w:iCs/>
        </w:rPr>
        <w:t>Genesis of a Music,</w:t>
      </w:r>
      <w:r w:rsidR="004F7BAD">
        <w:t xml:space="preserve"> he describes it as “an organization of musical materials based upon the faculty of the human ear to perceive all intervals and to deduce all principles of musical relationship as an expansion from unity, as 1 is to 1.”</w:t>
      </w:r>
    </w:p>
    <w:p w14:paraId="7EDBF62A" w14:textId="40102C13" w:rsidR="008E7BB4" w:rsidRDefault="008E7BB4" w:rsidP="007D63EC">
      <w:r>
        <w:rPr>
          <w:noProof/>
        </w:rPr>
        <mc:AlternateContent>
          <mc:Choice Requires="wps">
            <w:drawing>
              <wp:anchor distT="0" distB="0" distL="114300" distR="114300" simplePos="0" relativeHeight="251659264" behindDoc="0" locked="0" layoutInCell="1" allowOverlap="0" wp14:anchorId="173D34AA" wp14:editId="0A1759FA">
                <wp:simplePos x="0" y="0"/>
                <wp:positionH relativeFrom="margin">
                  <wp:align>center</wp:align>
                </wp:positionH>
                <wp:positionV relativeFrom="paragraph">
                  <wp:posOffset>692034</wp:posOffset>
                </wp:positionV>
                <wp:extent cx="5040000" cy="892800"/>
                <wp:effectExtent l="0" t="0" r="14605" b="10160"/>
                <wp:wrapTopAndBottom/>
                <wp:docPr id="221205837" name="Rounded Rectangle 2"/>
                <wp:cNvGraphicFramePr/>
                <a:graphic xmlns:a="http://schemas.openxmlformats.org/drawingml/2006/main">
                  <a:graphicData uri="http://schemas.microsoft.com/office/word/2010/wordprocessingShape">
                    <wps:wsp>
                      <wps:cNvSpPr/>
                      <wps:spPr>
                        <a:xfrm>
                          <a:off x="0" y="0"/>
                          <a:ext cx="5040000" cy="892800"/>
                        </a:xfrm>
                        <a:prstGeom prst="roundRect">
                          <a:avLst>
                            <a:gd name="adj" fmla="val 3777"/>
                          </a:avLst>
                        </a:prstGeom>
                        <a:ln w="9525">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310DAA7E" w14:textId="79415935" w:rsidR="008E7BB4" w:rsidRPr="009A0819" w:rsidRDefault="008E7BB4" w:rsidP="008E7BB4">
                            <w:pPr>
                              <w:spacing w:after="0" w:line="240" w:lineRule="auto"/>
                              <w:jc w:val="both"/>
                              <w:rPr>
                                <w14:textOutline w14:w="9525" w14:cap="rnd" w14:cmpd="sng" w14:algn="ctr">
                                  <w14:noFill/>
                                  <w14:prstDash w14:val="solid"/>
                                  <w14:bevel/>
                                </w14:textOutline>
                              </w:rPr>
                            </w:pPr>
                            <w:r w:rsidRPr="0004369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Selecting </w:t>
                            </w:r>
                            <w:r w:rsidRPr="005D36D1">
                              <w:rPr>
                                <w:i/>
                                <w:iCs/>
                                <w14:textOutline w14:w="9525" w14:cap="rnd" w14:cmpd="sng" w14:algn="ctr">
                                  <w14:noFill/>
                                  <w14:prstDash w14:val="solid"/>
                                  <w14:bevel/>
                                </w14:textOutline>
                              </w:rPr>
                              <w:t>octave</w:t>
                            </w:r>
                            <w:r w:rsidRPr="004067C3">
                              <w:rPr>
                                <w14:textOutline w14:w="9525" w14:cap="rnd" w14:cmpd="sng" w14:algn="ctr">
                                  <w14:noFill/>
                                  <w14:prstDash w14:val="solid"/>
                                  <w14:bevel/>
                                </w14:textOutline>
                              </w:rPr>
                              <w:t xml:space="preserve"> 4, </w:t>
                            </w:r>
                            <w:r w:rsidR="005D36D1" w:rsidRPr="005D36D1">
                              <w:rPr>
                                <w:i/>
                                <w:iCs/>
                                <w14:textOutline w14:w="9525" w14:cap="rnd" w14:cmpd="sng" w14:algn="ctr">
                                  <w14:noFill/>
                                  <w14:prstDash w14:val="solid"/>
                                  <w14:bevel/>
                                </w14:textOutline>
                              </w:rPr>
                              <w:t>12edo</w:t>
                            </w:r>
                            <w:r w:rsidRPr="005D36D1">
                              <w:rPr>
                                <w:i/>
                                <w:iCs/>
                                <w14:textOutline w14:w="9525" w14:cap="rnd" w14:cmpd="sng" w14:algn="ctr">
                                  <w14:noFill/>
                                  <w14:prstDash w14:val="solid"/>
                                  <w14:bevel/>
                                </w14:textOutline>
                              </w:rPr>
                              <w:t xml:space="preserve"> diatonic </w:t>
                            </w:r>
                            <w:r w:rsidR="005D36D1" w:rsidRPr="005D36D1">
                              <w:rPr>
                                <w:i/>
                                <w:iCs/>
                                <w14:textOutline w14:w="9525" w14:cap="rnd" w14:cmpd="sng" w14:algn="ctr">
                                  <w14:noFill/>
                                  <w14:prstDash w14:val="solid"/>
                                  <w14:bevel/>
                                </w14:textOutline>
                              </w:rPr>
                              <w:t>note</w:t>
                            </w:r>
                            <w:r w:rsidRPr="004067C3">
                              <w:rPr>
                                <w14:textOutline w14:w="9525" w14:cap="rnd" w14:cmpd="sng" w14:algn="ctr">
                                  <w14:noFill/>
                                  <w14:prstDash w14:val="solid"/>
                                  <w14:bevel/>
                                </w14:textOutline>
                              </w:rPr>
                              <w:t xml:space="preserve"> G, and </w:t>
                            </w:r>
                            <w:r w:rsidR="005D36D1" w:rsidRPr="005D36D1">
                              <w:rPr>
                                <w:i/>
                                <w:iCs/>
                                <w14:textOutline w14:w="9525" w14:cap="rnd" w14:cmpd="sng" w14:algn="ctr">
                                  <w14:noFill/>
                                  <w14:prstDash w14:val="solid"/>
                                  <w14:bevel/>
                                </w14:textOutline>
                              </w:rPr>
                              <w:t>12edo</w:t>
                            </w:r>
                            <w:r w:rsidRPr="005D36D1">
                              <w:rPr>
                                <w:i/>
                                <w:iCs/>
                                <w14:textOutline w14:w="9525" w14:cap="rnd" w14:cmpd="sng" w14:algn="ctr">
                                  <w14:noFill/>
                                  <w14:prstDash w14:val="solid"/>
                                  <w14:bevel/>
                                </w14:textOutline>
                              </w:rPr>
                              <w:t xml:space="preserve"> accidental</w:t>
                            </w:r>
                            <w:r w:rsidRPr="004067C3">
                              <w:rPr>
                                <w14:textOutline w14:w="9525" w14:cap="rnd" w14:cmpd="sng" w14:algn="ctr">
                                  <w14:noFill/>
                                  <w14:prstDash w14:val="solid"/>
                                  <w14:bevel/>
                                </w14:textOutline>
                              </w:rPr>
                              <w:t xml:space="preserve"> *nt automatically calculates a </w:t>
                            </w:r>
                            <w:r w:rsidR="005D36D1" w:rsidRPr="005D36D1">
                              <w:rPr>
                                <w:i/>
                                <w:iCs/>
                                <w14:textOutline w14:w="9525" w14:cap="rnd" w14:cmpd="sng" w14:algn="ctr">
                                  <w14:noFill/>
                                  <w14:prstDash w14:val="solid"/>
                                  <w14:bevel/>
                                </w14:textOutline>
                              </w:rPr>
                              <w:t xml:space="preserve">1/1 </w:t>
                            </w:r>
                            <w:r w:rsidRPr="005D36D1">
                              <w:rPr>
                                <w:i/>
                                <w:iCs/>
                                <w14:textOutline w14:w="9525" w14:cap="rnd" w14:cmpd="sng" w14:algn="ctr">
                                  <w14:noFill/>
                                  <w14:prstDash w14:val="solid"/>
                                  <w14:bevel/>
                                </w14:textOutline>
                              </w:rPr>
                              <w:t>frequency</w:t>
                            </w:r>
                            <w:r w:rsidRPr="004067C3">
                              <w:rPr>
                                <w14:textOutline w14:w="9525" w14:cap="rnd" w14:cmpd="sng" w14:algn="ctr">
                                  <w14:noFill/>
                                  <w14:prstDash w14:val="solid"/>
                                  <w14:bevel/>
                                </w14:textOutline>
                              </w:rPr>
                              <w:t xml:space="preserve"> </w:t>
                            </w:r>
                            <w:r w:rsidR="005D36D1">
                              <w:rPr>
                                <w14:textOutline w14:w="9525" w14:cap="rnd" w14:cmpd="sng" w14:algn="ctr">
                                  <w14:noFill/>
                                  <w14:prstDash w14:val="solid"/>
                                  <w14:bevel/>
                                </w14:textOutline>
                              </w:rPr>
                              <w:t>value</w:t>
                            </w:r>
                            <w:r w:rsidRPr="004067C3">
                              <w:rPr>
                                <w14:textOutline w14:w="9525" w14:cap="rnd" w14:cmpd="sng" w14:algn="ctr">
                                  <w14:noFill/>
                                  <w14:prstDash w14:val="solid"/>
                                  <w14:bevel/>
                                </w14:textOutline>
                              </w:rPr>
                              <w:t xml:space="preserve"> </w:t>
                            </w:r>
                            <w:bookmarkStart w:id="10" w:name="_Hlk194496496"/>
                            <w:r w:rsidRPr="004067C3">
                              <w:rPr>
                                <w14:textOutline w14:w="9525" w14:cap="rnd" w14:cmpd="sng" w14:algn="ctr">
                                  <w14:noFill/>
                                  <w14:prstDash w14:val="solid"/>
                                  <w14:bevel/>
                                </w14:textOutline>
                              </w:rPr>
                              <w:t>391.9954</w:t>
                            </w:r>
                            <w:bookmarkEnd w:id="10"/>
                            <w:r w:rsidRPr="004067C3">
                              <w:rPr>
                                <w14:textOutline w14:w="9525" w14:cap="rnd" w14:cmpd="sng" w14:algn="ctr">
                                  <w14:noFill/>
                                  <w14:prstDash w14:val="solid"/>
                                  <w14:bevel/>
                                </w14:textOutline>
                              </w:rPr>
                              <w:t xml:space="preserve"> Hz</w:t>
                            </w:r>
                            <w:r w:rsidR="005D36D1">
                              <w:rPr>
                                <w14:textOutline w14:w="9525" w14:cap="rnd" w14:cmpd="sng" w14:algn="ctr">
                                  <w14:noFill/>
                                  <w14:prstDash w14:val="solid"/>
                                  <w14:bevel/>
                                </w14:textOutline>
                              </w:rPr>
                              <w:t>. This is</w:t>
                            </w:r>
                            <w:r w:rsidRPr="004067C3">
                              <w:rPr>
                                <w14:textOutline w14:w="9525" w14:cap="rnd" w14:cmpd="sng" w14:algn="ctr">
                                  <w14:noFill/>
                                  <w14:prstDash w14:val="solid"/>
                                  <w14:bevel/>
                                </w14:textOutline>
                              </w:rPr>
                              <w:t xml:space="preserve"> </w:t>
                            </w:r>
                            <w:r w:rsidR="005D36D1">
                              <w:rPr>
                                <w14:textOutline w14:w="9525" w14:cap="rnd" w14:cmpd="sng" w14:algn="ctr">
                                  <w14:noFill/>
                                  <w14:prstDash w14:val="solid"/>
                                  <w14:bevel/>
                                </w14:textOutline>
                              </w:rPr>
                              <w:t>one</w:t>
                            </w:r>
                            <w:r w:rsidRPr="004067C3">
                              <w:rPr>
                                <w14:textOutline w14:w="9525" w14:cap="rnd" w14:cmpd="sng" w14:algn="ctr">
                                  <w14:noFill/>
                                  <w14:prstDash w14:val="solid"/>
                                  <w14:bevel/>
                                </w14:textOutline>
                              </w:rPr>
                              <w:t xml:space="preserve"> 12edo wholetone </w:t>
                            </w:r>
                            <w:r w:rsidR="005D36D1">
                              <w:rPr>
                                <w14:textOutline w14:w="9525" w14:cap="rnd" w14:cmpd="sng" w14:algn="ctr">
                                  <w14:noFill/>
                                  <w14:prstDash w14:val="solid"/>
                                  <w14:bevel/>
                                </w14:textOutline>
                              </w:rPr>
                              <w:t xml:space="preserve">(200 cents) </w:t>
                            </w:r>
                            <w:r w:rsidRPr="004067C3">
                              <w:rPr>
                                <w14:textOutline w14:w="9525" w14:cap="rnd" w14:cmpd="sng" w14:algn="ctr">
                                  <w14:noFill/>
                                  <w14:prstDash w14:val="solid"/>
                                  <w14:bevel/>
                                </w14:textOutline>
                              </w:rPr>
                              <w:t xml:space="preserve">below </w:t>
                            </w:r>
                            <w:r w:rsidR="00F10B9E">
                              <w:rPr>
                                <w14:textOutline w14:w="9525" w14:cap="rnd" w14:cmpd="sng" w14:algn="ctr">
                                  <w14:noFill/>
                                  <w14:prstDash w14:val="solid"/>
                                  <w14:bevel/>
                                </w14:textOutline>
                              </w:rPr>
                              <w:t xml:space="preserve">the default values </w:t>
                            </w:r>
                            <w:r w:rsidRPr="004067C3">
                              <w:rPr>
                                <w14:textOutline w14:w="9525" w14:cap="rnd" w14:cmpd="sng" w14:algn="ctr">
                                  <w14:noFill/>
                                  <w14:prstDash w14:val="solid"/>
                                  <w14:bevel/>
                                </w14:textOutline>
                              </w:rPr>
                              <w:t>A4 440 Hz (</w:t>
                            </w:r>
                            <w:r w:rsidR="005D36D1" w:rsidRPr="004067C3">
                              <w:rPr>
                                <w14:textOutline w14:w="9525" w14:cap="rnd" w14:cmpd="sng" w14:algn="ctr">
                                  <w14:noFill/>
                                  <w14:prstDash w14:val="solid"/>
                                  <w14:bevel/>
                                </w14:textOutline>
                              </w:rPr>
                              <w:t>391.9954</w:t>
                            </w:r>
                            <w:r w:rsidR="005D36D1">
                              <w:rPr>
                                <w14:textOutline w14:w="9525" w14:cap="rnd" w14:cmpd="sng" w14:algn="ctr">
                                  <w14:noFill/>
                                  <w14:prstDash w14:val="solid"/>
                                  <w14:bevel/>
                                </w14:textOutline>
                              </w:rPr>
                              <w:t xml:space="preserve"> = </w:t>
                            </w:r>
                            <w:r w:rsidRPr="004067C3">
                              <w:rPr>
                                <w14:textOutline w14:w="9525" w14:cap="rnd" w14:cmpd="sng" w14:algn="ctr">
                                  <w14:noFill/>
                                  <w14:prstDash w14:val="solid"/>
                                  <w14:bevel/>
                                </w14:textOutline>
                              </w:rPr>
                              <w:t>440 ÷ 2</w:t>
                            </w:r>
                            <w:r w:rsidR="005D36D1" w:rsidRPr="005D36D1">
                              <w:rPr>
                                <w:vertAlign w:val="superscript"/>
                                <w14:textOutline w14:w="9525" w14:cap="rnd" w14:cmpd="sng" w14:algn="ctr">
                                  <w14:noFill/>
                                  <w14:prstDash w14:val="solid"/>
                                  <w14:bevel/>
                                </w14:textOutline>
                              </w:rPr>
                              <w:t>2/12</w:t>
                            </w:r>
                            <w:r w:rsidRPr="004067C3">
                              <w:rPr>
                                <w14:textOutline w14:w="9525" w14:cap="rnd" w14:cmpd="sng" w14:algn="ctr">
                                  <w14:noFill/>
                                  <w14:prstDash w14:val="solid"/>
                                  <w14:bevel/>
                                </w14:textOutline>
                              </w:rPr>
                              <w:t xml:space="preserve">). To work in the harmonic space </w:t>
                            </w:r>
                            <w:r w:rsidR="005D36D1">
                              <w:rPr>
                                <w14:textOutline w14:w="9525" w14:cap="rnd" w14:cmpd="sng" w14:algn="ctr">
                                  <w14:noFill/>
                                  <w14:prstDash w14:val="solid"/>
                                  <w14:bevel/>
                                </w14:textOutline>
                              </w:rPr>
                              <w:t>preferred by</w:t>
                            </w:r>
                            <w:r w:rsidRPr="004067C3">
                              <w:rPr>
                                <w14:textOutline w14:w="9525" w14:cap="rnd" w14:cmpd="sng" w14:algn="ctr">
                                  <w14:noFill/>
                                  <w14:prstDash w14:val="solid"/>
                                  <w14:bevel/>
                                </w14:textOutline>
                              </w:rPr>
                              <w:t xml:space="preserve"> Harry Partch, adjust </w:t>
                            </w:r>
                            <w:r w:rsidR="005D36D1">
                              <w:rPr>
                                <w14:textOutline w14:w="9525" w14:cap="rnd" w14:cmpd="sng" w14:algn="ctr">
                                  <w14:noFill/>
                                  <w14:prstDash w14:val="solid"/>
                                  <w14:bevel/>
                                </w14:textOutline>
                              </w:rPr>
                              <w:t xml:space="preserve">the </w:t>
                            </w:r>
                            <w:r w:rsidR="005D36D1" w:rsidRPr="005D36D1">
                              <w:rPr>
                                <w:i/>
                                <w:iCs/>
                                <w14:textOutline w14:w="9525" w14:cap="rnd" w14:cmpd="sng" w14:algn="ctr">
                                  <w14:noFill/>
                                  <w14:prstDash w14:val="solid"/>
                                  <w14:bevel/>
                                </w14:textOutline>
                              </w:rPr>
                              <w:t>1/1 frequency</w:t>
                            </w:r>
                            <w:r w:rsidRPr="004067C3">
                              <w:rPr>
                                <w14:textOutline w14:w="9525" w14:cap="rnd" w14:cmpd="sng" w14:algn="ctr">
                                  <w14:noFill/>
                                  <w14:prstDash w14:val="solid"/>
                                  <w14:bevel/>
                                </w14:textOutline>
                              </w:rPr>
                              <w:t xml:space="preserve"> to 392.0000 H</w:t>
                            </w:r>
                            <w:r>
                              <w:rPr>
                                <w14:textOutline w14:w="9525" w14:cap="rnd" w14:cmpd="sng" w14:algn="ctr">
                                  <w14:noFill/>
                                  <w14:prstDash w14:val="solid"/>
                                  <w14:bevel/>
                                </w14:textOutline>
                              </w:rPr>
                              <w:t>z.</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173D34AA" id="Rounded Rectangle 2" o:spid="_x0000_s1026" style="position:absolute;margin-left:0;margin-top:54.5pt;width:396.85pt;height:7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47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" o:allowoverlap="f" fillcolor="white [3201]" strokecolor="#002060">
                <v:stroke joinstyle="miter"/>
                <v:textbox style="mso-fit-shape-to-text:t" inset=",2.5mm,,2.5mm">
                  <w:txbxContent>
                    <w:p w14:paraId="310DAA7E" w14:textId="79415935" w:rsidR="008E7BB4" w:rsidRPr="009A0819" w:rsidRDefault="008E7BB4" w:rsidP="008E7BB4">
                      <w:pPr>
                        <w:spacing w:after="0" w:line="240" w:lineRule="auto"/>
                        <w:jc w:val="both"/>
                        <w:rPr>
                          <w14:textOutline w14:w="9525" w14:cap="rnd" w14:cmpd="sng" w14:algn="ctr">
                            <w14:noFill/>
                            <w14:prstDash w14:val="solid"/>
                            <w14:bevel/>
                          </w14:textOutline>
                        </w:rPr>
                      </w:pPr>
                      <w:r w:rsidRPr="0004369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Selecting </w:t>
                      </w:r>
                      <w:r w:rsidRPr="005D36D1">
                        <w:rPr>
                          <w:i/>
                          <w:iCs/>
                          <w14:textOutline w14:w="9525" w14:cap="rnd" w14:cmpd="sng" w14:algn="ctr">
                            <w14:noFill/>
                            <w14:prstDash w14:val="solid"/>
                            <w14:bevel/>
                          </w14:textOutline>
                        </w:rPr>
                        <w:t>octave</w:t>
                      </w:r>
                      <w:r w:rsidRPr="004067C3">
                        <w:rPr>
                          <w14:textOutline w14:w="9525" w14:cap="rnd" w14:cmpd="sng" w14:algn="ctr">
                            <w14:noFill/>
                            <w14:prstDash w14:val="solid"/>
                            <w14:bevel/>
                          </w14:textOutline>
                        </w:rPr>
                        <w:t xml:space="preserve"> 4, </w:t>
                      </w:r>
                      <w:r w:rsidR="005D36D1" w:rsidRPr="005D36D1">
                        <w:rPr>
                          <w:i/>
                          <w:iCs/>
                          <w14:textOutline w14:w="9525" w14:cap="rnd" w14:cmpd="sng" w14:algn="ctr">
                            <w14:noFill/>
                            <w14:prstDash w14:val="solid"/>
                            <w14:bevel/>
                          </w14:textOutline>
                        </w:rPr>
                        <w:t>12edo</w:t>
                      </w:r>
                      <w:r w:rsidRPr="005D36D1">
                        <w:rPr>
                          <w:i/>
                          <w:iCs/>
                          <w14:textOutline w14:w="9525" w14:cap="rnd" w14:cmpd="sng" w14:algn="ctr">
                            <w14:noFill/>
                            <w14:prstDash w14:val="solid"/>
                            <w14:bevel/>
                          </w14:textOutline>
                        </w:rPr>
                        <w:t xml:space="preserve"> diatonic </w:t>
                      </w:r>
                      <w:r w:rsidR="005D36D1" w:rsidRPr="005D36D1">
                        <w:rPr>
                          <w:i/>
                          <w:iCs/>
                          <w14:textOutline w14:w="9525" w14:cap="rnd" w14:cmpd="sng" w14:algn="ctr">
                            <w14:noFill/>
                            <w14:prstDash w14:val="solid"/>
                            <w14:bevel/>
                          </w14:textOutline>
                        </w:rPr>
                        <w:t>note</w:t>
                      </w:r>
                      <w:r w:rsidRPr="004067C3">
                        <w:rPr>
                          <w14:textOutline w14:w="9525" w14:cap="rnd" w14:cmpd="sng" w14:algn="ctr">
                            <w14:noFill/>
                            <w14:prstDash w14:val="solid"/>
                            <w14:bevel/>
                          </w14:textOutline>
                        </w:rPr>
                        <w:t xml:space="preserve"> G, and </w:t>
                      </w:r>
                      <w:r w:rsidR="005D36D1" w:rsidRPr="005D36D1">
                        <w:rPr>
                          <w:i/>
                          <w:iCs/>
                          <w14:textOutline w14:w="9525" w14:cap="rnd" w14:cmpd="sng" w14:algn="ctr">
                            <w14:noFill/>
                            <w14:prstDash w14:val="solid"/>
                            <w14:bevel/>
                          </w14:textOutline>
                        </w:rPr>
                        <w:t>12edo</w:t>
                      </w:r>
                      <w:r w:rsidRPr="005D36D1">
                        <w:rPr>
                          <w:i/>
                          <w:iCs/>
                          <w14:textOutline w14:w="9525" w14:cap="rnd" w14:cmpd="sng" w14:algn="ctr">
                            <w14:noFill/>
                            <w14:prstDash w14:val="solid"/>
                            <w14:bevel/>
                          </w14:textOutline>
                        </w:rPr>
                        <w:t xml:space="preserve"> accidental</w:t>
                      </w:r>
                      <w:r w:rsidRPr="004067C3">
                        <w:rPr>
                          <w14:textOutline w14:w="9525" w14:cap="rnd" w14:cmpd="sng" w14:algn="ctr">
                            <w14:noFill/>
                            <w14:prstDash w14:val="solid"/>
                            <w14:bevel/>
                          </w14:textOutline>
                        </w:rPr>
                        <w:t xml:space="preserve"> *nt automatically calculates a </w:t>
                      </w:r>
                      <w:r w:rsidR="005D36D1" w:rsidRPr="005D36D1">
                        <w:rPr>
                          <w:i/>
                          <w:iCs/>
                          <w14:textOutline w14:w="9525" w14:cap="rnd" w14:cmpd="sng" w14:algn="ctr">
                            <w14:noFill/>
                            <w14:prstDash w14:val="solid"/>
                            <w14:bevel/>
                          </w14:textOutline>
                        </w:rPr>
                        <w:t xml:space="preserve">1/1 </w:t>
                      </w:r>
                      <w:r w:rsidRPr="005D36D1">
                        <w:rPr>
                          <w:i/>
                          <w:iCs/>
                          <w14:textOutline w14:w="9525" w14:cap="rnd" w14:cmpd="sng" w14:algn="ctr">
                            <w14:noFill/>
                            <w14:prstDash w14:val="solid"/>
                            <w14:bevel/>
                          </w14:textOutline>
                        </w:rPr>
                        <w:t>frequency</w:t>
                      </w:r>
                      <w:r w:rsidRPr="004067C3">
                        <w:rPr>
                          <w14:textOutline w14:w="9525" w14:cap="rnd" w14:cmpd="sng" w14:algn="ctr">
                            <w14:noFill/>
                            <w14:prstDash w14:val="solid"/>
                            <w14:bevel/>
                          </w14:textOutline>
                        </w:rPr>
                        <w:t xml:space="preserve"> </w:t>
                      </w:r>
                      <w:r w:rsidR="005D36D1">
                        <w:rPr>
                          <w14:textOutline w14:w="9525" w14:cap="rnd" w14:cmpd="sng" w14:algn="ctr">
                            <w14:noFill/>
                            <w14:prstDash w14:val="solid"/>
                            <w14:bevel/>
                          </w14:textOutline>
                        </w:rPr>
                        <w:t>value</w:t>
                      </w:r>
                      <w:r w:rsidRPr="004067C3">
                        <w:rPr>
                          <w14:textOutline w14:w="9525" w14:cap="rnd" w14:cmpd="sng" w14:algn="ctr">
                            <w14:noFill/>
                            <w14:prstDash w14:val="solid"/>
                            <w14:bevel/>
                          </w14:textOutline>
                        </w:rPr>
                        <w:t xml:space="preserve"> </w:t>
                      </w:r>
                      <w:bookmarkStart w:id="11" w:name="_Hlk194496496"/>
                      <w:r w:rsidRPr="004067C3">
                        <w:rPr>
                          <w14:textOutline w14:w="9525" w14:cap="rnd" w14:cmpd="sng" w14:algn="ctr">
                            <w14:noFill/>
                            <w14:prstDash w14:val="solid"/>
                            <w14:bevel/>
                          </w14:textOutline>
                        </w:rPr>
                        <w:t>391.9954</w:t>
                      </w:r>
                      <w:bookmarkEnd w:id="11"/>
                      <w:r w:rsidRPr="004067C3">
                        <w:rPr>
                          <w14:textOutline w14:w="9525" w14:cap="rnd" w14:cmpd="sng" w14:algn="ctr">
                            <w14:noFill/>
                            <w14:prstDash w14:val="solid"/>
                            <w14:bevel/>
                          </w14:textOutline>
                        </w:rPr>
                        <w:t xml:space="preserve"> Hz</w:t>
                      </w:r>
                      <w:r w:rsidR="005D36D1">
                        <w:rPr>
                          <w14:textOutline w14:w="9525" w14:cap="rnd" w14:cmpd="sng" w14:algn="ctr">
                            <w14:noFill/>
                            <w14:prstDash w14:val="solid"/>
                            <w14:bevel/>
                          </w14:textOutline>
                        </w:rPr>
                        <w:t>. This is</w:t>
                      </w:r>
                      <w:r w:rsidRPr="004067C3">
                        <w:rPr>
                          <w14:textOutline w14:w="9525" w14:cap="rnd" w14:cmpd="sng" w14:algn="ctr">
                            <w14:noFill/>
                            <w14:prstDash w14:val="solid"/>
                            <w14:bevel/>
                          </w14:textOutline>
                        </w:rPr>
                        <w:t xml:space="preserve"> </w:t>
                      </w:r>
                      <w:r w:rsidR="005D36D1">
                        <w:rPr>
                          <w14:textOutline w14:w="9525" w14:cap="rnd" w14:cmpd="sng" w14:algn="ctr">
                            <w14:noFill/>
                            <w14:prstDash w14:val="solid"/>
                            <w14:bevel/>
                          </w14:textOutline>
                        </w:rPr>
                        <w:t>one</w:t>
                      </w:r>
                      <w:r w:rsidRPr="004067C3">
                        <w:rPr>
                          <w14:textOutline w14:w="9525" w14:cap="rnd" w14:cmpd="sng" w14:algn="ctr">
                            <w14:noFill/>
                            <w14:prstDash w14:val="solid"/>
                            <w14:bevel/>
                          </w14:textOutline>
                        </w:rPr>
                        <w:t xml:space="preserve"> 12edo wholetone </w:t>
                      </w:r>
                      <w:r w:rsidR="005D36D1">
                        <w:rPr>
                          <w14:textOutline w14:w="9525" w14:cap="rnd" w14:cmpd="sng" w14:algn="ctr">
                            <w14:noFill/>
                            <w14:prstDash w14:val="solid"/>
                            <w14:bevel/>
                          </w14:textOutline>
                        </w:rPr>
                        <w:t xml:space="preserve">(200 cents) </w:t>
                      </w:r>
                      <w:r w:rsidRPr="004067C3">
                        <w:rPr>
                          <w14:textOutline w14:w="9525" w14:cap="rnd" w14:cmpd="sng" w14:algn="ctr">
                            <w14:noFill/>
                            <w14:prstDash w14:val="solid"/>
                            <w14:bevel/>
                          </w14:textOutline>
                        </w:rPr>
                        <w:t xml:space="preserve">below </w:t>
                      </w:r>
                      <w:r w:rsidR="00F10B9E">
                        <w:rPr>
                          <w14:textOutline w14:w="9525" w14:cap="rnd" w14:cmpd="sng" w14:algn="ctr">
                            <w14:noFill/>
                            <w14:prstDash w14:val="solid"/>
                            <w14:bevel/>
                          </w14:textOutline>
                        </w:rPr>
                        <w:t xml:space="preserve">the default values </w:t>
                      </w:r>
                      <w:r w:rsidRPr="004067C3">
                        <w:rPr>
                          <w14:textOutline w14:w="9525" w14:cap="rnd" w14:cmpd="sng" w14:algn="ctr">
                            <w14:noFill/>
                            <w14:prstDash w14:val="solid"/>
                            <w14:bevel/>
                          </w14:textOutline>
                        </w:rPr>
                        <w:t>A4 440 Hz (</w:t>
                      </w:r>
                      <w:r w:rsidR="005D36D1" w:rsidRPr="004067C3">
                        <w:rPr>
                          <w14:textOutline w14:w="9525" w14:cap="rnd" w14:cmpd="sng" w14:algn="ctr">
                            <w14:noFill/>
                            <w14:prstDash w14:val="solid"/>
                            <w14:bevel/>
                          </w14:textOutline>
                        </w:rPr>
                        <w:t>391.9954</w:t>
                      </w:r>
                      <w:r w:rsidR="005D36D1">
                        <w:rPr>
                          <w14:textOutline w14:w="9525" w14:cap="rnd" w14:cmpd="sng" w14:algn="ctr">
                            <w14:noFill/>
                            <w14:prstDash w14:val="solid"/>
                            <w14:bevel/>
                          </w14:textOutline>
                        </w:rPr>
                        <w:t xml:space="preserve"> = </w:t>
                      </w:r>
                      <w:r w:rsidRPr="004067C3">
                        <w:rPr>
                          <w14:textOutline w14:w="9525" w14:cap="rnd" w14:cmpd="sng" w14:algn="ctr">
                            <w14:noFill/>
                            <w14:prstDash w14:val="solid"/>
                            <w14:bevel/>
                          </w14:textOutline>
                        </w:rPr>
                        <w:t>440 ÷ 2</w:t>
                      </w:r>
                      <w:r w:rsidR="005D36D1" w:rsidRPr="005D36D1">
                        <w:rPr>
                          <w:vertAlign w:val="superscript"/>
                          <w14:textOutline w14:w="9525" w14:cap="rnd" w14:cmpd="sng" w14:algn="ctr">
                            <w14:noFill/>
                            <w14:prstDash w14:val="solid"/>
                            <w14:bevel/>
                          </w14:textOutline>
                        </w:rPr>
                        <w:t>2/12</w:t>
                      </w:r>
                      <w:r w:rsidRPr="004067C3">
                        <w:rPr>
                          <w14:textOutline w14:w="9525" w14:cap="rnd" w14:cmpd="sng" w14:algn="ctr">
                            <w14:noFill/>
                            <w14:prstDash w14:val="solid"/>
                            <w14:bevel/>
                          </w14:textOutline>
                        </w:rPr>
                        <w:t xml:space="preserve">). To work in the harmonic space </w:t>
                      </w:r>
                      <w:r w:rsidR="005D36D1">
                        <w:rPr>
                          <w14:textOutline w14:w="9525" w14:cap="rnd" w14:cmpd="sng" w14:algn="ctr">
                            <w14:noFill/>
                            <w14:prstDash w14:val="solid"/>
                            <w14:bevel/>
                          </w14:textOutline>
                        </w:rPr>
                        <w:t>preferred by</w:t>
                      </w:r>
                      <w:r w:rsidRPr="004067C3">
                        <w:rPr>
                          <w14:textOutline w14:w="9525" w14:cap="rnd" w14:cmpd="sng" w14:algn="ctr">
                            <w14:noFill/>
                            <w14:prstDash w14:val="solid"/>
                            <w14:bevel/>
                          </w14:textOutline>
                        </w:rPr>
                        <w:t xml:space="preserve"> Harry Partch, adjust </w:t>
                      </w:r>
                      <w:r w:rsidR="005D36D1">
                        <w:rPr>
                          <w14:textOutline w14:w="9525" w14:cap="rnd" w14:cmpd="sng" w14:algn="ctr">
                            <w14:noFill/>
                            <w14:prstDash w14:val="solid"/>
                            <w14:bevel/>
                          </w14:textOutline>
                        </w:rPr>
                        <w:t xml:space="preserve">the </w:t>
                      </w:r>
                      <w:r w:rsidR="005D36D1" w:rsidRPr="005D36D1">
                        <w:rPr>
                          <w:i/>
                          <w:iCs/>
                          <w14:textOutline w14:w="9525" w14:cap="rnd" w14:cmpd="sng" w14:algn="ctr">
                            <w14:noFill/>
                            <w14:prstDash w14:val="solid"/>
                            <w14:bevel/>
                          </w14:textOutline>
                        </w:rPr>
                        <w:t>1/1 frequency</w:t>
                      </w:r>
                      <w:r w:rsidRPr="004067C3">
                        <w:rPr>
                          <w14:textOutline w14:w="9525" w14:cap="rnd" w14:cmpd="sng" w14:algn="ctr">
                            <w14:noFill/>
                            <w14:prstDash w14:val="solid"/>
                            <w14:bevel/>
                          </w14:textOutline>
                        </w:rPr>
                        <w:t xml:space="preserve"> to 392.0000 H</w:t>
                      </w:r>
                      <w:r>
                        <w:rPr>
                          <w14:textOutline w14:w="9525" w14:cap="rnd" w14:cmpd="sng" w14:algn="ctr">
                            <w14:noFill/>
                            <w14:prstDash w14:val="solid"/>
                            <w14:bevel/>
                          </w14:textOutline>
                        </w:rPr>
                        <w:t>z.</w:t>
                      </w:r>
                    </w:p>
                  </w:txbxContent>
                </v:textbox>
                <w10:wrap type="topAndBottom" anchorx="margin"/>
              </v:roundrect>
            </w:pict>
          </mc:Fallback>
        </mc:AlternateContent>
      </w:r>
      <w:r w:rsidR="004F7BAD">
        <w:t>Changing the REFERENCE pitch’s octave, diatonic pitch, and/or accidental automatically updates its frequency—</w:t>
      </w:r>
      <w:r w:rsidR="004F7BAD" w:rsidRPr="001D3599">
        <w:rPr>
          <w:i/>
          <w:iCs/>
        </w:rPr>
        <w:t>1/1 frequency (Hz)</w:t>
      </w:r>
      <w:r w:rsidR="004F7BAD">
        <w:t>—</w:t>
      </w:r>
      <w:r w:rsidR="00F10B9E">
        <w:t>by a</w:t>
      </w:r>
      <w:r w:rsidR="004F7BAD">
        <w:t xml:space="preserve"> 12</w:t>
      </w:r>
      <w:r w:rsidR="004067C3">
        <w:t>edo</w:t>
      </w:r>
      <w:r w:rsidR="004F7BAD">
        <w:t xml:space="preserve"> </w:t>
      </w:r>
      <w:r w:rsidR="00F10B9E">
        <w:t>relationship</w:t>
      </w:r>
      <w:r w:rsidR="004F7BAD">
        <w:t xml:space="preserve">. </w:t>
      </w:r>
      <w:r w:rsidR="00F10B9E">
        <w:t>Once the spelling of 1/1 is specified, its</w:t>
      </w:r>
      <w:r w:rsidR="004F7BAD">
        <w:t xml:space="preserve"> frequency may </w:t>
      </w:r>
      <w:r w:rsidR="00043692">
        <w:t xml:space="preserve">be </w:t>
      </w:r>
      <w:r w:rsidR="004F7BAD">
        <w:t>adjusted to any desired value</w:t>
      </w:r>
      <w:r w:rsidR="004067C3">
        <w:t>.</w:t>
      </w:r>
      <w:bookmarkStart w:id="12" w:name="_Hlk194482485"/>
      <w:bookmarkEnd w:id="9"/>
    </w:p>
    <w:p w14:paraId="4E118B99" w14:textId="42924F67" w:rsidR="008E7BB4" w:rsidRDefault="008E7BB4" w:rsidP="007D63EC"/>
    <w:p w14:paraId="7C4C6730" w14:textId="2D900173" w:rsidR="004067C3" w:rsidRDefault="007D63EC" w:rsidP="007D63EC">
      <w:pPr>
        <w:pStyle w:val="Heading2"/>
        <w:numPr>
          <w:ilvl w:val="1"/>
          <w:numId w:val="1"/>
        </w:numPr>
        <w:spacing w:before="158"/>
      </w:pPr>
      <w:bookmarkStart w:id="13" w:name="_Hlk194497126"/>
      <w:bookmarkEnd w:id="12"/>
      <w:r w:rsidRPr="007D63EC">
        <w:t>Tuning meter setting</w:t>
      </w:r>
    </w:p>
    <w:p w14:paraId="049CEA69" w14:textId="394FD3C5" w:rsidR="00F90BD6" w:rsidRPr="00E55B9D" w:rsidRDefault="008E7BB4" w:rsidP="008E7BB4">
      <w:bookmarkStart w:id="14" w:name="_Hlk194571762"/>
      <w:bookmarkEnd w:id="13"/>
      <w:r>
        <w:rPr>
          <w:noProof/>
        </w:rPr>
        <mc:AlternateContent>
          <mc:Choice Requires="wps">
            <w:drawing>
              <wp:anchor distT="0" distB="0" distL="114300" distR="114300" simplePos="0" relativeHeight="251661312" behindDoc="0" locked="0" layoutInCell="1" allowOverlap="0" wp14:anchorId="0EDD5AC7" wp14:editId="3CE37C9A">
                <wp:simplePos x="0" y="0"/>
                <wp:positionH relativeFrom="margin">
                  <wp:align>center</wp:align>
                </wp:positionH>
                <wp:positionV relativeFrom="paragraph">
                  <wp:posOffset>1079211</wp:posOffset>
                </wp:positionV>
                <wp:extent cx="5040000" cy="892800"/>
                <wp:effectExtent l="0" t="0" r="14605" b="10160"/>
                <wp:wrapTopAndBottom/>
                <wp:docPr id="1410592225" name="Rounded Rectangle 2"/>
                <wp:cNvGraphicFramePr/>
                <a:graphic xmlns:a="http://schemas.openxmlformats.org/drawingml/2006/main">
                  <a:graphicData uri="http://schemas.microsoft.com/office/word/2010/wordprocessingShape">
                    <wps:wsp>
                      <wps:cNvSpPr/>
                      <wps:spPr>
                        <a:xfrm>
                          <a:off x="0" y="0"/>
                          <a:ext cx="5040000" cy="892800"/>
                        </a:xfrm>
                        <a:prstGeom prst="roundRect">
                          <a:avLst>
                            <a:gd name="adj" fmla="val 3777"/>
                          </a:avLst>
                        </a:prstGeom>
                        <a:ln w="9525">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462ABF03" w14:textId="1CE29179" w:rsidR="008E7BB4" w:rsidRPr="00534178" w:rsidRDefault="008E7BB4" w:rsidP="00534178">
                            <w:pPr>
                              <w:spacing w:after="0" w:line="240" w:lineRule="auto"/>
                              <w:jc w:val="both"/>
                            </w:pPr>
                            <w:r w:rsidRPr="00A502F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w:t>
                            </w:r>
                            <w:r w:rsidR="00E66979">
                              <w:rPr>
                                <w14:textOutline w14:w="9525" w14:cap="rnd" w14:cmpd="sng" w14:algn="ctr">
                                  <w14:noFill/>
                                  <w14:prstDash w14:val="solid"/>
                                  <w14:bevel/>
                                </w14:textOutline>
                              </w:rPr>
                              <w:t>If 1/1 is def</w:t>
                            </w:r>
                            <w:r w:rsidR="00E60218">
                              <w:rPr>
                                <w14:textOutline w14:w="9525" w14:cap="rnd" w14:cmpd="sng" w14:algn="ctr">
                                  <w14:noFill/>
                                  <w14:prstDash w14:val="solid"/>
                                  <w14:bevel/>
                                </w14:textOutline>
                              </w:rPr>
                              <w:t>ined as 10 Hz, and spelled as *fE-1, then 440 Hz is partial 44°, written *o11*fA</w:t>
                            </w:r>
                            <w:r w:rsidR="00C079E2">
                              <w:rPr>
                                <w14:textOutline w14:w="9525" w14:cap="rnd" w14:cmpd="sng" w14:algn="ctr">
                                  <w14:noFill/>
                                  <w14:prstDash w14:val="solid"/>
                                  <w14:bevel/>
                                </w14:textOutline>
                              </w:rPr>
                              <w:t xml:space="preserve"> (about a quartertone below *nA !)</w:t>
                            </w:r>
                            <w:r w:rsidR="00E60218">
                              <w:rPr>
                                <w14:textOutline w14:w="9525" w14:cap="rnd" w14:cmpd="sng" w14:algn="ctr">
                                  <w14:noFill/>
                                  <w14:prstDash w14:val="solid"/>
                                  <w14:bevel/>
                                </w14:textOutline>
                              </w:rPr>
                              <w:t xml:space="preserve">. If </w:t>
                            </w:r>
                            <w:r w:rsidR="00E60218" w:rsidRPr="00E55B9D">
                              <w:rPr>
                                <w:i/>
                                <w:iCs/>
                              </w:rPr>
                              <w:t>1/1 = 0 cents</w:t>
                            </w:r>
                            <w:r w:rsidR="00E60218">
                              <w:t xml:space="preserve"> is selected, </w:t>
                            </w:r>
                            <w:bookmarkStart w:id="15" w:name="_Hlk194505784"/>
                            <w:r w:rsidR="00534178" w:rsidRPr="00E55B9D">
                              <w:rPr>
                                <w:i/>
                                <w:iCs/>
                              </w:rPr>
                              <w:t>tuning meter A4 frequency</w:t>
                            </w:r>
                            <w:r w:rsidR="00534178">
                              <w:t xml:space="preserve"> </w:t>
                            </w:r>
                            <w:bookmarkEnd w:id="15"/>
                            <w:r w:rsidR="00C079E2">
                              <w:t>will need to be</w:t>
                            </w:r>
                            <w:r w:rsidR="00534178">
                              <w:t xml:space="preserve"> 452.5 Hz. If </w:t>
                            </w:r>
                            <w:r w:rsidR="00534178" w:rsidRPr="00E55B9D">
                              <w:rPr>
                                <w:i/>
                                <w:iCs/>
                              </w:rPr>
                              <w:t>tuning meter A4 frequency = 0 cents</w:t>
                            </w:r>
                            <w:r w:rsidR="00534178">
                              <w:t xml:space="preserve"> is selected, and </w:t>
                            </w:r>
                            <w:r w:rsidR="00534178" w:rsidRPr="00E55B9D">
                              <w:rPr>
                                <w:i/>
                                <w:iCs/>
                              </w:rPr>
                              <w:t>tuning meter A4 frequency</w:t>
                            </w:r>
                            <w:r w:rsidR="00534178">
                              <w:t xml:space="preserve"> is adjusted to 440Hz, *fE will indicate the deviation *ftE +48.7 cents.</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0EDD5AC7" id="_x0000_s1027" style="position:absolute;margin-left:0;margin-top:85pt;width:396.85pt;height:70.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47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" o:allowoverlap="f" fillcolor="white [3201]" strokecolor="#002060">
                <v:stroke joinstyle="miter"/>
                <v:textbox style="mso-fit-shape-to-text:t" inset=",2.5mm,,2.5mm">
                  <w:txbxContent>
                    <w:p w14:paraId="462ABF03" w14:textId="1CE29179" w:rsidR="008E7BB4" w:rsidRPr="00534178" w:rsidRDefault="008E7BB4" w:rsidP="00534178">
                      <w:pPr>
                        <w:spacing w:after="0" w:line="240" w:lineRule="auto"/>
                        <w:jc w:val="both"/>
                      </w:pPr>
                      <w:r w:rsidRPr="00A502F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w:t>
                      </w:r>
                      <w:r w:rsidR="00E66979">
                        <w:rPr>
                          <w14:textOutline w14:w="9525" w14:cap="rnd" w14:cmpd="sng" w14:algn="ctr">
                            <w14:noFill/>
                            <w14:prstDash w14:val="solid"/>
                            <w14:bevel/>
                          </w14:textOutline>
                        </w:rPr>
                        <w:t>If 1/1 is def</w:t>
                      </w:r>
                      <w:r w:rsidR="00E60218">
                        <w:rPr>
                          <w14:textOutline w14:w="9525" w14:cap="rnd" w14:cmpd="sng" w14:algn="ctr">
                            <w14:noFill/>
                            <w14:prstDash w14:val="solid"/>
                            <w14:bevel/>
                          </w14:textOutline>
                        </w:rPr>
                        <w:t>ined as 10 Hz, and spelled as *fE-1, then 440 Hz is partial 44°, written *o11*fA</w:t>
                      </w:r>
                      <w:r w:rsidR="00C079E2">
                        <w:rPr>
                          <w14:textOutline w14:w="9525" w14:cap="rnd" w14:cmpd="sng" w14:algn="ctr">
                            <w14:noFill/>
                            <w14:prstDash w14:val="solid"/>
                            <w14:bevel/>
                          </w14:textOutline>
                        </w:rPr>
                        <w:t xml:space="preserve"> (about a quartertone below *nA !)</w:t>
                      </w:r>
                      <w:r w:rsidR="00E60218">
                        <w:rPr>
                          <w14:textOutline w14:w="9525" w14:cap="rnd" w14:cmpd="sng" w14:algn="ctr">
                            <w14:noFill/>
                            <w14:prstDash w14:val="solid"/>
                            <w14:bevel/>
                          </w14:textOutline>
                        </w:rPr>
                        <w:t xml:space="preserve">. If </w:t>
                      </w:r>
                      <w:r w:rsidR="00E60218" w:rsidRPr="00E55B9D">
                        <w:rPr>
                          <w:i/>
                          <w:iCs/>
                        </w:rPr>
                        <w:t>1/1 = 0 cents</w:t>
                      </w:r>
                      <w:r w:rsidR="00E60218">
                        <w:t xml:space="preserve"> is selected, </w:t>
                      </w:r>
                      <w:bookmarkStart w:id="16" w:name="_Hlk194505784"/>
                      <w:r w:rsidR="00534178" w:rsidRPr="00E55B9D">
                        <w:rPr>
                          <w:i/>
                          <w:iCs/>
                        </w:rPr>
                        <w:t>tuning meter A4 frequency</w:t>
                      </w:r>
                      <w:r w:rsidR="00534178">
                        <w:t xml:space="preserve"> </w:t>
                      </w:r>
                      <w:bookmarkEnd w:id="16"/>
                      <w:r w:rsidR="00C079E2">
                        <w:t>will need to be</w:t>
                      </w:r>
                      <w:r w:rsidR="00534178">
                        <w:t xml:space="preserve"> 452.5 Hz. If </w:t>
                      </w:r>
                      <w:r w:rsidR="00534178" w:rsidRPr="00E55B9D">
                        <w:rPr>
                          <w:i/>
                          <w:iCs/>
                        </w:rPr>
                        <w:t>tuning meter A4 frequency = 0 cents</w:t>
                      </w:r>
                      <w:r w:rsidR="00534178">
                        <w:t xml:space="preserve"> is selected, and </w:t>
                      </w:r>
                      <w:r w:rsidR="00534178" w:rsidRPr="00E55B9D">
                        <w:rPr>
                          <w:i/>
                          <w:iCs/>
                        </w:rPr>
                        <w:t>tuning meter A4 frequency</w:t>
                      </w:r>
                      <w:r w:rsidR="00534178">
                        <w:t xml:space="preserve"> is adjusted to 440Hz, *fE will indicate the deviation *ftE +48.7 cents.</w:t>
                      </w:r>
                    </w:p>
                  </w:txbxContent>
                </v:textbox>
                <w10:wrap type="topAndBottom" anchorx="margin"/>
              </v:roundrect>
            </w:pict>
          </mc:Fallback>
        </mc:AlternateContent>
      </w:r>
      <w:r w:rsidR="007D63EC" w:rsidRPr="007D63EC">
        <w:t xml:space="preserve">The options under </w:t>
      </w:r>
      <w:r w:rsidR="007D63EC" w:rsidRPr="001D3599">
        <w:rPr>
          <w:b/>
          <w:bCs/>
        </w:rPr>
        <w:t>tuning meter setting</w:t>
      </w:r>
      <w:r w:rsidR="007D63EC" w:rsidRPr="00A90A63">
        <w:t xml:space="preserve"> </w:t>
      </w:r>
      <w:r w:rsidR="00F10B9E">
        <w:t xml:space="preserve">affect </w:t>
      </w:r>
      <w:r w:rsidR="007D63EC" w:rsidRPr="00A90A63">
        <w:t xml:space="preserve">how </w:t>
      </w:r>
      <w:r w:rsidR="00E55B9D">
        <w:t>cents values are calculated. The default</w:t>
      </w:r>
      <w:r w:rsidR="00A90418">
        <w:t>,</w:t>
      </w:r>
      <w:r w:rsidR="00E55B9D">
        <w:t xml:space="preserve"> </w:t>
      </w:r>
      <w:bookmarkStart w:id="17" w:name="_Hlk194505681"/>
      <w:r w:rsidR="00E55B9D" w:rsidRPr="00E55B9D">
        <w:rPr>
          <w:i/>
          <w:iCs/>
        </w:rPr>
        <w:t>1/1 = 0 cents</w:t>
      </w:r>
      <w:bookmarkEnd w:id="17"/>
      <w:r w:rsidR="00A90418">
        <w:t xml:space="preserve">, </w:t>
      </w:r>
      <w:r w:rsidR="00E55B9D">
        <w:t xml:space="preserve">automatically </w:t>
      </w:r>
      <w:r w:rsidR="00F90BD6">
        <w:t>links</w:t>
      </w:r>
      <w:r w:rsidR="00E55B9D">
        <w:t xml:space="preserve"> the</w:t>
      </w:r>
      <w:r w:rsidR="00F90BD6">
        <w:t xml:space="preserve"> value of</w:t>
      </w:r>
      <w:r w:rsidR="00E55B9D">
        <w:t xml:space="preserve"> </w:t>
      </w:r>
      <w:bookmarkStart w:id="18" w:name="_Hlk194505222"/>
      <w:r w:rsidR="00F90BD6" w:rsidRPr="00F90BD6">
        <w:rPr>
          <w:i/>
          <w:iCs/>
        </w:rPr>
        <w:t xml:space="preserve">tuning meter A4 </w:t>
      </w:r>
      <w:r w:rsidR="00E55B9D" w:rsidRPr="00F90BD6">
        <w:rPr>
          <w:i/>
          <w:iCs/>
        </w:rPr>
        <w:t>frequency</w:t>
      </w:r>
      <w:r w:rsidR="00E55B9D">
        <w:t xml:space="preserve"> </w:t>
      </w:r>
      <w:r w:rsidR="00F90BD6">
        <w:t xml:space="preserve">and </w:t>
      </w:r>
      <w:r w:rsidR="00F90BD6">
        <w:rPr>
          <w:i/>
          <w:iCs/>
        </w:rPr>
        <w:t>1/1 Frequency</w:t>
      </w:r>
      <w:bookmarkEnd w:id="18"/>
      <w:r w:rsidR="00F90BD6">
        <w:rPr>
          <w:i/>
          <w:iCs/>
        </w:rPr>
        <w:t xml:space="preserve"> </w:t>
      </w:r>
      <w:r w:rsidR="00E55B9D">
        <w:t xml:space="preserve">so that the selected reference note </w:t>
      </w:r>
      <w:r w:rsidR="00F90BD6">
        <w:t>indicate</w:t>
      </w:r>
      <w:r w:rsidR="00E60218">
        <w:t>s</w:t>
      </w:r>
      <w:r w:rsidR="00E55B9D">
        <w:t xml:space="preserve"> a deviation of 0 cents. </w:t>
      </w:r>
      <w:r w:rsidR="00E60218">
        <w:t>S</w:t>
      </w:r>
      <w:r w:rsidR="00E55B9D">
        <w:t xml:space="preserve">etting </w:t>
      </w:r>
      <w:bookmarkStart w:id="19" w:name="_Hlk194505703"/>
      <w:bookmarkStart w:id="20" w:name="_Hlk194505764"/>
      <w:r w:rsidR="00E55B9D" w:rsidRPr="00E55B9D">
        <w:rPr>
          <w:i/>
          <w:iCs/>
        </w:rPr>
        <w:t>tuning meter A4 frequency</w:t>
      </w:r>
      <w:bookmarkEnd w:id="19"/>
      <w:r w:rsidR="00E55B9D" w:rsidRPr="00E55B9D">
        <w:rPr>
          <w:i/>
          <w:iCs/>
        </w:rPr>
        <w:t xml:space="preserve"> = 0 cents</w:t>
      </w:r>
      <w:bookmarkEnd w:id="20"/>
      <w:r w:rsidR="00E55B9D">
        <w:t xml:space="preserve"> allows the user to specify </w:t>
      </w:r>
      <w:r w:rsidR="00E60218">
        <w:t xml:space="preserve">separate values for </w:t>
      </w:r>
      <w:r w:rsidR="00E60218" w:rsidRPr="00F90BD6">
        <w:rPr>
          <w:i/>
          <w:iCs/>
        </w:rPr>
        <w:t>tuning meter A4 frequency</w:t>
      </w:r>
      <w:r w:rsidR="00E60218">
        <w:t xml:space="preserve"> and </w:t>
      </w:r>
      <w:r w:rsidR="00E60218">
        <w:rPr>
          <w:i/>
          <w:iCs/>
        </w:rPr>
        <w:t>1/1 Frequenc</w:t>
      </w:r>
      <w:r w:rsidR="00E60218" w:rsidRPr="00534178">
        <w:rPr>
          <w:i/>
          <w:iCs/>
        </w:rPr>
        <w:t>y</w:t>
      </w:r>
      <w:r w:rsidR="00534178" w:rsidRPr="00534178">
        <w:rPr>
          <w:i/>
          <w:iCs/>
        </w:rPr>
        <w:t>;</w:t>
      </w:r>
      <w:r w:rsidR="00A90418">
        <w:t xml:space="preserve"> t</w:t>
      </w:r>
      <w:r w:rsidR="00F90BD6">
        <w:t xml:space="preserve">he cents deviation </w:t>
      </w:r>
      <w:r w:rsidR="00534178">
        <w:t>of</w:t>
      </w:r>
      <w:r w:rsidR="00E60218">
        <w:t xml:space="preserve"> the selected reference note </w:t>
      </w:r>
      <w:r w:rsidR="00F90BD6">
        <w:t xml:space="preserve">will be calculated </w:t>
      </w:r>
      <w:r w:rsidR="00A90418">
        <w:t>automatically</w:t>
      </w:r>
      <w:r w:rsidR="00E60218">
        <w:t xml:space="preserve"> based on its spelling and these two frequency values</w:t>
      </w:r>
      <w:r w:rsidR="00F90BD6">
        <w:t>.</w:t>
      </w:r>
    </w:p>
    <w:p w14:paraId="6F116048" w14:textId="026915BC" w:rsidR="00C079E2" w:rsidRPr="004F7BAD" w:rsidRDefault="00C079E2" w:rsidP="00C079E2">
      <w:pPr>
        <w:pStyle w:val="Heading1"/>
        <w:numPr>
          <w:ilvl w:val="0"/>
          <w:numId w:val="1"/>
        </w:numPr>
      </w:pPr>
      <w:bookmarkStart w:id="21" w:name="_Hlk194509496"/>
      <w:bookmarkStart w:id="22" w:name="_Hlk194506863"/>
      <w:bookmarkEnd w:id="14"/>
      <w:r>
        <w:lastRenderedPageBreak/>
        <w:t>INPUT</w:t>
      </w:r>
    </w:p>
    <w:p w14:paraId="0D95C381" w14:textId="7E5BEEF5" w:rsidR="00C8303E" w:rsidRDefault="00C8303E" w:rsidP="00C8303E">
      <w:bookmarkStart w:id="23" w:name="_Hlk194506842"/>
      <w:bookmarkStart w:id="24" w:name="_Hlk194571795"/>
      <w:bookmarkEnd w:id="21"/>
      <w:r>
        <w:t>Before making input, one of the following two options must be chosen.</w:t>
      </w:r>
    </w:p>
    <w:p w14:paraId="08A79A07" w14:textId="33638FF0" w:rsidR="00C079E2" w:rsidRDefault="00C079E2" w:rsidP="00C079E2">
      <w:pPr>
        <w:pStyle w:val="Heading2"/>
        <w:numPr>
          <w:ilvl w:val="1"/>
          <w:numId w:val="1"/>
        </w:numPr>
        <w:spacing w:before="158"/>
      </w:pPr>
      <w:bookmarkStart w:id="25" w:name="_Hlk194571818"/>
      <w:bookmarkEnd w:id="24"/>
      <w:r>
        <w:t>HEJI Notation</w:t>
      </w:r>
    </w:p>
    <w:p w14:paraId="2946F14A" w14:textId="3B675A2B" w:rsidR="00C8303E" w:rsidRDefault="00C8303E" w:rsidP="00DE1696">
      <w:pPr>
        <w:pStyle w:val="Heading2"/>
        <w:spacing w:before="0" w:after="160"/>
        <w:rPr>
          <w:rFonts w:eastAsiaTheme="minorHAnsi" w:cs="Times New Roman (Body CS)"/>
          <w:color w:val="auto"/>
          <w:sz w:val="22"/>
          <w:szCs w:val="24"/>
        </w:rPr>
      </w:pPr>
      <w:bookmarkStart w:id="26" w:name="_Hlk194571828"/>
      <w:bookmarkEnd w:id="22"/>
      <w:bookmarkEnd w:id="25"/>
      <w:r>
        <w:rPr>
          <w:rFonts w:eastAsiaTheme="minorHAnsi" w:cs="Times New Roman (Body CS)"/>
          <w:color w:val="auto"/>
          <w:sz w:val="22"/>
          <w:szCs w:val="24"/>
        </w:rPr>
        <w:t>A</w:t>
      </w:r>
      <w:r w:rsidRPr="00C8303E">
        <w:rPr>
          <w:rFonts w:eastAsiaTheme="minorHAnsi" w:cs="Times New Roman (Body CS)"/>
          <w:color w:val="auto"/>
          <w:sz w:val="22"/>
          <w:szCs w:val="24"/>
        </w:rPr>
        <w:t>n input pitch may be defined according</w:t>
      </w:r>
      <w:r>
        <w:rPr>
          <w:rFonts w:eastAsiaTheme="minorHAnsi" w:cs="Times New Roman (Body CS)"/>
          <w:color w:val="auto"/>
          <w:sz w:val="22"/>
          <w:szCs w:val="24"/>
        </w:rPr>
        <w:t xml:space="preserve"> </w:t>
      </w:r>
      <w:r w:rsidRPr="00C8303E">
        <w:rPr>
          <w:rFonts w:eastAsiaTheme="minorHAnsi" w:cs="Times New Roman (Body CS)"/>
          <w:color w:val="auto"/>
          <w:sz w:val="22"/>
          <w:szCs w:val="24"/>
        </w:rPr>
        <w:t xml:space="preserve">to its octave, diatonic </w:t>
      </w:r>
      <w:r>
        <w:rPr>
          <w:rFonts w:eastAsiaTheme="minorHAnsi" w:cs="Times New Roman (Body CS)"/>
          <w:color w:val="auto"/>
          <w:sz w:val="22"/>
          <w:szCs w:val="24"/>
        </w:rPr>
        <w:t>note</w:t>
      </w:r>
      <w:r w:rsidRPr="00C8303E">
        <w:rPr>
          <w:rFonts w:eastAsiaTheme="minorHAnsi" w:cs="Times New Roman (Body CS)"/>
          <w:color w:val="auto"/>
          <w:sz w:val="22"/>
          <w:szCs w:val="24"/>
        </w:rPr>
        <w:t>, and HEJI accidental(s). Palette input</w:t>
      </w:r>
      <w:r>
        <w:rPr>
          <w:rFonts w:eastAsiaTheme="minorHAnsi" w:cs="Times New Roman (Body CS)"/>
          <w:color w:val="auto"/>
          <w:sz w:val="22"/>
          <w:szCs w:val="24"/>
        </w:rPr>
        <w:t xml:space="preserve"> </w:t>
      </w:r>
      <w:r w:rsidRPr="00C8303E">
        <w:rPr>
          <w:rFonts w:eastAsiaTheme="minorHAnsi" w:cs="Times New Roman (Body CS)"/>
          <w:color w:val="auto"/>
          <w:sz w:val="22"/>
          <w:szCs w:val="24"/>
        </w:rPr>
        <w:t>accidentals allow up to three Pythagorean apotomes (±) and three steps</w:t>
      </w:r>
      <w:r>
        <w:rPr>
          <w:rFonts w:eastAsiaTheme="minorHAnsi" w:cs="Times New Roman (Body CS)"/>
          <w:color w:val="auto"/>
          <w:sz w:val="22"/>
          <w:szCs w:val="24"/>
        </w:rPr>
        <w:t xml:space="preserve"> </w:t>
      </w:r>
      <w:r w:rsidRPr="00C8303E">
        <w:rPr>
          <w:rFonts w:eastAsiaTheme="minorHAnsi" w:cs="Times New Roman (Body CS)"/>
          <w:color w:val="auto"/>
          <w:sz w:val="22"/>
          <w:szCs w:val="24"/>
        </w:rPr>
        <w:t>(±) in each of the prime dimension</w:t>
      </w:r>
      <w:r>
        <w:rPr>
          <w:rFonts w:eastAsiaTheme="minorHAnsi" w:cs="Times New Roman (Body CS)"/>
          <w:color w:val="auto"/>
          <w:sz w:val="22"/>
          <w:szCs w:val="24"/>
        </w:rPr>
        <w:t>s</w:t>
      </w:r>
      <w:r w:rsidRPr="00C8303E">
        <w:rPr>
          <w:rFonts w:eastAsiaTheme="minorHAnsi" w:cs="Times New Roman (Body CS)"/>
          <w:color w:val="auto"/>
          <w:sz w:val="22"/>
          <w:szCs w:val="24"/>
        </w:rPr>
        <w:t xml:space="preserve"> 5 through 31</w:t>
      </w:r>
      <w:r>
        <w:rPr>
          <w:rFonts w:eastAsiaTheme="minorHAnsi" w:cs="Times New Roman (Body CS)"/>
          <w:color w:val="auto"/>
          <w:sz w:val="22"/>
          <w:szCs w:val="24"/>
        </w:rPr>
        <w:t>.</w:t>
      </w:r>
    </w:p>
    <w:tbl>
      <w:tblPr>
        <w:tblStyle w:val="TableGrid"/>
        <w:tblW w:w="5670" w:type="dxa"/>
        <w:jc w:val="center"/>
        <w:tblLook w:val="04A0" w:firstRow="1" w:lastRow="0" w:firstColumn="1" w:lastColumn="0" w:noHBand="0" w:noVBand="1"/>
      </w:tblPr>
      <w:tblGrid>
        <w:gridCol w:w="1648"/>
        <w:gridCol w:w="1077"/>
        <w:gridCol w:w="222"/>
        <w:gridCol w:w="1072"/>
        <w:gridCol w:w="1651"/>
      </w:tblGrid>
      <w:tr w:rsidR="002360E8" w14:paraId="166DBE90" w14:textId="29DB364C" w:rsidTr="00DE1696">
        <w:trPr>
          <w:jc w:val="center"/>
        </w:trPr>
        <w:tc>
          <w:tcPr>
            <w:tcW w:w="1701" w:type="dxa"/>
            <w:tcBorders>
              <w:top w:val="nil"/>
              <w:left w:val="nil"/>
              <w:bottom w:val="single" w:sz="4" w:space="0" w:color="auto"/>
            </w:tcBorders>
          </w:tcPr>
          <w:bookmarkEnd w:id="26"/>
          <w:p w14:paraId="46740668" w14:textId="47F4062C" w:rsidR="00721232" w:rsidRDefault="00721232" w:rsidP="00721232">
            <w:pPr>
              <w:jc w:val="center"/>
            </w:pPr>
            <w:r>
              <w:t>Prime dimension</w:t>
            </w:r>
          </w:p>
        </w:tc>
        <w:tc>
          <w:tcPr>
            <w:tcW w:w="113" w:type="dxa"/>
            <w:gridSpan w:val="3"/>
            <w:tcBorders>
              <w:top w:val="nil"/>
              <w:bottom w:val="single" w:sz="4" w:space="0" w:color="auto"/>
            </w:tcBorders>
          </w:tcPr>
          <w:p w14:paraId="48B5E77B" w14:textId="4074188D" w:rsidR="00721232" w:rsidRDefault="002360E8" w:rsidP="00721232">
            <w:pPr>
              <w:jc w:val="center"/>
            </w:pPr>
            <w:r>
              <w:t>HEJI a</w:t>
            </w:r>
            <w:r w:rsidR="00721232">
              <w:t>ccidental symbols</w:t>
            </w:r>
          </w:p>
        </w:tc>
        <w:tc>
          <w:tcPr>
            <w:tcW w:w="1701" w:type="dxa"/>
            <w:tcBorders>
              <w:top w:val="nil"/>
              <w:bottom w:val="single" w:sz="4" w:space="0" w:color="auto"/>
              <w:right w:val="nil"/>
            </w:tcBorders>
          </w:tcPr>
          <w:p w14:paraId="35CBB7B6" w14:textId="2948DE9C" w:rsidR="00721232" w:rsidRDefault="00721232" w:rsidP="00721232">
            <w:pPr>
              <w:jc w:val="center"/>
            </w:pPr>
            <w:r>
              <w:t>Ratio alteration</w:t>
            </w:r>
          </w:p>
        </w:tc>
      </w:tr>
      <w:tr w:rsidR="00DE1696" w14:paraId="3A7A6091" w14:textId="5A481723" w:rsidTr="00DE1696">
        <w:trPr>
          <w:jc w:val="center"/>
        </w:trPr>
        <w:tc>
          <w:tcPr>
            <w:tcW w:w="1701" w:type="dxa"/>
            <w:tcBorders>
              <w:top w:val="single" w:sz="4" w:space="0" w:color="auto"/>
              <w:left w:val="nil"/>
              <w:bottom w:val="single" w:sz="4" w:space="0" w:color="auto"/>
              <w:right w:val="single" w:sz="4" w:space="0" w:color="auto"/>
            </w:tcBorders>
          </w:tcPr>
          <w:p w14:paraId="37159CC7" w14:textId="0A129658" w:rsidR="00721232" w:rsidRDefault="00721232" w:rsidP="00721232">
            <w:pPr>
              <w:jc w:val="center"/>
            </w:pPr>
            <w:r>
              <w:t>5</w:t>
            </w:r>
          </w:p>
        </w:tc>
        <w:tc>
          <w:tcPr>
            <w:tcW w:w="1134" w:type="dxa"/>
            <w:tcBorders>
              <w:top w:val="single" w:sz="4" w:space="0" w:color="auto"/>
              <w:left w:val="single" w:sz="4" w:space="0" w:color="auto"/>
              <w:bottom w:val="single" w:sz="4" w:space="0" w:color="auto"/>
              <w:right w:val="nil"/>
            </w:tcBorders>
          </w:tcPr>
          <w:p w14:paraId="532C5356" w14:textId="414671B1" w:rsidR="00721232" w:rsidRDefault="00721232" w:rsidP="00721232">
            <w:pPr>
              <w:jc w:val="right"/>
            </w:pPr>
            <w:r>
              <w:t>*fo5 *no5 *so5</w:t>
            </w:r>
          </w:p>
        </w:tc>
        <w:tc>
          <w:tcPr>
            <w:tcW w:w="113" w:type="dxa"/>
            <w:tcBorders>
              <w:top w:val="single" w:sz="4" w:space="0" w:color="auto"/>
              <w:left w:val="nil"/>
              <w:bottom w:val="single" w:sz="4" w:space="0" w:color="auto"/>
              <w:right w:val="nil"/>
            </w:tcBorders>
          </w:tcPr>
          <w:p w14:paraId="16A3FF92" w14:textId="3197D9E3"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2C903053" w14:textId="6FCC405C" w:rsidR="00721232" w:rsidRDefault="00721232" w:rsidP="00721232">
            <w:r>
              <w:t>*fu5 *nu5 *su5</w:t>
            </w:r>
          </w:p>
        </w:tc>
        <w:tc>
          <w:tcPr>
            <w:tcW w:w="1701" w:type="dxa"/>
            <w:tcBorders>
              <w:top w:val="single" w:sz="4" w:space="0" w:color="auto"/>
              <w:left w:val="single" w:sz="4" w:space="0" w:color="auto"/>
              <w:bottom w:val="single" w:sz="4" w:space="0" w:color="auto"/>
              <w:right w:val="nil"/>
            </w:tcBorders>
          </w:tcPr>
          <w:p w14:paraId="0290CF44" w14:textId="6B90CED3" w:rsidR="00721232" w:rsidRDefault="00721232" w:rsidP="00721232">
            <w:pPr>
              <w:jc w:val="center"/>
            </w:pPr>
            <w:r>
              <w:t>80:81</w:t>
            </w:r>
          </w:p>
        </w:tc>
      </w:tr>
      <w:tr w:rsidR="00DE1696" w14:paraId="03DCFF38" w14:textId="1421EB4A" w:rsidTr="00DE1696">
        <w:trPr>
          <w:jc w:val="center"/>
        </w:trPr>
        <w:tc>
          <w:tcPr>
            <w:tcW w:w="1701" w:type="dxa"/>
            <w:tcBorders>
              <w:top w:val="single" w:sz="4" w:space="0" w:color="auto"/>
              <w:left w:val="nil"/>
              <w:bottom w:val="single" w:sz="4" w:space="0" w:color="auto"/>
              <w:right w:val="single" w:sz="4" w:space="0" w:color="auto"/>
            </w:tcBorders>
          </w:tcPr>
          <w:p w14:paraId="72E15D0D" w14:textId="061E76A7" w:rsidR="00721232" w:rsidRDefault="00721232" w:rsidP="00721232">
            <w:pPr>
              <w:jc w:val="center"/>
            </w:pPr>
            <w:r>
              <w:t>7</w:t>
            </w:r>
          </w:p>
        </w:tc>
        <w:tc>
          <w:tcPr>
            <w:tcW w:w="1134" w:type="dxa"/>
            <w:tcBorders>
              <w:top w:val="single" w:sz="4" w:space="0" w:color="auto"/>
              <w:left w:val="single" w:sz="4" w:space="0" w:color="auto"/>
              <w:bottom w:val="single" w:sz="4" w:space="0" w:color="auto"/>
              <w:right w:val="nil"/>
            </w:tcBorders>
          </w:tcPr>
          <w:p w14:paraId="4ABBAF69" w14:textId="2406763E" w:rsidR="00721232" w:rsidRDefault="002360E8" w:rsidP="00721232">
            <w:pPr>
              <w:jc w:val="right"/>
            </w:pPr>
            <w:r>
              <w:t>*o7</w:t>
            </w:r>
          </w:p>
        </w:tc>
        <w:tc>
          <w:tcPr>
            <w:tcW w:w="113" w:type="dxa"/>
            <w:tcBorders>
              <w:top w:val="single" w:sz="4" w:space="0" w:color="auto"/>
              <w:left w:val="nil"/>
              <w:bottom w:val="single" w:sz="4" w:space="0" w:color="auto"/>
              <w:right w:val="nil"/>
            </w:tcBorders>
          </w:tcPr>
          <w:p w14:paraId="13E85958" w14:textId="2900CD97"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53B84B7A" w14:textId="509308CE" w:rsidR="00721232" w:rsidRDefault="002360E8" w:rsidP="00721232">
            <w:r>
              <w:t>*u7</w:t>
            </w:r>
          </w:p>
        </w:tc>
        <w:tc>
          <w:tcPr>
            <w:tcW w:w="1701" w:type="dxa"/>
            <w:tcBorders>
              <w:top w:val="single" w:sz="4" w:space="0" w:color="auto"/>
              <w:left w:val="single" w:sz="4" w:space="0" w:color="auto"/>
              <w:bottom w:val="single" w:sz="4" w:space="0" w:color="auto"/>
              <w:right w:val="nil"/>
            </w:tcBorders>
          </w:tcPr>
          <w:p w14:paraId="4DF74584" w14:textId="2D5B71C9" w:rsidR="00721232" w:rsidRDefault="00721232" w:rsidP="00721232">
            <w:pPr>
              <w:jc w:val="center"/>
            </w:pPr>
            <w:r>
              <w:t>63:64</w:t>
            </w:r>
          </w:p>
        </w:tc>
      </w:tr>
      <w:tr w:rsidR="00DE1696" w14:paraId="15A4A846" w14:textId="40957FCF" w:rsidTr="00DE1696">
        <w:trPr>
          <w:jc w:val="center"/>
        </w:trPr>
        <w:tc>
          <w:tcPr>
            <w:tcW w:w="1701" w:type="dxa"/>
            <w:tcBorders>
              <w:top w:val="single" w:sz="4" w:space="0" w:color="auto"/>
              <w:left w:val="nil"/>
              <w:bottom w:val="single" w:sz="4" w:space="0" w:color="auto"/>
              <w:right w:val="single" w:sz="4" w:space="0" w:color="auto"/>
            </w:tcBorders>
          </w:tcPr>
          <w:p w14:paraId="2BE79E05" w14:textId="67854870" w:rsidR="00721232" w:rsidRDefault="00721232" w:rsidP="00721232">
            <w:pPr>
              <w:jc w:val="center"/>
            </w:pPr>
            <w:r>
              <w:t>11</w:t>
            </w:r>
          </w:p>
        </w:tc>
        <w:tc>
          <w:tcPr>
            <w:tcW w:w="1134" w:type="dxa"/>
            <w:tcBorders>
              <w:top w:val="single" w:sz="4" w:space="0" w:color="auto"/>
              <w:left w:val="single" w:sz="4" w:space="0" w:color="auto"/>
              <w:bottom w:val="single" w:sz="4" w:space="0" w:color="auto"/>
              <w:right w:val="nil"/>
            </w:tcBorders>
          </w:tcPr>
          <w:p w14:paraId="6FA5EEDE" w14:textId="4F94EEB8" w:rsidR="00721232" w:rsidRDefault="002360E8" w:rsidP="00721232">
            <w:pPr>
              <w:jc w:val="right"/>
            </w:pPr>
            <w:r>
              <w:t>*u11</w:t>
            </w:r>
          </w:p>
        </w:tc>
        <w:tc>
          <w:tcPr>
            <w:tcW w:w="113" w:type="dxa"/>
            <w:tcBorders>
              <w:top w:val="single" w:sz="4" w:space="0" w:color="auto"/>
              <w:left w:val="nil"/>
              <w:bottom w:val="single" w:sz="4" w:space="0" w:color="auto"/>
              <w:right w:val="nil"/>
            </w:tcBorders>
          </w:tcPr>
          <w:p w14:paraId="4D4E50C7" w14:textId="1EDBEE27"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507DD29C" w14:textId="193C239A" w:rsidR="00721232" w:rsidRDefault="002360E8" w:rsidP="00721232">
            <w:r>
              <w:t>*o11</w:t>
            </w:r>
          </w:p>
        </w:tc>
        <w:tc>
          <w:tcPr>
            <w:tcW w:w="1701" w:type="dxa"/>
            <w:tcBorders>
              <w:top w:val="single" w:sz="4" w:space="0" w:color="auto"/>
              <w:left w:val="single" w:sz="4" w:space="0" w:color="auto"/>
              <w:bottom w:val="single" w:sz="4" w:space="0" w:color="auto"/>
              <w:right w:val="nil"/>
            </w:tcBorders>
          </w:tcPr>
          <w:p w14:paraId="5BC5BC6B" w14:textId="2828EC89" w:rsidR="00721232" w:rsidRDefault="00721232" w:rsidP="00721232">
            <w:pPr>
              <w:jc w:val="center"/>
            </w:pPr>
            <w:r>
              <w:t>32:33</w:t>
            </w:r>
          </w:p>
        </w:tc>
      </w:tr>
      <w:tr w:rsidR="00DE1696" w14:paraId="7349D28C" w14:textId="0C654BD6" w:rsidTr="00DE1696">
        <w:trPr>
          <w:jc w:val="center"/>
        </w:trPr>
        <w:tc>
          <w:tcPr>
            <w:tcW w:w="1701" w:type="dxa"/>
            <w:tcBorders>
              <w:top w:val="single" w:sz="4" w:space="0" w:color="auto"/>
              <w:left w:val="nil"/>
              <w:bottom w:val="single" w:sz="4" w:space="0" w:color="auto"/>
              <w:right w:val="single" w:sz="4" w:space="0" w:color="auto"/>
            </w:tcBorders>
          </w:tcPr>
          <w:p w14:paraId="28673E35" w14:textId="4364D032" w:rsidR="00721232" w:rsidRDefault="00721232" w:rsidP="00721232">
            <w:pPr>
              <w:jc w:val="center"/>
            </w:pPr>
            <w:r>
              <w:t>13</w:t>
            </w:r>
          </w:p>
        </w:tc>
        <w:tc>
          <w:tcPr>
            <w:tcW w:w="1134" w:type="dxa"/>
            <w:tcBorders>
              <w:top w:val="single" w:sz="4" w:space="0" w:color="auto"/>
              <w:left w:val="single" w:sz="4" w:space="0" w:color="auto"/>
              <w:bottom w:val="single" w:sz="4" w:space="0" w:color="auto"/>
              <w:right w:val="nil"/>
            </w:tcBorders>
          </w:tcPr>
          <w:p w14:paraId="1BCA372C" w14:textId="083E2C5B" w:rsidR="00721232" w:rsidRDefault="002360E8" w:rsidP="00721232">
            <w:pPr>
              <w:jc w:val="right"/>
            </w:pPr>
            <w:r>
              <w:t>*o13</w:t>
            </w:r>
          </w:p>
        </w:tc>
        <w:tc>
          <w:tcPr>
            <w:tcW w:w="113" w:type="dxa"/>
            <w:tcBorders>
              <w:top w:val="single" w:sz="4" w:space="0" w:color="auto"/>
              <w:left w:val="nil"/>
              <w:bottom w:val="single" w:sz="4" w:space="0" w:color="auto"/>
              <w:right w:val="nil"/>
            </w:tcBorders>
          </w:tcPr>
          <w:p w14:paraId="10DE806B" w14:textId="764C0EE7"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42F135E7" w14:textId="34BAE51B" w:rsidR="00721232" w:rsidRDefault="002360E8" w:rsidP="00721232">
            <w:r>
              <w:t>*u13</w:t>
            </w:r>
          </w:p>
        </w:tc>
        <w:tc>
          <w:tcPr>
            <w:tcW w:w="1701" w:type="dxa"/>
            <w:tcBorders>
              <w:top w:val="single" w:sz="4" w:space="0" w:color="auto"/>
              <w:left w:val="single" w:sz="4" w:space="0" w:color="auto"/>
              <w:bottom w:val="single" w:sz="4" w:space="0" w:color="auto"/>
              <w:right w:val="nil"/>
            </w:tcBorders>
          </w:tcPr>
          <w:p w14:paraId="72D7FF4A" w14:textId="4507064E" w:rsidR="00721232" w:rsidRDefault="00721232" w:rsidP="00721232">
            <w:pPr>
              <w:jc w:val="center"/>
            </w:pPr>
            <w:r>
              <w:t>26:27</w:t>
            </w:r>
          </w:p>
        </w:tc>
      </w:tr>
      <w:tr w:rsidR="00DE1696" w14:paraId="1D1C6EDB" w14:textId="1F40AD01" w:rsidTr="00DE1696">
        <w:trPr>
          <w:jc w:val="center"/>
        </w:trPr>
        <w:tc>
          <w:tcPr>
            <w:tcW w:w="1701" w:type="dxa"/>
            <w:tcBorders>
              <w:top w:val="single" w:sz="4" w:space="0" w:color="auto"/>
              <w:left w:val="nil"/>
              <w:bottom w:val="single" w:sz="4" w:space="0" w:color="auto"/>
              <w:right w:val="single" w:sz="4" w:space="0" w:color="auto"/>
            </w:tcBorders>
          </w:tcPr>
          <w:p w14:paraId="6F3D39AE" w14:textId="7C219816" w:rsidR="00721232" w:rsidRDefault="00721232" w:rsidP="00721232">
            <w:pPr>
              <w:jc w:val="center"/>
            </w:pPr>
            <w:r>
              <w:t>17</w:t>
            </w:r>
          </w:p>
        </w:tc>
        <w:tc>
          <w:tcPr>
            <w:tcW w:w="1134" w:type="dxa"/>
            <w:tcBorders>
              <w:top w:val="single" w:sz="4" w:space="0" w:color="auto"/>
              <w:left w:val="single" w:sz="4" w:space="0" w:color="auto"/>
              <w:bottom w:val="single" w:sz="4" w:space="0" w:color="auto"/>
              <w:right w:val="nil"/>
            </w:tcBorders>
          </w:tcPr>
          <w:p w14:paraId="1ADAAB1E" w14:textId="0F52C174" w:rsidR="00721232" w:rsidRDefault="002360E8" w:rsidP="00721232">
            <w:pPr>
              <w:jc w:val="right"/>
            </w:pPr>
            <w:r>
              <w:t>*o17</w:t>
            </w:r>
          </w:p>
        </w:tc>
        <w:tc>
          <w:tcPr>
            <w:tcW w:w="113" w:type="dxa"/>
            <w:tcBorders>
              <w:top w:val="single" w:sz="4" w:space="0" w:color="auto"/>
              <w:left w:val="nil"/>
              <w:bottom w:val="single" w:sz="4" w:space="0" w:color="auto"/>
              <w:right w:val="nil"/>
            </w:tcBorders>
          </w:tcPr>
          <w:p w14:paraId="4A25B572" w14:textId="5EE4B1B9"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23AEAFA8" w14:textId="6CF596E1" w:rsidR="00721232" w:rsidRDefault="002360E8" w:rsidP="00721232">
            <w:r>
              <w:t>*u17</w:t>
            </w:r>
          </w:p>
        </w:tc>
        <w:tc>
          <w:tcPr>
            <w:tcW w:w="1701" w:type="dxa"/>
            <w:tcBorders>
              <w:top w:val="single" w:sz="4" w:space="0" w:color="auto"/>
              <w:left w:val="single" w:sz="4" w:space="0" w:color="auto"/>
              <w:bottom w:val="single" w:sz="4" w:space="0" w:color="auto"/>
              <w:right w:val="nil"/>
            </w:tcBorders>
          </w:tcPr>
          <w:p w14:paraId="7F965C61" w14:textId="3989C391" w:rsidR="00721232" w:rsidRDefault="00721232" w:rsidP="00721232">
            <w:pPr>
              <w:jc w:val="center"/>
            </w:pPr>
            <w:r>
              <w:t>2176:2187</w:t>
            </w:r>
          </w:p>
        </w:tc>
      </w:tr>
      <w:tr w:rsidR="00DE1696" w14:paraId="66B446D4" w14:textId="2DA0E0E6" w:rsidTr="00DE1696">
        <w:trPr>
          <w:jc w:val="center"/>
        </w:trPr>
        <w:tc>
          <w:tcPr>
            <w:tcW w:w="1701" w:type="dxa"/>
            <w:tcBorders>
              <w:top w:val="single" w:sz="4" w:space="0" w:color="auto"/>
              <w:left w:val="nil"/>
              <w:bottom w:val="single" w:sz="4" w:space="0" w:color="auto"/>
              <w:right w:val="single" w:sz="4" w:space="0" w:color="auto"/>
            </w:tcBorders>
          </w:tcPr>
          <w:p w14:paraId="0B34501D" w14:textId="06B245FC" w:rsidR="00721232" w:rsidRDefault="00721232" w:rsidP="00721232">
            <w:pPr>
              <w:jc w:val="center"/>
            </w:pPr>
            <w:r>
              <w:t>19</w:t>
            </w:r>
          </w:p>
        </w:tc>
        <w:tc>
          <w:tcPr>
            <w:tcW w:w="1134" w:type="dxa"/>
            <w:tcBorders>
              <w:top w:val="single" w:sz="4" w:space="0" w:color="auto"/>
              <w:left w:val="single" w:sz="4" w:space="0" w:color="auto"/>
              <w:bottom w:val="single" w:sz="4" w:space="0" w:color="auto"/>
              <w:right w:val="nil"/>
            </w:tcBorders>
          </w:tcPr>
          <w:p w14:paraId="70F22C0B" w14:textId="4E236022" w:rsidR="00721232" w:rsidRDefault="002360E8" w:rsidP="00721232">
            <w:pPr>
              <w:jc w:val="right"/>
            </w:pPr>
            <w:r>
              <w:t>*u19</w:t>
            </w:r>
          </w:p>
        </w:tc>
        <w:tc>
          <w:tcPr>
            <w:tcW w:w="113" w:type="dxa"/>
            <w:tcBorders>
              <w:top w:val="single" w:sz="4" w:space="0" w:color="auto"/>
              <w:left w:val="nil"/>
              <w:bottom w:val="single" w:sz="4" w:space="0" w:color="auto"/>
              <w:right w:val="nil"/>
            </w:tcBorders>
          </w:tcPr>
          <w:p w14:paraId="27C72FD2" w14:textId="0682DF27"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1F825D90" w14:textId="3C8B6D23" w:rsidR="00721232" w:rsidRDefault="002360E8" w:rsidP="00721232">
            <w:r>
              <w:t>*o19</w:t>
            </w:r>
          </w:p>
        </w:tc>
        <w:tc>
          <w:tcPr>
            <w:tcW w:w="1701" w:type="dxa"/>
            <w:tcBorders>
              <w:top w:val="single" w:sz="4" w:space="0" w:color="auto"/>
              <w:left w:val="single" w:sz="4" w:space="0" w:color="auto"/>
              <w:bottom w:val="single" w:sz="4" w:space="0" w:color="auto"/>
              <w:right w:val="nil"/>
            </w:tcBorders>
          </w:tcPr>
          <w:p w14:paraId="2176D7AD" w14:textId="7520545C" w:rsidR="00721232" w:rsidRDefault="00721232" w:rsidP="00721232">
            <w:pPr>
              <w:jc w:val="center"/>
            </w:pPr>
            <w:r>
              <w:t>512:513</w:t>
            </w:r>
          </w:p>
        </w:tc>
      </w:tr>
      <w:tr w:rsidR="00DE1696" w14:paraId="3F21D598" w14:textId="4604F0C3" w:rsidTr="00DE1696">
        <w:trPr>
          <w:jc w:val="center"/>
        </w:trPr>
        <w:tc>
          <w:tcPr>
            <w:tcW w:w="1701" w:type="dxa"/>
            <w:tcBorders>
              <w:top w:val="single" w:sz="4" w:space="0" w:color="auto"/>
              <w:left w:val="nil"/>
              <w:bottom w:val="single" w:sz="4" w:space="0" w:color="auto"/>
              <w:right w:val="single" w:sz="4" w:space="0" w:color="auto"/>
            </w:tcBorders>
          </w:tcPr>
          <w:p w14:paraId="2D0E2B0D" w14:textId="53524739" w:rsidR="00721232" w:rsidRDefault="00721232" w:rsidP="00721232">
            <w:pPr>
              <w:jc w:val="center"/>
            </w:pPr>
            <w:r>
              <w:t>23</w:t>
            </w:r>
          </w:p>
        </w:tc>
        <w:tc>
          <w:tcPr>
            <w:tcW w:w="1134" w:type="dxa"/>
            <w:tcBorders>
              <w:top w:val="single" w:sz="4" w:space="0" w:color="auto"/>
              <w:left w:val="single" w:sz="4" w:space="0" w:color="auto"/>
              <w:bottom w:val="single" w:sz="4" w:space="0" w:color="auto"/>
              <w:right w:val="nil"/>
            </w:tcBorders>
          </w:tcPr>
          <w:p w14:paraId="13966B1D" w14:textId="5D77CFF6" w:rsidR="00721232" w:rsidRDefault="002360E8" w:rsidP="00721232">
            <w:pPr>
              <w:jc w:val="right"/>
            </w:pPr>
            <w:r>
              <w:t>*u23</w:t>
            </w:r>
          </w:p>
        </w:tc>
        <w:tc>
          <w:tcPr>
            <w:tcW w:w="113" w:type="dxa"/>
            <w:tcBorders>
              <w:top w:val="single" w:sz="4" w:space="0" w:color="auto"/>
              <w:left w:val="nil"/>
              <w:bottom w:val="single" w:sz="4" w:space="0" w:color="auto"/>
              <w:right w:val="nil"/>
            </w:tcBorders>
          </w:tcPr>
          <w:p w14:paraId="58704AF3" w14:textId="65B77F95"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66F832B4" w14:textId="77EBFC3E" w:rsidR="00721232" w:rsidRDefault="002360E8" w:rsidP="00721232">
            <w:r>
              <w:t>*o23</w:t>
            </w:r>
          </w:p>
        </w:tc>
        <w:tc>
          <w:tcPr>
            <w:tcW w:w="1701" w:type="dxa"/>
            <w:tcBorders>
              <w:top w:val="single" w:sz="4" w:space="0" w:color="auto"/>
              <w:left w:val="single" w:sz="4" w:space="0" w:color="auto"/>
              <w:bottom w:val="single" w:sz="4" w:space="0" w:color="auto"/>
              <w:right w:val="nil"/>
            </w:tcBorders>
          </w:tcPr>
          <w:p w14:paraId="647AD084" w14:textId="74514095" w:rsidR="00721232" w:rsidRDefault="00721232" w:rsidP="00721232">
            <w:pPr>
              <w:jc w:val="center"/>
            </w:pPr>
            <w:r>
              <w:t>729:736</w:t>
            </w:r>
          </w:p>
        </w:tc>
      </w:tr>
      <w:tr w:rsidR="00DE1696" w14:paraId="0C3C0863" w14:textId="270BB01E" w:rsidTr="00DE1696">
        <w:trPr>
          <w:jc w:val="center"/>
        </w:trPr>
        <w:tc>
          <w:tcPr>
            <w:tcW w:w="1701" w:type="dxa"/>
            <w:tcBorders>
              <w:top w:val="single" w:sz="4" w:space="0" w:color="auto"/>
              <w:left w:val="nil"/>
              <w:bottom w:val="single" w:sz="4" w:space="0" w:color="auto"/>
              <w:right w:val="single" w:sz="4" w:space="0" w:color="auto"/>
            </w:tcBorders>
          </w:tcPr>
          <w:p w14:paraId="100BF433" w14:textId="4267C68C" w:rsidR="00721232" w:rsidRDefault="00721232" w:rsidP="00721232">
            <w:pPr>
              <w:jc w:val="center"/>
            </w:pPr>
            <w:r>
              <w:t>29</w:t>
            </w:r>
          </w:p>
        </w:tc>
        <w:tc>
          <w:tcPr>
            <w:tcW w:w="1134" w:type="dxa"/>
            <w:tcBorders>
              <w:top w:val="single" w:sz="4" w:space="0" w:color="auto"/>
              <w:left w:val="single" w:sz="4" w:space="0" w:color="auto"/>
              <w:bottom w:val="single" w:sz="4" w:space="0" w:color="auto"/>
              <w:right w:val="nil"/>
            </w:tcBorders>
          </w:tcPr>
          <w:p w14:paraId="35A4030C" w14:textId="7B6D5139" w:rsidR="00721232" w:rsidRDefault="002360E8" w:rsidP="00721232">
            <w:pPr>
              <w:jc w:val="right"/>
            </w:pPr>
            <w:r>
              <w:t>*u29</w:t>
            </w:r>
          </w:p>
        </w:tc>
        <w:tc>
          <w:tcPr>
            <w:tcW w:w="113" w:type="dxa"/>
            <w:tcBorders>
              <w:top w:val="single" w:sz="4" w:space="0" w:color="auto"/>
              <w:left w:val="nil"/>
              <w:bottom w:val="single" w:sz="4" w:space="0" w:color="auto"/>
              <w:right w:val="nil"/>
            </w:tcBorders>
          </w:tcPr>
          <w:p w14:paraId="76952F0F" w14:textId="4BA65B9B"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543B3B20" w14:textId="0F54FD20" w:rsidR="00721232" w:rsidRDefault="002360E8" w:rsidP="00721232">
            <w:r>
              <w:t>*o29</w:t>
            </w:r>
          </w:p>
        </w:tc>
        <w:tc>
          <w:tcPr>
            <w:tcW w:w="1701" w:type="dxa"/>
            <w:tcBorders>
              <w:top w:val="single" w:sz="4" w:space="0" w:color="auto"/>
              <w:left w:val="single" w:sz="4" w:space="0" w:color="auto"/>
              <w:bottom w:val="single" w:sz="4" w:space="0" w:color="auto"/>
              <w:right w:val="nil"/>
            </w:tcBorders>
          </w:tcPr>
          <w:p w14:paraId="00301174" w14:textId="6C279B5F" w:rsidR="00721232" w:rsidRDefault="00721232" w:rsidP="00721232">
            <w:pPr>
              <w:jc w:val="center"/>
            </w:pPr>
            <w:r>
              <w:t>256:261</w:t>
            </w:r>
          </w:p>
        </w:tc>
      </w:tr>
      <w:tr w:rsidR="00DE1696" w14:paraId="13075325" w14:textId="716B91C8" w:rsidTr="00DE1696">
        <w:trPr>
          <w:jc w:val="center"/>
        </w:trPr>
        <w:tc>
          <w:tcPr>
            <w:tcW w:w="1701" w:type="dxa"/>
            <w:tcBorders>
              <w:top w:val="single" w:sz="4" w:space="0" w:color="auto"/>
              <w:left w:val="nil"/>
              <w:bottom w:val="single" w:sz="4" w:space="0" w:color="auto"/>
              <w:right w:val="single" w:sz="4" w:space="0" w:color="auto"/>
            </w:tcBorders>
          </w:tcPr>
          <w:p w14:paraId="761A62C0" w14:textId="7513CFE6" w:rsidR="00721232" w:rsidRDefault="00721232" w:rsidP="00721232">
            <w:pPr>
              <w:jc w:val="center"/>
            </w:pPr>
            <w:r>
              <w:t>31</w:t>
            </w:r>
          </w:p>
        </w:tc>
        <w:tc>
          <w:tcPr>
            <w:tcW w:w="1134" w:type="dxa"/>
            <w:tcBorders>
              <w:top w:val="single" w:sz="4" w:space="0" w:color="auto"/>
              <w:left w:val="single" w:sz="4" w:space="0" w:color="auto"/>
              <w:bottom w:val="single" w:sz="4" w:space="0" w:color="auto"/>
              <w:right w:val="nil"/>
            </w:tcBorders>
          </w:tcPr>
          <w:p w14:paraId="6D4B6711" w14:textId="7790652D" w:rsidR="00721232" w:rsidRDefault="002360E8" w:rsidP="00721232">
            <w:pPr>
              <w:jc w:val="right"/>
            </w:pPr>
            <w:r>
              <w:t>*o31</w:t>
            </w:r>
          </w:p>
        </w:tc>
        <w:tc>
          <w:tcPr>
            <w:tcW w:w="113" w:type="dxa"/>
            <w:tcBorders>
              <w:top w:val="single" w:sz="4" w:space="0" w:color="auto"/>
              <w:left w:val="nil"/>
              <w:bottom w:val="single" w:sz="4" w:space="0" w:color="auto"/>
              <w:right w:val="nil"/>
            </w:tcBorders>
          </w:tcPr>
          <w:p w14:paraId="36B1C43A" w14:textId="48153967"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5CC1C6DA" w14:textId="64A0634A" w:rsidR="00721232" w:rsidRDefault="00DE1696" w:rsidP="00721232">
            <w:r>
              <w:t>*u31</w:t>
            </w:r>
          </w:p>
        </w:tc>
        <w:tc>
          <w:tcPr>
            <w:tcW w:w="1701" w:type="dxa"/>
            <w:tcBorders>
              <w:top w:val="single" w:sz="4" w:space="0" w:color="auto"/>
              <w:left w:val="single" w:sz="4" w:space="0" w:color="auto"/>
              <w:bottom w:val="single" w:sz="4" w:space="0" w:color="auto"/>
              <w:right w:val="nil"/>
            </w:tcBorders>
          </w:tcPr>
          <w:p w14:paraId="643E624E" w14:textId="46808678" w:rsidR="00721232" w:rsidRDefault="00721232" w:rsidP="00721232">
            <w:pPr>
              <w:jc w:val="center"/>
            </w:pPr>
            <w:r>
              <w:t>31:32</w:t>
            </w:r>
          </w:p>
        </w:tc>
      </w:tr>
      <w:tr w:rsidR="00DE1696" w14:paraId="32764B5F" w14:textId="43F68CDC" w:rsidTr="00DE1696">
        <w:trPr>
          <w:jc w:val="center"/>
        </w:trPr>
        <w:tc>
          <w:tcPr>
            <w:tcW w:w="1701" w:type="dxa"/>
            <w:tcBorders>
              <w:top w:val="single" w:sz="4" w:space="0" w:color="auto"/>
              <w:left w:val="nil"/>
              <w:bottom w:val="single" w:sz="4" w:space="0" w:color="auto"/>
              <w:right w:val="single" w:sz="4" w:space="0" w:color="auto"/>
            </w:tcBorders>
          </w:tcPr>
          <w:p w14:paraId="1B0D5E81" w14:textId="00483622" w:rsidR="00721232" w:rsidRDefault="00721232" w:rsidP="00721232">
            <w:pPr>
              <w:jc w:val="center"/>
            </w:pPr>
            <w:r>
              <w:t>37</w:t>
            </w:r>
          </w:p>
        </w:tc>
        <w:tc>
          <w:tcPr>
            <w:tcW w:w="1134" w:type="dxa"/>
            <w:tcBorders>
              <w:top w:val="single" w:sz="4" w:space="0" w:color="auto"/>
              <w:left w:val="single" w:sz="4" w:space="0" w:color="auto"/>
              <w:bottom w:val="single" w:sz="4" w:space="0" w:color="auto"/>
              <w:right w:val="nil"/>
            </w:tcBorders>
          </w:tcPr>
          <w:p w14:paraId="6AEF3258" w14:textId="342DB984" w:rsidR="00721232" w:rsidRDefault="00DE1696" w:rsidP="00721232">
            <w:pPr>
              <w:jc w:val="right"/>
            </w:pPr>
            <w:r>
              <w:t>*u37</w:t>
            </w:r>
          </w:p>
        </w:tc>
        <w:tc>
          <w:tcPr>
            <w:tcW w:w="113" w:type="dxa"/>
            <w:tcBorders>
              <w:top w:val="single" w:sz="4" w:space="0" w:color="auto"/>
              <w:left w:val="nil"/>
              <w:bottom w:val="single" w:sz="4" w:space="0" w:color="auto"/>
              <w:right w:val="nil"/>
            </w:tcBorders>
          </w:tcPr>
          <w:p w14:paraId="6AA282CB" w14:textId="7147F410"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77808D5E" w14:textId="35FA3C92" w:rsidR="00721232" w:rsidRDefault="00DE1696" w:rsidP="00721232">
            <w:r>
              <w:t>*o37</w:t>
            </w:r>
          </w:p>
        </w:tc>
        <w:tc>
          <w:tcPr>
            <w:tcW w:w="1701" w:type="dxa"/>
            <w:tcBorders>
              <w:top w:val="single" w:sz="4" w:space="0" w:color="auto"/>
              <w:left w:val="single" w:sz="4" w:space="0" w:color="auto"/>
              <w:bottom w:val="single" w:sz="4" w:space="0" w:color="auto"/>
              <w:right w:val="nil"/>
            </w:tcBorders>
          </w:tcPr>
          <w:p w14:paraId="09EB0C69" w14:textId="4BB38648" w:rsidR="00721232" w:rsidRDefault="00721232" w:rsidP="00721232">
            <w:pPr>
              <w:jc w:val="center"/>
            </w:pPr>
            <w:r>
              <w:t>36:37</w:t>
            </w:r>
          </w:p>
        </w:tc>
      </w:tr>
      <w:tr w:rsidR="00DE1696" w14:paraId="197B22E5" w14:textId="22408B7C" w:rsidTr="00DE1696">
        <w:trPr>
          <w:jc w:val="center"/>
        </w:trPr>
        <w:tc>
          <w:tcPr>
            <w:tcW w:w="1701" w:type="dxa"/>
            <w:tcBorders>
              <w:top w:val="single" w:sz="4" w:space="0" w:color="auto"/>
              <w:left w:val="nil"/>
              <w:bottom w:val="single" w:sz="4" w:space="0" w:color="auto"/>
              <w:right w:val="single" w:sz="4" w:space="0" w:color="auto"/>
            </w:tcBorders>
          </w:tcPr>
          <w:p w14:paraId="7F364E27" w14:textId="666CE62A" w:rsidR="00721232" w:rsidRDefault="00721232" w:rsidP="00721232">
            <w:pPr>
              <w:jc w:val="center"/>
            </w:pPr>
            <w:r>
              <w:t>41</w:t>
            </w:r>
          </w:p>
        </w:tc>
        <w:tc>
          <w:tcPr>
            <w:tcW w:w="1134" w:type="dxa"/>
            <w:tcBorders>
              <w:top w:val="single" w:sz="4" w:space="0" w:color="auto"/>
              <w:left w:val="single" w:sz="4" w:space="0" w:color="auto"/>
              <w:bottom w:val="single" w:sz="4" w:space="0" w:color="auto"/>
              <w:right w:val="nil"/>
            </w:tcBorders>
          </w:tcPr>
          <w:p w14:paraId="61613BC8" w14:textId="35D944BE" w:rsidR="00721232" w:rsidRDefault="00DE1696" w:rsidP="00721232">
            <w:pPr>
              <w:jc w:val="right"/>
            </w:pPr>
            <w:r>
              <w:t>*u41</w:t>
            </w:r>
          </w:p>
        </w:tc>
        <w:tc>
          <w:tcPr>
            <w:tcW w:w="113" w:type="dxa"/>
            <w:tcBorders>
              <w:top w:val="single" w:sz="4" w:space="0" w:color="auto"/>
              <w:left w:val="nil"/>
              <w:bottom w:val="single" w:sz="4" w:space="0" w:color="auto"/>
              <w:right w:val="nil"/>
            </w:tcBorders>
          </w:tcPr>
          <w:p w14:paraId="347851A8" w14:textId="706B0D3C"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06E17A51" w14:textId="5D5F8E26" w:rsidR="00721232" w:rsidRDefault="00DE1696" w:rsidP="00721232">
            <w:r>
              <w:t>*o41</w:t>
            </w:r>
          </w:p>
        </w:tc>
        <w:tc>
          <w:tcPr>
            <w:tcW w:w="1701" w:type="dxa"/>
            <w:tcBorders>
              <w:top w:val="single" w:sz="4" w:space="0" w:color="auto"/>
              <w:left w:val="single" w:sz="4" w:space="0" w:color="auto"/>
              <w:bottom w:val="single" w:sz="4" w:space="0" w:color="auto"/>
              <w:right w:val="nil"/>
            </w:tcBorders>
          </w:tcPr>
          <w:p w14:paraId="6DD2A19D" w14:textId="41334615" w:rsidR="00721232" w:rsidRDefault="00721232" w:rsidP="00721232">
            <w:pPr>
              <w:jc w:val="center"/>
            </w:pPr>
            <w:r>
              <w:t>81:82</w:t>
            </w:r>
          </w:p>
        </w:tc>
      </w:tr>
      <w:tr w:rsidR="00DE1696" w14:paraId="7EDB1B2B" w14:textId="393F987B" w:rsidTr="00DE1696">
        <w:trPr>
          <w:jc w:val="center"/>
        </w:trPr>
        <w:tc>
          <w:tcPr>
            <w:tcW w:w="1701" w:type="dxa"/>
            <w:tcBorders>
              <w:top w:val="single" w:sz="4" w:space="0" w:color="auto"/>
              <w:left w:val="nil"/>
              <w:bottom w:val="single" w:sz="4" w:space="0" w:color="auto"/>
              <w:right w:val="single" w:sz="4" w:space="0" w:color="auto"/>
            </w:tcBorders>
          </w:tcPr>
          <w:p w14:paraId="23F66FC1" w14:textId="342D939E" w:rsidR="00721232" w:rsidRDefault="00721232" w:rsidP="00721232">
            <w:pPr>
              <w:jc w:val="center"/>
            </w:pPr>
            <w:r>
              <w:t>43</w:t>
            </w:r>
          </w:p>
        </w:tc>
        <w:tc>
          <w:tcPr>
            <w:tcW w:w="1134" w:type="dxa"/>
            <w:tcBorders>
              <w:top w:val="single" w:sz="4" w:space="0" w:color="auto"/>
              <w:left w:val="single" w:sz="4" w:space="0" w:color="auto"/>
              <w:bottom w:val="single" w:sz="4" w:space="0" w:color="auto"/>
              <w:right w:val="nil"/>
            </w:tcBorders>
          </w:tcPr>
          <w:p w14:paraId="4029FA4F" w14:textId="005869D2" w:rsidR="00721232" w:rsidRDefault="00DE1696" w:rsidP="00721232">
            <w:pPr>
              <w:jc w:val="right"/>
            </w:pPr>
            <w:r>
              <w:t>*u43</w:t>
            </w:r>
          </w:p>
        </w:tc>
        <w:tc>
          <w:tcPr>
            <w:tcW w:w="113" w:type="dxa"/>
            <w:tcBorders>
              <w:top w:val="single" w:sz="4" w:space="0" w:color="auto"/>
              <w:left w:val="nil"/>
              <w:bottom w:val="single" w:sz="4" w:space="0" w:color="auto"/>
              <w:right w:val="nil"/>
            </w:tcBorders>
          </w:tcPr>
          <w:p w14:paraId="00187869" w14:textId="55E7A790"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45D0164F" w14:textId="75473488" w:rsidR="00721232" w:rsidRDefault="00DE1696" w:rsidP="00721232">
            <w:r>
              <w:t>*o43</w:t>
            </w:r>
          </w:p>
        </w:tc>
        <w:tc>
          <w:tcPr>
            <w:tcW w:w="1701" w:type="dxa"/>
            <w:tcBorders>
              <w:top w:val="single" w:sz="4" w:space="0" w:color="auto"/>
              <w:left w:val="single" w:sz="4" w:space="0" w:color="auto"/>
              <w:bottom w:val="single" w:sz="4" w:space="0" w:color="auto"/>
              <w:right w:val="nil"/>
            </w:tcBorders>
          </w:tcPr>
          <w:p w14:paraId="4A1E426E" w14:textId="671469DF" w:rsidR="00721232" w:rsidRDefault="00721232" w:rsidP="00721232">
            <w:pPr>
              <w:jc w:val="center"/>
            </w:pPr>
            <w:r>
              <w:t>128:129</w:t>
            </w:r>
          </w:p>
        </w:tc>
      </w:tr>
      <w:tr w:rsidR="00DE1696" w14:paraId="5C5FDE13" w14:textId="559E14DB" w:rsidTr="00DE1696">
        <w:trPr>
          <w:jc w:val="center"/>
        </w:trPr>
        <w:tc>
          <w:tcPr>
            <w:tcW w:w="1701" w:type="dxa"/>
            <w:tcBorders>
              <w:top w:val="single" w:sz="4" w:space="0" w:color="auto"/>
              <w:left w:val="nil"/>
              <w:bottom w:val="single" w:sz="4" w:space="0" w:color="auto"/>
              <w:right w:val="single" w:sz="4" w:space="0" w:color="auto"/>
            </w:tcBorders>
          </w:tcPr>
          <w:p w14:paraId="3DCEFFC3" w14:textId="2B1F4994" w:rsidR="00721232" w:rsidRDefault="00721232" w:rsidP="00721232">
            <w:pPr>
              <w:jc w:val="center"/>
            </w:pPr>
            <w:r>
              <w:t>47</w:t>
            </w:r>
          </w:p>
        </w:tc>
        <w:tc>
          <w:tcPr>
            <w:tcW w:w="1134" w:type="dxa"/>
            <w:tcBorders>
              <w:top w:val="single" w:sz="4" w:space="0" w:color="auto"/>
              <w:left w:val="single" w:sz="4" w:space="0" w:color="auto"/>
              <w:bottom w:val="single" w:sz="4" w:space="0" w:color="auto"/>
              <w:right w:val="nil"/>
            </w:tcBorders>
          </w:tcPr>
          <w:p w14:paraId="4936A425" w14:textId="45F26654" w:rsidR="00721232" w:rsidRDefault="00DE1696" w:rsidP="00721232">
            <w:pPr>
              <w:jc w:val="right"/>
            </w:pPr>
            <w:r>
              <w:t>*o47</w:t>
            </w:r>
          </w:p>
        </w:tc>
        <w:tc>
          <w:tcPr>
            <w:tcW w:w="113" w:type="dxa"/>
            <w:tcBorders>
              <w:top w:val="single" w:sz="4" w:space="0" w:color="auto"/>
              <w:left w:val="nil"/>
              <w:bottom w:val="single" w:sz="4" w:space="0" w:color="auto"/>
              <w:right w:val="nil"/>
            </w:tcBorders>
          </w:tcPr>
          <w:p w14:paraId="62D7C368" w14:textId="33142764" w:rsidR="00721232" w:rsidRDefault="00721232" w:rsidP="00721232">
            <w:pPr>
              <w:jc w:val="center"/>
            </w:pPr>
          </w:p>
        </w:tc>
        <w:tc>
          <w:tcPr>
            <w:tcW w:w="1134" w:type="dxa"/>
            <w:tcBorders>
              <w:top w:val="single" w:sz="4" w:space="0" w:color="auto"/>
              <w:left w:val="nil"/>
              <w:bottom w:val="single" w:sz="4" w:space="0" w:color="auto"/>
              <w:right w:val="single" w:sz="4" w:space="0" w:color="auto"/>
            </w:tcBorders>
          </w:tcPr>
          <w:p w14:paraId="0A7050D0" w14:textId="71AA69AE" w:rsidR="00721232" w:rsidRDefault="00DE1696" w:rsidP="00721232">
            <w:r>
              <w:t>*u47</w:t>
            </w:r>
          </w:p>
        </w:tc>
        <w:tc>
          <w:tcPr>
            <w:tcW w:w="1701" w:type="dxa"/>
            <w:tcBorders>
              <w:top w:val="single" w:sz="4" w:space="0" w:color="auto"/>
              <w:left w:val="single" w:sz="4" w:space="0" w:color="auto"/>
              <w:bottom w:val="single" w:sz="4" w:space="0" w:color="auto"/>
              <w:right w:val="nil"/>
            </w:tcBorders>
          </w:tcPr>
          <w:p w14:paraId="413AF518" w14:textId="152E6C7A" w:rsidR="00721232" w:rsidRDefault="00721232" w:rsidP="00721232">
            <w:pPr>
              <w:jc w:val="center"/>
            </w:pPr>
            <w:r>
              <w:t>47:48</w:t>
            </w:r>
          </w:p>
        </w:tc>
      </w:tr>
    </w:tbl>
    <w:p w14:paraId="65CEEA0E" w14:textId="77777777" w:rsidR="00C8303E" w:rsidRPr="00C8303E" w:rsidRDefault="00C8303E" w:rsidP="00C8303E"/>
    <w:p w14:paraId="0AFD0EC2" w14:textId="21E8C73B" w:rsidR="00C079E2" w:rsidRDefault="00C079E2" w:rsidP="00C8303E">
      <w:pPr>
        <w:pStyle w:val="Heading2"/>
        <w:numPr>
          <w:ilvl w:val="1"/>
          <w:numId w:val="1"/>
        </w:numPr>
        <w:spacing w:before="158"/>
      </w:pPr>
      <w:bookmarkStart w:id="27" w:name="_Hlk194510399"/>
      <w:r>
        <w:t>JI Ratio</w:t>
      </w:r>
    </w:p>
    <w:p w14:paraId="3850D5B6" w14:textId="23383A70" w:rsidR="00DE1696" w:rsidRDefault="00DE1696" w:rsidP="00DE1696">
      <w:pPr>
        <w:pStyle w:val="Heading1"/>
        <w:spacing w:before="0" w:after="160"/>
        <w:rPr>
          <w:rFonts w:eastAsiaTheme="minorHAnsi" w:cs="Times New Roman (Body CS)"/>
          <w:color w:val="auto"/>
          <w:sz w:val="22"/>
          <w:szCs w:val="24"/>
        </w:rPr>
      </w:pPr>
      <w:bookmarkStart w:id="28" w:name="_Hlk194506940"/>
      <w:bookmarkStart w:id="29" w:name="_Hlk194572604"/>
      <w:bookmarkEnd w:id="27"/>
      <w:r w:rsidRPr="00DE1696">
        <w:rPr>
          <w:rFonts w:eastAsiaTheme="minorHAnsi" w:cs="Times New Roman (Body CS)"/>
          <w:color w:val="auto"/>
          <w:sz w:val="22"/>
          <w:szCs w:val="24"/>
        </w:rPr>
        <w:t>Ratio input comprises two components</w:t>
      </w:r>
      <w:r w:rsidR="00A502F2">
        <w:rPr>
          <w:rFonts w:eastAsiaTheme="minorHAnsi" w:cs="Times New Roman (Body CS)"/>
          <w:color w:val="auto"/>
          <w:sz w:val="22"/>
          <w:szCs w:val="24"/>
        </w:rPr>
        <w:t>—</w:t>
      </w:r>
    </w:p>
    <w:p w14:paraId="0F099EFB" w14:textId="5B768FED" w:rsidR="00DE1696" w:rsidRDefault="00DE1696" w:rsidP="00DE1696">
      <w:pPr>
        <w:pStyle w:val="Heading1"/>
        <w:numPr>
          <w:ilvl w:val="0"/>
          <w:numId w:val="3"/>
        </w:numPr>
        <w:spacing w:before="0" w:after="0"/>
        <w:rPr>
          <w:rFonts w:eastAsiaTheme="minorHAnsi" w:cs="Times New Roman (Body CS)"/>
          <w:color w:val="auto"/>
          <w:sz w:val="22"/>
          <w:szCs w:val="24"/>
        </w:rPr>
      </w:pPr>
      <w:r w:rsidRPr="00DE1696">
        <w:rPr>
          <w:rFonts w:eastAsiaTheme="minorHAnsi" w:cs="Times New Roman (Body CS)"/>
          <w:color w:val="auto"/>
          <w:sz w:val="22"/>
          <w:szCs w:val="24"/>
        </w:rPr>
        <w:t xml:space="preserve">the </w:t>
      </w:r>
      <w:r w:rsidRPr="00DE1696">
        <w:rPr>
          <w:rFonts w:eastAsiaTheme="minorHAnsi" w:cs="Times New Roman (Body CS)"/>
          <w:i/>
          <w:iCs/>
          <w:color w:val="auto"/>
          <w:sz w:val="22"/>
          <w:szCs w:val="24"/>
        </w:rPr>
        <w:t>offset ratio</w:t>
      </w:r>
      <w:r w:rsidRPr="00DE1696">
        <w:rPr>
          <w:rFonts w:eastAsiaTheme="minorHAnsi" w:cs="Times New Roman (Body CS)"/>
          <w:color w:val="auto"/>
          <w:sz w:val="22"/>
          <w:szCs w:val="24"/>
        </w:rPr>
        <w:t xml:space="preserve"> – a local 1/1 (with respect to the global 1/1 defined in REFERENCE)</w:t>
      </w:r>
    </w:p>
    <w:p w14:paraId="3F047D1E" w14:textId="7C198290" w:rsidR="00DE1696" w:rsidRDefault="00DE1696" w:rsidP="00A502F2">
      <w:pPr>
        <w:pStyle w:val="Heading1"/>
        <w:numPr>
          <w:ilvl w:val="0"/>
          <w:numId w:val="3"/>
        </w:numPr>
        <w:spacing w:before="0" w:after="160"/>
        <w:rPr>
          <w:rFonts w:eastAsiaTheme="minorHAnsi" w:cs="Times New Roman (Body CS)"/>
          <w:color w:val="auto"/>
          <w:sz w:val="22"/>
          <w:szCs w:val="24"/>
        </w:rPr>
      </w:pPr>
      <w:r w:rsidRPr="00DE1696">
        <w:rPr>
          <w:rFonts w:eastAsiaTheme="minorHAnsi" w:cs="Times New Roman (Body CS)"/>
          <w:color w:val="auto"/>
          <w:sz w:val="22"/>
          <w:szCs w:val="24"/>
        </w:rPr>
        <w:t xml:space="preserve">the </w:t>
      </w:r>
      <w:r w:rsidRPr="00DE1696">
        <w:rPr>
          <w:rFonts w:eastAsiaTheme="minorHAnsi" w:cs="Times New Roman (Body CS)"/>
          <w:i/>
          <w:iCs/>
          <w:color w:val="auto"/>
          <w:sz w:val="22"/>
          <w:szCs w:val="24"/>
        </w:rPr>
        <w:t>input ratio</w:t>
      </w:r>
      <w:r w:rsidRPr="00DE1696">
        <w:rPr>
          <w:rFonts w:eastAsiaTheme="minorHAnsi" w:cs="Times New Roman (Body CS)"/>
          <w:color w:val="auto"/>
          <w:sz w:val="22"/>
          <w:szCs w:val="24"/>
        </w:rPr>
        <w:t xml:space="preserve"> – a ratio which is automatically multiplied by the offset ratio</w:t>
      </w:r>
    </w:p>
    <w:p w14:paraId="119A3E3B" w14:textId="1BC59F41" w:rsidR="00DE1696" w:rsidRDefault="00A502F2" w:rsidP="00DE1696">
      <w:pPr>
        <w:pStyle w:val="Heading1"/>
        <w:spacing w:before="0" w:after="160"/>
        <w:rPr>
          <w:rFonts w:eastAsiaTheme="minorHAnsi" w:cs="Times New Roman (Body CS)"/>
          <w:color w:val="auto"/>
          <w:sz w:val="22"/>
          <w:szCs w:val="24"/>
        </w:rPr>
      </w:pPr>
      <w:r>
        <w:rPr>
          <w:noProof/>
        </w:rPr>
        <mc:AlternateContent>
          <mc:Choice Requires="wps">
            <w:drawing>
              <wp:anchor distT="0" distB="0" distL="114300" distR="114300" simplePos="0" relativeHeight="251663360" behindDoc="0" locked="0" layoutInCell="1" allowOverlap="0" wp14:anchorId="42D33242" wp14:editId="077B3537">
                <wp:simplePos x="0" y="0"/>
                <wp:positionH relativeFrom="margin">
                  <wp:align>center</wp:align>
                </wp:positionH>
                <wp:positionV relativeFrom="paragraph">
                  <wp:posOffset>537845</wp:posOffset>
                </wp:positionV>
                <wp:extent cx="5039995" cy="892175"/>
                <wp:effectExtent l="0" t="0" r="14605" b="10160"/>
                <wp:wrapTopAndBottom/>
                <wp:docPr id="91478590" name="Rounded Rectangle 2"/>
                <wp:cNvGraphicFramePr/>
                <a:graphic xmlns:a="http://schemas.openxmlformats.org/drawingml/2006/main">
                  <a:graphicData uri="http://schemas.microsoft.com/office/word/2010/wordprocessingShape">
                    <wps:wsp>
                      <wps:cNvSpPr/>
                      <wps:spPr>
                        <a:xfrm>
                          <a:off x="0" y="0"/>
                          <a:ext cx="5039995" cy="892175"/>
                        </a:xfrm>
                        <a:prstGeom prst="roundRect">
                          <a:avLst>
                            <a:gd name="adj" fmla="val 3777"/>
                          </a:avLst>
                        </a:prstGeom>
                        <a:ln w="9525">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148D7530" w14:textId="1CC991E2" w:rsidR="00A502F2" w:rsidRPr="00A502F2" w:rsidRDefault="00A502F2" w:rsidP="00A502F2">
                            <w:pPr>
                              <w:spacing w:after="0" w:line="240" w:lineRule="auto"/>
                              <w:jc w:val="both"/>
                            </w:pPr>
                            <w:r w:rsidRPr="00A502F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If the </w:t>
                            </w:r>
                            <w:r>
                              <w:rPr>
                                <w:i/>
                                <w:iCs/>
                                <w14:textOutline w14:w="9525" w14:cap="rnd" w14:cmpd="sng" w14:algn="ctr">
                                  <w14:noFill/>
                                  <w14:prstDash w14:val="solid"/>
                                  <w14:bevel/>
                                </w14:textOutline>
                              </w:rPr>
                              <w:t>offset ratio</w:t>
                            </w:r>
                            <w:r>
                              <w:rPr>
                                <w14:textOutline w14:w="9525" w14:cap="rnd" w14:cmpd="sng" w14:algn="ctr">
                                  <w14:noFill/>
                                  <w14:prstDash w14:val="solid"/>
                                  <w14:bevel/>
                                </w14:textOutline>
                              </w:rPr>
                              <w:t xml:space="preserve"> is 1/1 and the </w:t>
                            </w:r>
                            <w:r>
                              <w:rPr>
                                <w:i/>
                                <w:iCs/>
                                <w14:textOutline w14:w="9525" w14:cap="rnd" w14:cmpd="sng" w14:algn="ctr">
                                  <w14:noFill/>
                                  <w14:prstDash w14:val="solid"/>
                                  <w14:bevel/>
                                </w14:textOutline>
                              </w:rPr>
                              <w:t xml:space="preserve">input ratio </w:t>
                            </w:r>
                            <w:r w:rsidRPr="00A502F2">
                              <w:rPr>
                                <w14:textOutline w14:w="9525" w14:cap="rnd" w14:cmpd="sng" w14:algn="ctr">
                                  <w14:noFill/>
                                  <w14:prstDash w14:val="solid"/>
                                  <w14:bevel/>
                                </w14:textOutline>
                              </w:rPr>
                              <w:t>is 10/9,</w:t>
                            </w:r>
                            <w:r>
                              <w:rPr>
                                <w14:textOutline w14:w="9525" w14:cap="rnd" w14:cmpd="sng" w14:algn="ctr">
                                  <w14:noFill/>
                                  <w14:prstDash w14:val="solid"/>
                                  <w14:bevel/>
                                </w14:textOutline>
                              </w:rPr>
                              <w:t xml:space="preserve"> then the OUTPUT is calculated to be 10/9 in relation to the REFERENCE PITCH. If the </w:t>
                            </w:r>
                            <w:r>
                              <w:rPr>
                                <w:i/>
                                <w:iCs/>
                                <w14:textOutline w14:w="9525" w14:cap="rnd" w14:cmpd="sng" w14:algn="ctr">
                                  <w14:noFill/>
                                  <w14:prstDash w14:val="solid"/>
                                  <w14:bevel/>
                                </w14:textOutline>
                              </w:rPr>
                              <w:t>offset ratio</w:t>
                            </w:r>
                            <w:r>
                              <w:rPr>
                                <w14:textOutline w14:w="9525" w14:cap="rnd" w14:cmpd="sng" w14:algn="ctr">
                                  <w14:noFill/>
                                  <w14:prstDash w14:val="solid"/>
                                  <w14:bevel/>
                                </w14:textOutline>
                              </w:rPr>
                              <w:t xml:space="preserve"> is altered to 9/8, then the output is 10/9 in relation to 9/8, compounding the two ratios. Thus, the calculatio</w:t>
                            </w:r>
                            <w:r w:rsidR="002852AA">
                              <w:rPr>
                                <w14:textOutline w14:w="9525" w14:cap="rnd" w14:cmpd="sng" w14:algn="ctr">
                                  <w14:noFill/>
                                  <w14:prstDash w14:val="solid"/>
                                  <w14:bevel/>
                                </w14:textOutline>
                              </w:rPr>
                              <w:t>n obtains (10/9)</w:t>
                            </w:r>
                            <w:r w:rsidR="002852AA" w:rsidRPr="002852AA">
                              <w:rPr>
                                <w14:textOutline w14:w="9525" w14:cap="rnd" w14:cmpd="sng" w14:algn="ctr">
                                  <w14:noFill/>
                                  <w14:prstDash w14:val="solid"/>
                                  <w14:bevel/>
                                </w14:textOutline>
                              </w:rPr>
                              <w:t>⋅</w:t>
                            </w:r>
                            <w:r w:rsidR="002852AA">
                              <w:rPr>
                                <w14:textOutline w14:w="9525" w14:cap="rnd" w14:cmpd="sng" w14:algn="ctr">
                                  <w14:noFill/>
                                  <w14:prstDash w14:val="solid"/>
                                  <w14:bevel/>
                                </w14:textOutline>
                              </w:rPr>
                              <w:t>(9/8)  =  5/4 in relation to the REFERENCE.</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2D33242" id="_x0000_s1028" style="position:absolute;margin-left:0;margin-top:42.35pt;width:396.85pt;height:7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47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" o:allowoverlap="f" fillcolor="white [3201]" strokecolor="#002060">
                <v:stroke joinstyle="miter"/>
                <v:textbox style="mso-fit-shape-to-text:t" inset=",2.5mm,,2.5mm">
                  <w:txbxContent>
                    <w:p w14:paraId="148D7530" w14:textId="1CC991E2" w:rsidR="00A502F2" w:rsidRPr="00A502F2" w:rsidRDefault="00A502F2" w:rsidP="00A502F2">
                      <w:pPr>
                        <w:spacing w:after="0" w:line="240" w:lineRule="auto"/>
                        <w:jc w:val="both"/>
                      </w:pPr>
                      <w:r w:rsidRPr="00A502F2">
                        <w:rPr>
                          <w:i/>
                          <w:iCs/>
                          <w14:textOutline w14:w="9525" w14:cap="rnd" w14:cmpd="sng" w14:algn="ctr">
                            <w14:noFill/>
                            <w14:prstDash w14:val="solid"/>
                            <w14:bevel/>
                          </w14:textOutline>
                        </w:rPr>
                        <w:t>Example</w:t>
                      </w:r>
                      <w:r w:rsidRPr="004067C3">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If the </w:t>
                      </w:r>
                      <w:r>
                        <w:rPr>
                          <w:i/>
                          <w:iCs/>
                          <w14:textOutline w14:w="9525" w14:cap="rnd" w14:cmpd="sng" w14:algn="ctr">
                            <w14:noFill/>
                            <w14:prstDash w14:val="solid"/>
                            <w14:bevel/>
                          </w14:textOutline>
                        </w:rPr>
                        <w:t>offset ratio</w:t>
                      </w:r>
                      <w:r>
                        <w:rPr>
                          <w14:textOutline w14:w="9525" w14:cap="rnd" w14:cmpd="sng" w14:algn="ctr">
                            <w14:noFill/>
                            <w14:prstDash w14:val="solid"/>
                            <w14:bevel/>
                          </w14:textOutline>
                        </w:rPr>
                        <w:t xml:space="preserve"> is 1/1 and the </w:t>
                      </w:r>
                      <w:r>
                        <w:rPr>
                          <w:i/>
                          <w:iCs/>
                          <w14:textOutline w14:w="9525" w14:cap="rnd" w14:cmpd="sng" w14:algn="ctr">
                            <w14:noFill/>
                            <w14:prstDash w14:val="solid"/>
                            <w14:bevel/>
                          </w14:textOutline>
                        </w:rPr>
                        <w:t xml:space="preserve">input ratio </w:t>
                      </w:r>
                      <w:r w:rsidRPr="00A502F2">
                        <w:rPr>
                          <w14:textOutline w14:w="9525" w14:cap="rnd" w14:cmpd="sng" w14:algn="ctr">
                            <w14:noFill/>
                            <w14:prstDash w14:val="solid"/>
                            <w14:bevel/>
                          </w14:textOutline>
                        </w:rPr>
                        <w:t>is 10/9,</w:t>
                      </w:r>
                      <w:r>
                        <w:rPr>
                          <w14:textOutline w14:w="9525" w14:cap="rnd" w14:cmpd="sng" w14:algn="ctr">
                            <w14:noFill/>
                            <w14:prstDash w14:val="solid"/>
                            <w14:bevel/>
                          </w14:textOutline>
                        </w:rPr>
                        <w:t xml:space="preserve"> then the OUTPUT is calculated to be 10/9 in relation to the REFERENCE PITCH. If the </w:t>
                      </w:r>
                      <w:r>
                        <w:rPr>
                          <w:i/>
                          <w:iCs/>
                          <w14:textOutline w14:w="9525" w14:cap="rnd" w14:cmpd="sng" w14:algn="ctr">
                            <w14:noFill/>
                            <w14:prstDash w14:val="solid"/>
                            <w14:bevel/>
                          </w14:textOutline>
                        </w:rPr>
                        <w:t>offset ratio</w:t>
                      </w:r>
                      <w:r>
                        <w:rPr>
                          <w14:textOutline w14:w="9525" w14:cap="rnd" w14:cmpd="sng" w14:algn="ctr">
                            <w14:noFill/>
                            <w14:prstDash w14:val="solid"/>
                            <w14:bevel/>
                          </w14:textOutline>
                        </w:rPr>
                        <w:t xml:space="preserve"> is altered to 9/8, then the output is 10/9 in relation to 9/8, compounding the two ratios. Thus, the calculatio</w:t>
                      </w:r>
                      <w:r w:rsidR="002852AA">
                        <w:rPr>
                          <w14:textOutline w14:w="9525" w14:cap="rnd" w14:cmpd="sng" w14:algn="ctr">
                            <w14:noFill/>
                            <w14:prstDash w14:val="solid"/>
                            <w14:bevel/>
                          </w14:textOutline>
                        </w:rPr>
                        <w:t>n obtains (10/9)</w:t>
                      </w:r>
                      <w:r w:rsidR="002852AA" w:rsidRPr="002852AA">
                        <w:rPr>
                          <w14:textOutline w14:w="9525" w14:cap="rnd" w14:cmpd="sng" w14:algn="ctr">
                            <w14:noFill/>
                            <w14:prstDash w14:val="solid"/>
                            <w14:bevel/>
                          </w14:textOutline>
                        </w:rPr>
                        <w:t>⋅</w:t>
                      </w:r>
                      <w:r w:rsidR="002852AA">
                        <w:rPr>
                          <w14:textOutline w14:w="9525" w14:cap="rnd" w14:cmpd="sng" w14:algn="ctr">
                            <w14:noFill/>
                            <w14:prstDash w14:val="solid"/>
                            <w14:bevel/>
                          </w14:textOutline>
                        </w:rPr>
                        <w:t>(9/8)  =  5/4 in relation to the REFERENCE.</w:t>
                      </w:r>
                    </w:p>
                  </w:txbxContent>
                </v:textbox>
                <w10:wrap type="topAndBottom" anchorx="margin"/>
              </v:roundrect>
            </w:pict>
          </mc:Fallback>
        </mc:AlternateContent>
      </w:r>
      <w:r>
        <w:rPr>
          <w:rFonts w:eastAsiaTheme="minorHAnsi" w:cs="Times New Roman (Body CS)"/>
          <w:color w:val="auto"/>
          <w:sz w:val="22"/>
          <w:szCs w:val="24"/>
        </w:rPr>
        <w:t>Whole numbers or decimal values may be used; the calculator will automatically convert decimals into whole number fractions when possible.</w:t>
      </w:r>
    </w:p>
    <w:bookmarkEnd w:id="29"/>
    <w:p w14:paraId="15F5CCE3" w14:textId="77777777" w:rsidR="00A502F2" w:rsidRDefault="00A502F2" w:rsidP="00A502F2"/>
    <w:p w14:paraId="07C7C7D7" w14:textId="2E83D421" w:rsidR="002852AA" w:rsidRDefault="002852AA" w:rsidP="002852AA">
      <w:pPr>
        <w:pStyle w:val="Heading2"/>
        <w:numPr>
          <w:ilvl w:val="1"/>
          <w:numId w:val="1"/>
        </w:numPr>
        <w:spacing w:before="158"/>
      </w:pPr>
      <w:r w:rsidRPr="002852AA">
        <w:t>Moving between input methods</w:t>
      </w:r>
    </w:p>
    <w:p w14:paraId="7D7C0A17" w14:textId="5EC14B9F" w:rsidR="002852AA" w:rsidRPr="00A502F2" w:rsidRDefault="002852AA" w:rsidP="002852AA">
      <w:r>
        <w:t xml:space="preserve">Making changes in an inactive input method will have no effect on the output until that method is made active (i.e. selected). However, calculated outputs (irrespective of the active input method) may be loaded at any time into the </w:t>
      </w:r>
      <w:r w:rsidRPr="002852AA">
        <w:rPr>
          <w:i/>
          <w:iCs/>
        </w:rPr>
        <w:t>offset ratio</w:t>
      </w:r>
      <w:r>
        <w:t xml:space="preserve"> and the </w:t>
      </w:r>
      <w:r w:rsidRPr="002852AA">
        <w:rPr>
          <w:i/>
          <w:iCs/>
        </w:rPr>
        <w:t>input ratio</w:t>
      </w:r>
      <w:r>
        <w:t xml:space="preserve"> fields by means of the load output buttons. This allows pitches from the </w:t>
      </w:r>
      <w:r>
        <w:lastRenderedPageBreak/>
        <w:t xml:space="preserve">HEJI notation palette to be easily stored as offset or input values for later use in JI ratio input. Additionally, while input by JI ratio is active, an input interval may easily be stacked multiple times by repeatedly loading the calculated output into the </w:t>
      </w:r>
      <w:r w:rsidRPr="002852AA">
        <w:rPr>
          <w:i/>
          <w:iCs/>
        </w:rPr>
        <w:t>offset ratio</w:t>
      </w:r>
      <w:r>
        <w:t>.</w:t>
      </w:r>
    </w:p>
    <w:p w14:paraId="3300852D" w14:textId="2C96D3D7" w:rsidR="00DE1696" w:rsidRDefault="00DE1696" w:rsidP="00DE1696">
      <w:pPr>
        <w:pStyle w:val="Heading1"/>
        <w:numPr>
          <w:ilvl w:val="0"/>
          <w:numId w:val="1"/>
        </w:numPr>
      </w:pPr>
      <w:bookmarkStart w:id="30" w:name="_Hlk194506886"/>
      <w:r>
        <w:t>OUTPUT</w:t>
      </w:r>
    </w:p>
    <w:p w14:paraId="5AC39E95" w14:textId="68FE7C40" w:rsidR="002852AA" w:rsidRPr="002852AA" w:rsidRDefault="002852AA" w:rsidP="002852AA">
      <w:r>
        <w:t xml:space="preserve">The calculator computes information based on the INPUT and REFERENCE PITCH values. Toggling normalise optionally reduces output results to pitch classes by reducing </w:t>
      </w:r>
      <w:r w:rsidR="0053166E">
        <w:t>ratios</w:t>
      </w:r>
      <w:r>
        <w:t xml:space="preserve"> to the span between </w:t>
      </w:r>
      <w:r w:rsidR="0053166E">
        <w:t>unison (</w:t>
      </w:r>
      <w:r>
        <w:t>1/</w:t>
      </w:r>
      <w:r w:rsidR="0053166E">
        <w:t>1)</w:t>
      </w:r>
      <w:r>
        <w:t xml:space="preserve"> and octave </w:t>
      </w:r>
      <w:r w:rsidR="0053166E">
        <w:t>(</w:t>
      </w:r>
      <w:r>
        <w:t>2/1</w:t>
      </w:r>
      <w:r w:rsidR="0053166E">
        <w:t>).</w:t>
      </w:r>
      <w:r>
        <w:t xml:space="preserve"> </w:t>
      </w:r>
      <w:r w:rsidR="0053166E">
        <w:t>For example:</w:t>
      </w:r>
      <w:r>
        <w:t xml:space="preserve"> 3/1 </w:t>
      </w:r>
      <w:r>
        <w:rPr>
          <w:rFonts w:ascii="Cambria Math" w:hAnsi="Cambria Math" w:cs="Cambria Math"/>
        </w:rPr>
        <w:t>⇒</w:t>
      </w:r>
      <w:r>
        <w:t xml:space="preserve"> 3/2; 1/3 </w:t>
      </w:r>
      <w:r>
        <w:rPr>
          <w:rFonts w:ascii="Cambria Math" w:hAnsi="Cambria Math" w:cs="Cambria Math"/>
        </w:rPr>
        <w:t>⇒</w:t>
      </w:r>
      <w:r>
        <w:t xml:space="preserve"> 4/3; etc.</w:t>
      </w:r>
    </w:p>
    <w:p w14:paraId="0BEAB35C" w14:textId="77777777" w:rsidR="00C079E2" w:rsidRDefault="00C079E2" w:rsidP="00C079E2">
      <w:pPr>
        <w:pStyle w:val="Heading2"/>
        <w:numPr>
          <w:ilvl w:val="1"/>
          <w:numId w:val="1"/>
        </w:numPr>
        <w:spacing w:before="158"/>
      </w:pPr>
      <w:bookmarkStart w:id="31" w:name="_Hlk194511172"/>
      <w:r>
        <w:t>HEJI Notation</w:t>
      </w:r>
    </w:p>
    <w:bookmarkEnd w:id="28"/>
    <w:p w14:paraId="376960BD" w14:textId="4D39F071" w:rsidR="00C079E2" w:rsidRDefault="0053166E" w:rsidP="00C079E2">
      <w:r>
        <w:t xml:space="preserve">Corresponding notation of a ratio in terms of the reference pitch, up to the 47-Limit. If the scope of the calculator is exceeded, the message </w:t>
      </w:r>
      <w:r>
        <w:rPr>
          <w:i/>
          <w:iCs/>
        </w:rPr>
        <w:t>undefined</w:t>
      </w:r>
      <w:r>
        <w:t xml:space="preserve"> is displayed.</w:t>
      </w:r>
    </w:p>
    <w:p w14:paraId="1B845712" w14:textId="023E9D65" w:rsidR="0053166E" w:rsidRDefault="0053166E" w:rsidP="0053166E">
      <w:pPr>
        <w:pStyle w:val="Heading2"/>
        <w:numPr>
          <w:ilvl w:val="1"/>
          <w:numId w:val="1"/>
        </w:numPr>
        <w:spacing w:before="158"/>
      </w:pPr>
      <w:bookmarkStart w:id="32" w:name="_Hlk194511259"/>
      <w:r>
        <w:t>Ratio</w:t>
      </w:r>
    </w:p>
    <w:p w14:paraId="58AA6A86" w14:textId="28972340" w:rsidR="0053166E" w:rsidRDefault="0053166E" w:rsidP="0053166E">
      <w:r>
        <w:t>The calculated output expressed as a ratio of whole numbers with respect to the REFERENCE PITCH. If values become very large, the ratio is automatically converted to a decimal value.</w:t>
      </w:r>
    </w:p>
    <w:p w14:paraId="2D8ECE67" w14:textId="7BFEC853" w:rsidR="0053166E" w:rsidRDefault="0053166E" w:rsidP="0053166E">
      <w:pPr>
        <w:pStyle w:val="Heading2"/>
        <w:numPr>
          <w:ilvl w:val="1"/>
          <w:numId w:val="1"/>
        </w:numPr>
        <w:spacing w:before="158"/>
      </w:pPr>
      <w:bookmarkStart w:id="33" w:name="_Hlk194511306"/>
      <w:r>
        <w:t>Tuning meter</w:t>
      </w:r>
    </w:p>
    <w:p w14:paraId="434A92DE" w14:textId="13B3B3D8" w:rsidR="0053166E" w:rsidRDefault="0053166E" w:rsidP="0053166E">
      <w:r>
        <w:t>The output ratio as a microtonal deviation falling within 50 cents of the nearest 12edo chromatic note.</w:t>
      </w:r>
    </w:p>
    <w:p w14:paraId="64AB0813" w14:textId="4B7ED952" w:rsidR="0053166E" w:rsidRDefault="0053166E" w:rsidP="0053166E">
      <w:pPr>
        <w:pStyle w:val="Heading2"/>
        <w:numPr>
          <w:ilvl w:val="1"/>
          <w:numId w:val="1"/>
        </w:numPr>
        <w:spacing w:before="158"/>
      </w:pPr>
      <w:bookmarkStart w:id="34" w:name="_Hlk194511410"/>
      <w:r>
        <w:t>Frequency</w:t>
      </w:r>
    </w:p>
    <w:p w14:paraId="1061BA5D" w14:textId="2147E718" w:rsidR="0053166E" w:rsidRDefault="0053166E" w:rsidP="0053166E">
      <w:r>
        <w:t>The output as a frequency in Hz.</w:t>
      </w:r>
    </w:p>
    <w:p w14:paraId="6DC0315A" w14:textId="4F6FE1BD" w:rsidR="0053166E" w:rsidRDefault="0053166E" w:rsidP="0053166E">
      <w:pPr>
        <w:pStyle w:val="Heading2"/>
        <w:numPr>
          <w:ilvl w:val="1"/>
          <w:numId w:val="1"/>
        </w:numPr>
        <w:spacing w:before="158"/>
      </w:pPr>
      <w:r>
        <w:t>Cents from reference</w:t>
      </w:r>
    </w:p>
    <w:p w14:paraId="43126BC1" w14:textId="3C51F73A" w:rsidR="0053166E" w:rsidRPr="0053166E" w:rsidRDefault="0053166E" w:rsidP="0053166E">
      <w:r>
        <w:t>The size of the output ratio measured in cents</w:t>
      </w:r>
      <w:r w:rsidR="00F4314D">
        <w:t>.</w:t>
      </w:r>
      <w:bookmarkEnd w:id="34"/>
    </w:p>
    <w:bookmarkEnd w:id="31"/>
    <w:bookmarkEnd w:id="32"/>
    <w:bookmarkEnd w:id="33"/>
    <w:p w14:paraId="1BC7C113" w14:textId="2F863BF2" w:rsidR="00C079E2" w:rsidRDefault="00C079E2" w:rsidP="00C079E2">
      <w:pPr>
        <w:pStyle w:val="Heading2"/>
        <w:numPr>
          <w:ilvl w:val="1"/>
          <w:numId w:val="1"/>
        </w:numPr>
        <w:spacing w:before="158"/>
      </w:pPr>
      <w:r>
        <w:t>Software pitch bend</w:t>
      </w:r>
      <w:r w:rsidR="00F4314D">
        <w:t>s</w:t>
      </w:r>
    </w:p>
    <w:p w14:paraId="1A6E05EF" w14:textId="77777777" w:rsidR="00F4314D" w:rsidRDefault="00F4314D" w:rsidP="00C079E2">
      <w:r>
        <w:t xml:space="preserve">Values for generating microtonal pitch deviations in notation software (Sibelius, Finale, Musescore). The </w:t>
      </w:r>
      <w:r>
        <w:rPr>
          <w:i/>
          <w:iCs/>
        </w:rPr>
        <w:t>pb range</w:t>
      </w:r>
      <w:r>
        <w:t xml:space="preserve"> depends on the software instrument used. </w:t>
      </w:r>
    </w:p>
    <w:p w14:paraId="7FFD307B" w14:textId="77777777" w:rsidR="00A45872" w:rsidRDefault="00F4314D" w:rsidP="00F4314D">
      <w:r>
        <w:t xml:space="preserve">Dorico natively supports playback of user-defined microtonal accidentals. To set up HEJI, the first step is to create a new Tonality System with 12000 divisions per octave, achieved by setting the wholetones A–B, C–D, D–E, F–G, and G–A to 2040 divisions and the semitones B–C and E–F to 900 divisions. In principle, this allows for an accuracy of up to 1/10th of a cent while simultaneously defining the diatonic wholetones in terms of the Pythagorean wholetone 8:9 and the diatonic semitones in terms of the Pythagorean limma 243:256. </w:t>
      </w:r>
    </w:p>
    <w:p w14:paraId="0E673A31" w14:textId="7A03D487" w:rsidR="00F4314D" w:rsidRDefault="00F4314D" w:rsidP="00F4314D">
      <w:r>
        <w:t xml:space="preserve">Accidental symbols may then be created using font glyphs, which the user associates with </w:t>
      </w:r>
      <w:r w:rsidRPr="00F4314D">
        <w:rPr>
          <w:i/>
          <w:iCs/>
        </w:rPr>
        <w:t>pitch deltas</w:t>
      </w:r>
      <w:r>
        <w:t>. Like HEJI accidentals themselves, the software makes use of these deltas to modify the previously defined Pythagorean diatonic notes. Pitch delta values may be easily computed using information computed by the calculator.</w:t>
      </w:r>
    </w:p>
    <w:p w14:paraId="4667F854" w14:textId="68CEE844" w:rsidR="00A45872" w:rsidRDefault="00A45872" w:rsidP="00F4314D">
      <w:r>
        <w:lastRenderedPageBreak/>
        <w:t xml:space="preserve">To define the deviation of accidentals in a Dorico tonality system, set A as the reference, apply the desired accidental combination from the HEJI input palette with diatonic note A chosen, then use the </w:t>
      </w:r>
      <w:r>
        <w:rPr>
          <w:i/>
          <w:iCs/>
        </w:rPr>
        <w:t>cents from reference</w:t>
      </w:r>
      <w:r>
        <w:t xml:space="preserve"> value. The </w:t>
      </w:r>
      <w:r w:rsidR="00D535AD">
        <w:t>pitch delta</w:t>
      </w:r>
      <w:r>
        <w:t xml:space="preserve"> is 10 times th</w:t>
      </w:r>
      <w:r w:rsidR="00D535AD">
        <w:t>is</w:t>
      </w:r>
      <w:r>
        <w:t xml:space="preserve"> cents value. </w:t>
      </w:r>
    </w:p>
    <w:p w14:paraId="138C6700" w14:textId="20E097EA" w:rsidR="00504D27" w:rsidRPr="004F7BAD" w:rsidRDefault="00504D27" w:rsidP="00504D27">
      <w:pPr>
        <w:pStyle w:val="Heading1"/>
        <w:numPr>
          <w:ilvl w:val="0"/>
          <w:numId w:val="1"/>
        </w:numPr>
      </w:pPr>
      <w:r>
        <w:t>MELODIC DISTANCE</w:t>
      </w:r>
    </w:p>
    <w:p w14:paraId="2AB241A0" w14:textId="3789AF29" w:rsidR="00504D27" w:rsidRDefault="00A45872" w:rsidP="00C079E2">
      <w:bookmarkStart w:id="35" w:name="_Hlk194579339"/>
      <w:r>
        <w:t>To find the interval between two pitches, computed OUTPUTs may be saved by clicking the load output buttons or ratios may be typed directly into the MELODIC DISTANCE input fields. The calculation is sensitive to the order of input, as ratio II ÷ ratio I. The output ratio—in the form denominator : numerator—expresses melodic distance as a melody between partials in the harmonic/subharmonic series shared by the two input ratios.</w:t>
      </w:r>
    </w:p>
    <w:bookmarkEnd w:id="35"/>
    <w:p w14:paraId="5D65A10D" w14:textId="77777777" w:rsidR="00C079E2" w:rsidRDefault="00C079E2" w:rsidP="00C079E2"/>
    <w:bookmarkEnd w:id="23"/>
    <w:bookmarkEnd w:id="30"/>
    <w:p w14:paraId="0396ADC3" w14:textId="7E0725FB" w:rsidR="007D63EC" w:rsidRDefault="007D63EC" w:rsidP="007D63EC"/>
    <w:p w14:paraId="52B079A0" w14:textId="77777777" w:rsidR="007D63EC" w:rsidRDefault="007D63EC" w:rsidP="007D63EC"/>
    <w:p w14:paraId="6CFC0F90" w14:textId="77777777" w:rsidR="007D63EC" w:rsidRDefault="007D63EC" w:rsidP="007D63EC"/>
    <w:p w14:paraId="6FBAA61E" w14:textId="77777777" w:rsidR="007D63EC" w:rsidRDefault="007D63EC" w:rsidP="007D63EC"/>
    <w:p w14:paraId="68495CA9" w14:textId="77777777" w:rsidR="007D63EC" w:rsidRDefault="007D63EC" w:rsidP="007D63EC"/>
    <w:p w14:paraId="53802970" w14:textId="77777777" w:rsidR="007D63EC" w:rsidRDefault="007D63EC" w:rsidP="007D63EC"/>
    <w:p w14:paraId="22EC9427" w14:textId="77777777" w:rsidR="007D63EC" w:rsidRPr="007D63EC" w:rsidRDefault="007D63EC" w:rsidP="007D63EC"/>
    <w:sectPr w:rsidR="007D63EC" w:rsidRPr="007D63EC" w:rsidSect="00AA7723">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5B537" w14:textId="77777777" w:rsidR="00AA7723" w:rsidRDefault="00AA7723" w:rsidP="00AA7723">
      <w:pPr>
        <w:spacing w:after="0" w:line="240" w:lineRule="auto"/>
      </w:pPr>
      <w:r>
        <w:separator/>
      </w:r>
    </w:p>
  </w:endnote>
  <w:endnote w:type="continuationSeparator" w:id="0">
    <w:p w14:paraId="61320D47" w14:textId="77777777" w:rsidR="00AA7723" w:rsidRDefault="00AA7723" w:rsidP="00AA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ainsound Text">
    <w:panose1 w:val="00000000000000000000"/>
    <w:charset w:val="4D"/>
    <w:family w:val="auto"/>
    <w:notTrueType/>
    <w:pitch w:val="variable"/>
    <w:sig w:usb0="00000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4E86C" w14:textId="77777777" w:rsidR="00AA7723" w:rsidRDefault="00AA7723" w:rsidP="00AA7723">
      <w:pPr>
        <w:spacing w:after="0" w:line="240" w:lineRule="auto"/>
      </w:pPr>
      <w:r>
        <w:separator/>
      </w:r>
    </w:p>
  </w:footnote>
  <w:footnote w:type="continuationSeparator" w:id="0">
    <w:p w14:paraId="6FA8973D" w14:textId="77777777" w:rsidR="00AA7723" w:rsidRDefault="00AA7723" w:rsidP="00AA7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1375654"/>
      <w:docPartObj>
        <w:docPartGallery w:val="Page Numbers (Top of Page)"/>
        <w:docPartUnique/>
      </w:docPartObj>
    </w:sdtPr>
    <w:sdtEndPr>
      <w:rPr>
        <w:rStyle w:val="PageNumber"/>
      </w:rPr>
    </w:sdtEndPr>
    <w:sdtContent>
      <w:p w14:paraId="07CA8687" w14:textId="73F82788" w:rsidR="00AA7723" w:rsidRDefault="00AA7723" w:rsidP="005D59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82BB7" w14:textId="77777777" w:rsidR="00AA7723" w:rsidRDefault="00AA7723" w:rsidP="00AA77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7AB6E" w14:textId="466D83D6" w:rsidR="00AA7723" w:rsidRDefault="00AA7723" w:rsidP="005D59B2">
    <w:pPr>
      <w:pStyle w:val="Header"/>
      <w:framePr w:wrap="none" w:vAnchor="text" w:hAnchor="margin" w:xAlign="right" w:y="1"/>
      <w:rPr>
        <w:rStyle w:val="PageNumber"/>
      </w:rPr>
    </w:pPr>
    <w:r>
      <w:rPr>
        <w:rStyle w:val="PageNumber"/>
      </w:rPr>
      <w:t xml:space="preserve">Page </w:t>
    </w:r>
    <w:sdt>
      <w:sdtPr>
        <w:rPr>
          <w:rStyle w:val="PageNumber"/>
        </w:rPr>
        <w:id w:val="-1374235287"/>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D128FE1" w14:textId="7FCC2E9D" w:rsidR="00AA7723" w:rsidRDefault="00AA7723" w:rsidP="00AA7723">
    <w:pPr>
      <w:pStyle w:val="Header"/>
      <w:tabs>
        <w:tab w:val="left" w:pos="6971"/>
        <w:tab w:val="left" w:pos="8309"/>
      </w:tabs>
      <w:ind w:right="360"/>
    </w:pPr>
    <w:r w:rsidRPr="00AA7723">
      <w:rPr>
        <w:b/>
        <w:bCs/>
      </w:rPr>
      <w:t>User Guide :</w:t>
    </w:r>
    <w:r>
      <w:t xml:space="preserve"> PLAINSOUND HARMONIC SPACE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40936"/>
    <w:multiLevelType w:val="hybridMultilevel"/>
    <w:tmpl w:val="10C0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4486E"/>
    <w:multiLevelType w:val="multilevel"/>
    <w:tmpl w:val="DFF6A57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B175A2"/>
    <w:multiLevelType w:val="hybridMultilevel"/>
    <w:tmpl w:val="84AE6D98"/>
    <w:lvl w:ilvl="0" w:tplc="3DAC512C">
      <w:numFmt w:val="bullet"/>
      <w:lvlText w:val="•"/>
      <w:lvlJc w:val="left"/>
      <w:pPr>
        <w:ind w:left="720" w:hanging="360"/>
      </w:pPr>
      <w:rPr>
        <w:rFonts w:ascii="Plainsound Text" w:eastAsiaTheme="minorHAnsi" w:hAnsi="Plainsound Text"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828489">
    <w:abstractNumId w:val="1"/>
  </w:num>
  <w:num w:numId="2" w16cid:durableId="1539388893">
    <w:abstractNumId w:val="0"/>
  </w:num>
  <w:num w:numId="3" w16cid:durableId="651106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23"/>
    <w:rsid w:val="00043692"/>
    <w:rsid w:val="000F7F43"/>
    <w:rsid w:val="001B45DE"/>
    <w:rsid w:val="001D3599"/>
    <w:rsid w:val="002360E8"/>
    <w:rsid w:val="00250284"/>
    <w:rsid w:val="002852AA"/>
    <w:rsid w:val="00295F28"/>
    <w:rsid w:val="002D3927"/>
    <w:rsid w:val="002E2853"/>
    <w:rsid w:val="00303A96"/>
    <w:rsid w:val="00360E3D"/>
    <w:rsid w:val="004067C3"/>
    <w:rsid w:val="004F7BAD"/>
    <w:rsid w:val="00504D27"/>
    <w:rsid w:val="0053166E"/>
    <w:rsid w:val="00534178"/>
    <w:rsid w:val="005D36D1"/>
    <w:rsid w:val="006648D5"/>
    <w:rsid w:val="00721232"/>
    <w:rsid w:val="0072237A"/>
    <w:rsid w:val="007A5C22"/>
    <w:rsid w:val="007D63EC"/>
    <w:rsid w:val="008E7BB4"/>
    <w:rsid w:val="00945B50"/>
    <w:rsid w:val="009A0819"/>
    <w:rsid w:val="009F5831"/>
    <w:rsid w:val="00A45872"/>
    <w:rsid w:val="00A502F2"/>
    <w:rsid w:val="00A90418"/>
    <w:rsid w:val="00A90A63"/>
    <w:rsid w:val="00AA7723"/>
    <w:rsid w:val="00B5625E"/>
    <w:rsid w:val="00C079E2"/>
    <w:rsid w:val="00C8303E"/>
    <w:rsid w:val="00D05A55"/>
    <w:rsid w:val="00D10FA1"/>
    <w:rsid w:val="00D535AD"/>
    <w:rsid w:val="00D611B5"/>
    <w:rsid w:val="00D76CDB"/>
    <w:rsid w:val="00DC0C56"/>
    <w:rsid w:val="00DC552C"/>
    <w:rsid w:val="00DE1696"/>
    <w:rsid w:val="00E36C12"/>
    <w:rsid w:val="00E55B9D"/>
    <w:rsid w:val="00E60218"/>
    <w:rsid w:val="00E61F2B"/>
    <w:rsid w:val="00E66979"/>
    <w:rsid w:val="00E7589D"/>
    <w:rsid w:val="00F10B9E"/>
    <w:rsid w:val="00F4314D"/>
    <w:rsid w:val="00F9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2875"/>
  <w15:chartTrackingRefBased/>
  <w15:docId w15:val="{9712BB23-674E-0B4C-98CC-F60B845D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lainsound Text" w:eastAsiaTheme="minorHAnsi" w:hAnsi="Plainsound Text"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E2"/>
    <w:rPr>
      <w:sz w:val="22"/>
    </w:rPr>
  </w:style>
  <w:style w:type="paragraph" w:styleId="Heading1">
    <w:name w:val="heading 1"/>
    <w:basedOn w:val="Normal"/>
    <w:next w:val="Normal"/>
    <w:link w:val="Heading1Char"/>
    <w:uiPriority w:val="9"/>
    <w:qFormat/>
    <w:rsid w:val="00B5625E"/>
    <w:pPr>
      <w:keepNext/>
      <w:keepLines/>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B5625E"/>
    <w:pPr>
      <w:keepNext/>
      <w:keepLines/>
      <w:spacing w:before="160" w:after="80"/>
      <w:outlineLvl w:val="1"/>
    </w:pPr>
    <w:rPr>
      <w:rFonts w:eastAsiaTheme="majorEastAsia"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E66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6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6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77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77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77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5E"/>
    <w:rPr>
      <w:rFonts w:eastAsiaTheme="majorEastAsia" w:cstheme="majorBidi"/>
      <w:color w:val="0F4761" w:themeColor="accent1" w:themeShade="BF"/>
      <w:sz w:val="36"/>
      <w:szCs w:val="40"/>
    </w:rPr>
  </w:style>
  <w:style w:type="character" w:customStyle="1" w:styleId="Heading2Char">
    <w:name w:val="Heading 2 Char"/>
    <w:basedOn w:val="DefaultParagraphFont"/>
    <w:link w:val="Heading2"/>
    <w:uiPriority w:val="9"/>
    <w:rsid w:val="00B5625E"/>
    <w:rPr>
      <w:rFonts w:eastAsiaTheme="majorEastAsia" w:cstheme="majorBidi"/>
      <w:color w:val="0F4761" w:themeColor="accent1" w:themeShade="BF"/>
      <w:sz w:val="28"/>
      <w:szCs w:val="32"/>
    </w:rPr>
  </w:style>
  <w:style w:type="character" w:customStyle="1" w:styleId="Heading3Char">
    <w:name w:val="Heading 3 Char"/>
    <w:basedOn w:val="DefaultParagraphFont"/>
    <w:link w:val="Heading3"/>
    <w:uiPriority w:val="9"/>
    <w:rsid w:val="00E66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6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77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77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77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6979"/>
    <w:pPr>
      <w:spacing w:after="80" w:line="240" w:lineRule="auto"/>
      <w:contextualSpacing/>
      <w:jc w:val="center"/>
    </w:pPr>
    <w:rPr>
      <w:rFonts w:eastAsiaTheme="majorEastAsia" w:cs="Times New Roman (Headings CS)"/>
      <w:spacing w:val="20"/>
      <w:kern w:val="28"/>
      <w:sz w:val="48"/>
      <w:szCs w:val="52"/>
    </w:rPr>
  </w:style>
  <w:style w:type="character" w:customStyle="1" w:styleId="TitleChar">
    <w:name w:val="Title Char"/>
    <w:basedOn w:val="DefaultParagraphFont"/>
    <w:link w:val="Title"/>
    <w:uiPriority w:val="10"/>
    <w:rsid w:val="00E66979"/>
    <w:rPr>
      <w:rFonts w:eastAsiaTheme="majorEastAsia" w:cs="Times New Roman (Headings CS)"/>
      <w:spacing w:val="20"/>
      <w:kern w:val="28"/>
      <w:sz w:val="48"/>
      <w:szCs w:val="52"/>
    </w:rPr>
  </w:style>
  <w:style w:type="paragraph" w:styleId="Subtitle">
    <w:name w:val="Subtitle"/>
    <w:basedOn w:val="Normal"/>
    <w:next w:val="Normal"/>
    <w:link w:val="SubtitleChar"/>
    <w:uiPriority w:val="11"/>
    <w:qFormat/>
    <w:rsid w:val="00E66979"/>
    <w:pPr>
      <w:numPr>
        <w:ilvl w:val="1"/>
      </w:numPr>
      <w:jc w:val="center"/>
    </w:pPr>
    <w:rPr>
      <w:rFonts w:eastAsiaTheme="majorEastAsia" w:cs="Times New Roman (Headings CS)"/>
      <w:spacing w:val="20"/>
      <w:sz w:val="32"/>
      <w:szCs w:val="32"/>
    </w:rPr>
  </w:style>
  <w:style w:type="character" w:customStyle="1" w:styleId="SubtitleChar">
    <w:name w:val="Subtitle Char"/>
    <w:basedOn w:val="DefaultParagraphFont"/>
    <w:link w:val="Subtitle"/>
    <w:uiPriority w:val="11"/>
    <w:rsid w:val="00E66979"/>
    <w:rPr>
      <w:rFonts w:eastAsiaTheme="majorEastAsia" w:cs="Times New Roman (Headings CS)"/>
      <w:spacing w:val="20"/>
      <w:sz w:val="32"/>
      <w:szCs w:val="32"/>
    </w:rPr>
  </w:style>
  <w:style w:type="paragraph" w:styleId="Quote">
    <w:name w:val="Quote"/>
    <w:basedOn w:val="Normal"/>
    <w:next w:val="Normal"/>
    <w:link w:val="QuoteChar"/>
    <w:uiPriority w:val="29"/>
    <w:qFormat/>
    <w:rsid w:val="00AA7723"/>
    <w:pPr>
      <w:spacing w:before="160"/>
      <w:jc w:val="center"/>
    </w:pPr>
    <w:rPr>
      <w:i/>
      <w:iCs/>
      <w:color w:val="404040" w:themeColor="text1" w:themeTint="BF"/>
    </w:rPr>
  </w:style>
  <w:style w:type="character" w:customStyle="1" w:styleId="QuoteChar">
    <w:name w:val="Quote Char"/>
    <w:basedOn w:val="DefaultParagraphFont"/>
    <w:link w:val="Quote"/>
    <w:uiPriority w:val="29"/>
    <w:rsid w:val="00AA7723"/>
    <w:rPr>
      <w:i/>
      <w:iCs/>
      <w:color w:val="404040" w:themeColor="text1" w:themeTint="BF"/>
    </w:rPr>
  </w:style>
  <w:style w:type="paragraph" w:styleId="ListParagraph">
    <w:name w:val="List Paragraph"/>
    <w:basedOn w:val="Normal"/>
    <w:uiPriority w:val="34"/>
    <w:qFormat/>
    <w:rsid w:val="00AA7723"/>
    <w:pPr>
      <w:ind w:left="720"/>
      <w:contextualSpacing/>
    </w:pPr>
  </w:style>
  <w:style w:type="character" w:styleId="IntenseEmphasis">
    <w:name w:val="Intense Emphasis"/>
    <w:basedOn w:val="DefaultParagraphFont"/>
    <w:uiPriority w:val="21"/>
    <w:qFormat/>
    <w:rsid w:val="00AA7723"/>
    <w:rPr>
      <w:rFonts w:ascii="Plainsound Text" w:hAnsi="Plainsound Text"/>
      <w:i/>
      <w:iCs/>
      <w:color w:val="0F4761" w:themeColor="accent1" w:themeShade="BF"/>
    </w:rPr>
  </w:style>
  <w:style w:type="paragraph" w:styleId="IntenseQuote">
    <w:name w:val="Intense Quote"/>
    <w:basedOn w:val="Normal"/>
    <w:next w:val="Normal"/>
    <w:link w:val="IntenseQuoteChar"/>
    <w:uiPriority w:val="30"/>
    <w:qFormat/>
    <w:rsid w:val="00AA7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23"/>
    <w:rPr>
      <w:i/>
      <w:iCs/>
      <w:color w:val="0F4761" w:themeColor="accent1" w:themeShade="BF"/>
    </w:rPr>
  </w:style>
  <w:style w:type="character" w:styleId="IntenseReference">
    <w:name w:val="Intense Reference"/>
    <w:basedOn w:val="DefaultParagraphFont"/>
    <w:uiPriority w:val="32"/>
    <w:qFormat/>
    <w:rsid w:val="00AA7723"/>
    <w:rPr>
      <w:rFonts w:ascii="Plainsound Text" w:hAnsi="Plainsound Text"/>
      <w:b/>
      <w:bCs/>
      <w:smallCaps/>
      <w:color w:val="0F4761" w:themeColor="accent1" w:themeShade="BF"/>
      <w:spacing w:val="5"/>
    </w:rPr>
  </w:style>
  <w:style w:type="paragraph" w:styleId="Header">
    <w:name w:val="header"/>
    <w:basedOn w:val="Normal"/>
    <w:link w:val="HeaderChar"/>
    <w:uiPriority w:val="99"/>
    <w:unhideWhenUsed/>
    <w:rsid w:val="00AA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723"/>
  </w:style>
  <w:style w:type="paragraph" w:styleId="Footer">
    <w:name w:val="footer"/>
    <w:basedOn w:val="Normal"/>
    <w:link w:val="FooterChar"/>
    <w:uiPriority w:val="99"/>
    <w:unhideWhenUsed/>
    <w:rsid w:val="00AA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23"/>
  </w:style>
  <w:style w:type="character" w:styleId="PageNumber">
    <w:name w:val="page number"/>
    <w:basedOn w:val="DefaultParagraphFont"/>
    <w:uiPriority w:val="99"/>
    <w:semiHidden/>
    <w:unhideWhenUsed/>
    <w:rsid w:val="00AA7723"/>
  </w:style>
  <w:style w:type="character" w:styleId="SubtleEmphasis">
    <w:name w:val="Subtle Emphasis"/>
    <w:basedOn w:val="DefaultParagraphFont"/>
    <w:uiPriority w:val="19"/>
    <w:qFormat/>
    <w:rsid w:val="00AA7723"/>
    <w:rPr>
      <w:rFonts w:ascii="Plainsound Text" w:hAnsi="Plainsound Text"/>
      <w:b w:val="0"/>
      <w:i/>
      <w:iCs/>
      <w:color w:val="404040" w:themeColor="text1" w:themeTint="BF"/>
    </w:rPr>
  </w:style>
  <w:style w:type="character" w:styleId="Emphasis">
    <w:name w:val="Emphasis"/>
    <w:basedOn w:val="DefaultParagraphFont"/>
    <w:uiPriority w:val="20"/>
    <w:qFormat/>
    <w:rsid w:val="00AA7723"/>
    <w:rPr>
      <w:rFonts w:ascii="Plainsound Text" w:hAnsi="Plainsound Text"/>
      <w:i/>
      <w:iCs/>
    </w:rPr>
  </w:style>
  <w:style w:type="character" w:styleId="Strong">
    <w:name w:val="Strong"/>
    <w:basedOn w:val="DefaultParagraphFont"/>
    <w:uiPriority w:val="22"/>
    <w:qFormat/>
    <w:rsid w:val="00AA7723"/>
    <w:rPr>
      <w:rFonts w:ascii="Plainsound Text" w:hAnsi="Plainsound Text"/>
      <w:b/>
      <w:bCs/>
      <w:i w:val="0"/>
    </w:rPr>
  </w:style>
  <w:style w:type="character" w:styleId="SubtleReference">
    <w:name w:val="Subtle Reference"/>
    <w:basedOn w:val="DefaultParagraphFont"/>
    <w:uiPriority w:val="31"/>
    <w:qFormat/>
    <w:rsid w:val="00AA7723"/>
    <w:rPr>
      <w:rFonts w:ascii="Plainsound Text" w:hAnsi="Plainsound Text"/>
      <w:smallCaps/>
      <w:color w:val="5A5A5A" w:themeColor="text1" w:themeTint="A5"/>
    </w:rPr>
  </w:style>
  <w:style w:type="character" w:styleId="BookTitle">
    <w:name w:val="Book Title"/>
    <w:basedOn w:val="DefaultParagraphFont"/>
    <w:uiPriority w:val="33"/>
    <w:qFormat/>
    <w:rsid w:val="00AA7723"/>
    <w:rPr>
      <w:rFonts w:ascii="Plainsound Text" w:hAnsi="Plainsound Text"/>
      <w:b/>
      <w:bCs/>
      <w:i/>
      <w:iCs/>
      <w:spacing w:val="5"/>
    </w:rPr>
  </w:style>
  <w:style w:type="character" w:styleId="Hyperlink">
    <w:name w:val="Hyperlink"/>
    <w:basedOn w:val="DefaultParagraphFont"/>
    <w:uiPriority w:val="99"/>
    <w:unhideWhenUsed/>
    <w:rsid w:val="00E7589D"/>
    <w:rPr>
      <w:color w:val="467886" w:themeColor="hyperlink"/>
      <w:u w:val="single"/>
    </w:rPr>
  </w:style>
  <w:style w:type="character" w:styleId="UnresolvedMention">
    <w:name w:val="Unresolved Mention"/>
    <w:basedOn w:val="DefaultParagraphFont"/>
    <w:uiPriority w:val="99"/>
    <w:semiHidden/>
    <w:unhideWhenUsed/>
    <w:rsid w:val="00E7589D"/>
    <w:rPr>
      <w:color w:val="605E5C"/>
      <w:shd w:val="clear" w:color="auto" w:fill="E1DFDD"/>
    </w:rPr>
  </w:style>
  <w:style w:type="character" w:styleId="FollowedHyperlink">
    <w:name w:val="FollowedHyperlink"/>
    <w:basedOn w:val="DefaultParagraphFont"/>
    <w:uiPriority w:val="99"/>
    <w:semiHidden/>
    <w:unhideWhenUsed/>
    <w:rsid w:val="00E7589D"/>
    <w:rPr>
      <w:color w:val="96607D" w:themeColor="followedHyperlink"/>
      <w:u w:val="single"/>
    </w:rPr>
  </w:style>
  <w:style w:type="table" w:styleId="TableGrid">
    <w:name w:val="Table Grid"/>
    <w:basedOn w:val="TableNormal"/>
    <w:uiPriority w:val="39"/>
    <w:rsid w:val="00C8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6751">
      <w:bodyDiv w:val="1"/>
      <w:marLeft w:val="0"/>
      <w:marRight w:val="0"/>
      <w:marTop w:val="0"/>
      <w:marBottom w:val="0"/>
      <w:divBdr>
        <w:top w:val="none" w:sz="0" w:space="0" w:color="auto"/>
        <w:left w:val="none" w:sz="0" w:space="0" w:color="auto"/>
        <w:bottom w:val="none" w:sz="0" w:space="0" w:color="auto"/>
        <w:right w:val="none" w:sz="0" w:space="0" w:color="auto"/>
      </w:divBdr>
      <w:divsChild>
        <w:div w:id="1978335963">
          <w:marLeft w:val="0"/>
          <w:marRight w:val="0"/>
          <w:marTop w:val="0"/>
          <w:marBottom w:val="0"/>
          <w:divBdr>
            <w:top w:val="none" w:sz="0" w:space="0" w:color="auto"/>
            <w:left w:val="none" w:sz="0" w:space="0" w:color="auto"/>
            <w:bottom w:val="none" w:sz="0" w:space="0" w:color="auto"/>
            <w:right w:val="none" w:sz="0" w:space="0" w:color="auto"/>
          </w:divBdr>
        </w:div>
        <w:div w:id="45640551">
          <w:marLeft w:val="0"/>
          <w:marRight w:val="0"/>
          <w:marTop w:val="0"/>
          <w:marBottom w:val="0"/>
          <w:divBdr>
            <w:top w:val="none" w:sz="0" w:space="0" w:color="auto"/>
            <w:left w:val="none" w:sz="0" w:space="0" w:color="auto"/>
            <w:bottom w:val="none" w:sz="0" w:space="0" w:color="auto"/>
            <w:right w:val="none" w:sz="0" w:space="0" w:color="auto"/>
          </w:divBdr>
        </w:div>
      </w:divsChild>
    </w:div>
    <w:div w:id="1806199508">
      <w:bodyDiv w:val="1"/>
      <w:marLeft w:val="0"/>
      <w:marRight w:val="0"/>
      <w:marTop w:val="0"/>
      <w:marBottom w:val="0"/>
      <w:divBdr>
        <w:top w:val="none" w:sz="0" w:space="0" w:color="auto"/>
        <w:left w:val="none" w:sz="0" w:space="0" w:color="auto"/>
        <w:bottom w:val="none" w:sz="0" w:space="0" w:color="auto"/>
        <w:right w:val="none" w:sz="0" w:space="0" w:color="auto"/>
      </w:divBdr>
      <w:divsChild>
        <w:div w:id="601501102">
          <w:marLeft w:val="0"/>
          <w:marRight w:val="0"/>
          <w:marTop w:val="0"/>
          <w:marBottom w:val="0"/>
          <w:divBdr>
            <w:top w:val="none" w:sz="0" w:space="0" w:color="auto"/>
            <w:left w:val="none" w:sz="0" w:space="0" w:color="auto"/>
            <w:bottom w:val="none" w:sz="0" w:space="0" w:color="auto"/>
            <w:right w:val="none" w:sz="0" w:space="0" w:color="auto"/>
          </w:divBdr>
        </w:div>
        <w:div w:id="250311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jicalc.plainsound.org/" TargetMode="External"/><Relationship Id="rId3" Type="http://schemas.openxmlformats.org/officeDocument/2006/relationships/settings" Target="settings.xml"/><Relationship Id="rId7" Type="http://schemas.openxmlformats.org/officeDocument/2006/relationships/hyperlink" Target="https://github.com/PLAINSOUND/hejical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Sabat</dc:creator>
  <cp:keywords/>
  <dc:description/>
  <cp:lastModifiedBy>Marc Sabat</cp:lastModifiedBy>
  <cp:revision>11</cp:revision>
  <dcterms:created xsi:type="dcterms:W3CDTF">2025-04-02T07:14:00Z</dcterms:created>
  <dcterms:modified xsi:type="dcterms:W3CDTF">2025-04-03T11:29:00Z</dcterms:modified>
</cp:coreProperties>
</file>