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80" w:rightFromText="180" w:vertAnchor="page" w:horzAnchor="margin" w:tblpXSpec="center" w:tblpY="745"/>
        <w:tblW w:w="11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64"/>
        <w:gridCol w:w="1660"/>
        <w:gridCol w:w="1623"/>
        <w:gridCol w:w="513"/>
        <w:gridCol w:w="1110"/>
        <w:gridCol w:w="3222"/>
      </w:tblGrid>
      <w:tr w:rsidRPr="00FB381F" w:rsidR="00FD5D45" w:rsidTr="307A0B21" w14:paraId="2A2627BF" w14:textId="77777777">
        <w:trPr>
          <w:trHeight w:val="80"/>
        </w:trPr>
        <w:tc>
          <w:tcPr>
            <w:tcW w:w="11199" w:type="dxa"/>
            <w:gridSpan w:val="9"/>
            <w:tcBorders>
              <w:bottom w:val="single" w:color="auto" w:sz="4" w:space="0"/>
            </w:tcBorders>
            <w:shd w:val="clear" w:color="auto" w:fill="auto"/>
            <w:tcMar/>
          </w:tcPr>
          <w:p w:rsidRPr="00FB381F" w:rsidR="00FD5D45" w:rsidP="66B69DCF" w:rsidRDefault="00FD5D45" w14:paraId="4FA28DC9" w14:textId="69B1578E">
            <w:pPr>
              <w:spacing w:line="240" w:lineRule="auto"/>
              <w:ind w:left="0"/>
              <w:jc w:val="center"/>
              <w:rPr>
                <w:b w:val="1"/>
                <w:bCs w:val="1"/>
                <w:sz w:val="20"/>
                <w:szCs w:val="20"/>
              </w:rPr>
            </w:pPr>
            <w:r w:rsidRPr="307A0B21" w:rsidR="307A0B21">
              <w:rPr>
                <w:b w:val="1"/>
                <w:bCs w:val="1"/>
                <w:sz w:val="20"/>
                <w:szCs w:val="20"/>
              </w:rPr>
              <w:t>CUS 006</w:t>
            </w:r>
          </w:p>
        </w:tc>
      </w:tr>
      <w:tr w:rsidRPr="00FB381F" w:rsidR="00FD5D45" w:rsidTr="307A0B21" w14:paraId="78A3475E" w14:textId="77777777">
        <w:trPr>
          <w:trHeight w:val="80"/>
        </w:trPr>
        <w:tc>
          <w:tcPr>
            <w:tcW w:w="11199" w:type="dxa"/>
            <w:gridSpan w:val="9"/>
            <w:shd w:val="clear" w:color="auto" w:fill="auto"/>
            <w:tcMar/>
            <w:vAlign w:val="center"/>
          </w:tcPr>
          <w:p w:rsidRPr="00FB381F" w:rsidR="00FD5D45" w:rsidP="00FC5C83" w:rsidRDefault="00FD5D45" w14:paraId="14CF880E" w14:textId="517E701C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Pr="00FB381F" w:rsidR="00FD5D45" w:rsidTr="307A0B21" w14:paraId="00F3452F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2AF5C986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49047B" w14:paraId="3240F492" w14:textId="796897C4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69E4708A" w:rsidR="69E4708A">
              <w:rPr>
                <w:sz w:val="20"/>
                <w:szCs w:val="20"/>
              </w:rPr>
              <w:t xml:space="preserve">Enviar </w:t>
            </w:r>
            <w:r w:rsidRPr="69E4708A" w:rsidR="69E4708A">
              <w:rPr>
                <w:sz w:val="20"/>
                <w:szCs w:val="20"/>
              </w:rPr>
              <w:t>Declaración</w:t>
            </w:r>
            <w:r w:rsidRPr="69E4708A" w:rsidR="69E4708A">
              <w:rPr>
                <w:sz w:val="20"/>
                <w:szCs w:val="20"/>
              </w:rPr>
              <w:t xml:space="preserve"> Productor</w:t>
            </w:r>
          </w:p>
        </w:tc>
      </w:tr>
      <w:tr w:rsidRPr="00FB381F" w:rsidR="00FD5D45" w:rsidTr="307A0B21" w14:paraId="5709F7F9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0FB1BBC6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307D480A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:rsidRPr="00FB381F" w:rsidR="00FD5D45" w:rsidP="00FD5D45" w:rsidRDefault="00FD5D45" w14:paraId="514173F2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Pr="00FB381F" w:rsidR="00FD5D45" w:rsidTr="307A0B21" w14:paraId="38D61580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347AE094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69064E6D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:rsidRPr="00FB381F" w:rsidR="00FD5D45" w:rsidP="00FD5D45" w:rsidRDefault="00FD5D45" w14:paraId="31FBA26F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:rsidRPr="00FB381F" w:rsidR="00FD5D45" w:rsidP="00FD5D45" w:rsidRDefault="00FD5D45" w14:paraId="1D935950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Pr="00FB381F" w:rsidR="00FD5D45" w:rsidTr="307A0B21" w14:paraId="6DEBE27B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08039543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0C81E2F1" w14:textId="126317F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69E4708A" w:rsidR="69E4708A">
              <w:rPr>
                <w:sz w:val="20"/>
                <w:szCs w:val="20"/>
              </w:rPr>
              <w:t>Este caso de uso detalla la acción de enviar la declaración del productor</w:t>
            </w:r>
          </w:p>
        </w:tc>
      </w:tr>
      <w:tr w:rsidRPr="00FB381F" w:rsidR="00FD5D45" w:rsidTr="307A0B21" w14:paraId="5E2F939F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0D5C8BF6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1640C0" w14:paraId="327218D6" w14:textId="45010709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Usuarios - productores</w:t>
            </w:r>
          </w:p>
        </w:tc>
      </w:tr>
      <w:tr w:rsidRPr="00FB381F" w:rsidR="00FD5D45" w:rsidTr="307A0B21" w14:paraId="76381A51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623F1858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366630" w14:paraId="2995E327" w14:textId="71420463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69E4708A" w:rsidR="69E4708A">
              <w:rPr>
                <w:sz w:val="20"/>
                <w:szCs w:val="20"/>
              </w:rPr>
              <w:t>Enviar la declaración del productor</w:t>
            </w:r>
          </w:p>
        </w:tc>
      </w:tr>
      <w:tr w:rsidRPr="00FB381F" w:rsidR="00FD5D45" w:rsidTr="307A0B21" w14:paraId="52C82706" w14:textId="77777777">
        <w:trPr>
          <w:trHeight w:val="78"/>
        </w:trPr>
        <w:tc>
          <w:tcPr>
            <w:tcW w:w="11199" w:type="dxa"/>
            <w:gridSpan w:val="9"/>
            <w:shd w:val="clear" w:color="auto" w:fill="auto"/>
            <w:tcMar/>
            <w:vAlign w:val="center"/>
          </w:tcPr>
          <w:p w:rsidRPr="00FB381F" w:rsidR="00FD5D45" w:rsidP="00FD5D45" w:rsidRDefault="00FD5D45" w14:paraId="61569CBF" w14:textId="77777777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Pr="00FB381F" w:rsidR="00FD5D45" w:rsidTr="307A0B21" w14:paraId="0720CA9A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638DF0A3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575586CA" w14:textId="247E00FE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El usuario debe tener previamente una sesión iniciada en el sistema y una declaración de productor realizada</w:t>
            </w:r>
          </w:p>
        </w:tc>
      </w:tr>
      <w:tr w:rsidRPr="00FB381F" w:rsidR="00FD5D45" w:rsidTr="307A0B21" w14:paraId="78B1CE9D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100939E9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4CFF4974" w14:textId="37455B8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69E4708A" w:rsidR="69E4708A">
              <w:rPr>
                <w:sz w:val="20"/>
                <w:szCs w:val="20"/>
              </w:rPr>
              <w:t>El usuario ha enviado su declaración</w:t>
            </w:r>
          </w:p>
        </w:tc>
      </w:tr>
      <w:tr w:rsidRPr="00FB381F" w:rsidR="00FD5D45" w:rsidTr="307A0B21" w14:paraId="3B8C1D68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58505751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1D32A90D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Pr="00FB381F" w:rsidR="00FD5D45" w:rsidTr="307A0B21" w14:paraId="29226CDF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0950F5C7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01F1825A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Pr="00FB381F" w:rsidR="00FD5D45" w:rsidTr="307A0B21" w14:paraId="36B3F657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28B76701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1EF7607D" w14:textId="7777777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133D6E0F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307A0B21" w14:paraId="43095515" w14:textId="77777777">
        <w:trPr>
          <w:trHeight w:val="78"/>
        </w:trPr>
        <w:tc>
          <w:tcPr>
            <w:tcW w:w="11199" w:type="dxa"/>
            <w:gridSpan w:val="9"/>
            <w:tcMar/>
          </w:tcPr>
          <w:p w:rsidR="00FD5D45" w:rsidP="00FD5D45" w:rsidRDefault="00FD5D45" w14:paraId="30FE269F" w14:textId="2A5F4394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69E4708A" w:rsidR="69E4708A">
              <w:rPr>
                <w:sz w:val="20"/>
                <w:szCs w:val="20"/>
              </w:rPr>
              <w:t xml:space="preserve">El caso de uso se inicia cuando el usuario accede a enviar </w:t>
            </w:r>
            <w:r w:rsidRPr="69E4708A" w:rsidR="69E4708A">
              <w:rPr>
                <w:sz w:val="20"/>
                <w:szCs w:val="20"/>
              </w:rPr>
              <w:t>declaración.</w:t>
            </w:r>
          </w:p>
          <w:p w:rsidR="00366630" w:rsidP="00FD5D45" w:rsidRDefault="00366630" w14:paraId="6C435B71" w14:textId="36FB2CCE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69E4708A" w:rsidR="69E4708A">
              <w:rPr>
                <w:sz w:val="20"/>
                <w:szCs w:val="20"/>
              </w:rPr>
              <w:t xml:space="preserve">El sistema despliega una vista en la que se muestra una </w:t>
            </w:r>
            <w:proofErr w:type="spellStart"/>
            <w:r w:rsidRPr="69E4708A" w:rsidR="69E4708A">
              <w:rPr>
                <w:sz w:val="20"/>
                <w:szCs w:val="20"/>
              </w:rPr>
              <w:t>linea</w:t>
            </w:r>
            <w:proofErr w:type="spellEnd"/>
            <w:r w:rsidRPr="69E4708A" w:rsidR="69E4708A">
              <w:rPr>
                <w:sz w:val="20"/>
                <w:szCs w:val="20"/>
              </w:rPr>
              <w:t xml:space="preserve"> de tiempo posicionada en la etapa enviar declaración. La vista contiene cuadros de información correspondientes a Detalle Compañía, Gerente de Cuenta y Diferencia con Declaración Anterior (Ver imagen adjunta para + detalle). La vista </w:t>
            </w:r>
            <w:r w:rsidRPr="69E4708A" w:rsidR="69E4708A">
              <w:rPr>
                <w:sz w:val="20"/>
                <w:szCs w:val="20"/>
              </w:rPr>
              <w:t>muestra</w:t>
            </w:r>
            <w:r w:rsidRPr="69E4708A" w:rsidR="69E4708A">
              <w:rPr>
                <w:sz w:val="20"/>
                <w:szCs w:val="20"/>
              </w:rPr>
              <w:t xml:space="preserve"> además un estado general de la declaración y botones Enviar y Anterior.</w:t>
            </w:r>
          </w:p>
          <w:p w:rsidR="3B0BFAEE" w:rsidP="3B0BFAEE" w:rsidRDefault="3B0BFAEE" w14:paraId="115D9E74" w14:textId="23F5C023">
            <w:pPr>
              <w:pStyle w:val="Prrafodelista"/>
              <w:numPr>
                <w:ilvl w:val="0"/>
                <w:numId w:val="15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RPr="69E4708A" w:rsidR="69E4708A">
              <w:rPr>
                <w:sz w:val="20"/>
                <w:szCs w:val="20"/>
              </w:rPr>
              <w:t>El usuario visualiza la información y presiona el botón Enviar.</w:t>
            </w:r>
          </w:p>
          <w:p w:rsidR="66B69DCF" w:rsidP="66B69DCF" w:rsidRDefault="66B69DCF" w14:paraId="11C73715" w14:textId="2D64B4EC">
            <w:pPr>
              <w:pStyle w:val="Prrafodelista"/>
              <w:numPr>
                <w:ilvl w:val="0"/>
                <w:numId w:val="15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RPr="69E4708A" w:rsidR="69E4708A">
              <w:rPr>
                <w:sz w:val="20"/>
                <w:szCs w:val="20"/>
              </w:rPr>
              <w:t>El sistema despliega un mensaje de confirmación con los botones ACEPTAR y CANCELAR.</w:t>
            </w:r>
          </w:p>
          <w:p w:rsidR="66B69DCF" w:rsidP="66B69DCF" w:rsidRDefault="66B69DCF" w14:paraId="0AB55D65" w14:textId="379DE94A">
            <w:pPr>
              <w:pStyle w:val="Prrafodelista"/>
              <w:numPr>
                <w:ilvl w:val="0"/>
                <w:numId w:val="15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RPr="69E4708A" w:rsidR="69E4708A">
              <w:rPr>
                <w:sz w:val="20"/>
                <w:szCs w:val="20"/>
              </w:rPr>
              <w:t>El usuario presiona el botón ACEPTAR.</w:t>
            </w:r>
          </w:p>
          <w:p w:rsidR="66B69DCF" w:rsidP="66B69DCF" w:rsidRDefault="66B69DCF" w14:paraId="5F4A81D4" w14:textId="3C127549">
            <w:pPr>
              <w:pStyle w:val="Prrafodelista"/>
              <w:numPr>
                <w:ilvl w:val="0"/>
                <w:numId w:val="15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RPr="69E4708A" w:rsidR="69E4708A">
              <w:rPr>
                <w:sz w:val="20"/>
                <w:szCs w:val="20"/>
              </w:rPr>
              <w:t>El sistema despliega guarda la declaración en base de datos, cambia el estado de la misma a enviada y ...</w:t>
            </w:r>
          </w:p>
          <w:p w:rsidRPr="00886151" w:rsidR="00FD5D45" w:rsidP="00FD5D45" w:rsidRDefault="00FD5D45" w14:paraId="3E8F6CAB" w14:textId="2DCCA9DE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FIN CASO DE USO.</w:t>
            </w:r>
          </w:p>
          <w:p w:rsidRPr="000F6296" w:rsidR="00FD5D45" w:rsidP="00FD5D45" w:rsidRDefault="00FD5D45" w14:paraId="1F48B30A" w14:textId="77777777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Pr="00FB381F" w:rsidR="00FD5D45" w:rsidTr="307A0B21" w14:paraId="54ECE065" w14:textId="77777777">
        <w:trPr>
          <w:trHeight w:val="224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5811E749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41E2C17F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33260725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307A0B21" w14:paraId="4AABC205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1E69673F" w14:textId="77777777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28" w:type="dxa"/>
            <w:gridSpan w:val="5"/>
            <w:tcBorders>
              <w:left w:val="single" w:color="auto" w:sz="4" w:space="0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4CAAAC96" w14:textId="77777777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Pr="00FB381F" w:rsidR="00FD5D45" w:rsidTr="307A0B21" w14:paraId="3FD1711F" w14:textId="77777777">
        <w:trPr>
          <w:trHeight w:val="123"/>
        </w:trPr>
        <w:tc>
          <w:tcPr>
            <w:tcW w:w="3071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tcMar/>
          </w:tcPr>
          <w:p w:rsidRPr="00B7586F" w:rsidR="00FD5D45" w:rsidP="00B7586F" w:rsidRDefault="00B7586F" w14:paraId="4465FBB9" w14:textId="41DC01C6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69E4708A" w:rsidR="69E4708A">
              <w:rPr>
                <w:sz w:val="20"/>
                <w:szCs w:val="20"/>
              </w:rPr>
              <w:t xml:space="preserve">2.1 El usuario presiona el </w:t>
            </w:r>
            <w:r w:rsidRPr="69E4708A" w:rsidR="69E4708A">
              <w:rPr>
                <w:sz w:val="20"/>
                <w:szCs w:val="20"/>
              </w:rPr>
              <w:t>botón</w:t>
            </w:r>
            <w:r w:rsidRPr="69E4708A" w:rsidR="69E4708A">
              <w:rPr>
                <w:sz w:val="20"/>
                <w:szCs w:val="20"/>
              </w:rPr>
              <w:t xml:space="preserve"> ANTERIOR.</w:t>
            </w:r>
          </w:p>
        </w:tc>
        <w:tc>
          <w:tcPr>
            <w:tcW w:w="812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tcMar/>
          </w:tcPr>
          <w:p w:rsidR="00FD5D45" w:rsidP="00933D08" w:rsidRDefault="00B7586F" w14:paraId="7FF93B02" w14:textId="4166BCE0">
            <w:pPr>
              <w:pStyle w:val="Prrafodelista"/>
              <w:numPr>
                <w:ilvl w:val="0"/>
                <w:numId w:val="22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69E4708A" w:rsidR="69E4708A">
              <w:rPr>
                <w:sz w:val="20"/>
                <w:szCs w:val="20"/>
              </w:rPr>
              <w:t>El sistema vuelva una etapa atrás en la línea de tiempo y muestra la vista resumen.</w:t>
            </w:r>
          </w:p>
          <w:p w:rsidRPr="00886151" w:rsidR="00933D08" w:rsidP="00933D08" w:rsidRDefault="00933D08" w14:paraId="1759AD65" w14:textId="19CB37C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FIN CASO DE USO.</w:t>
            </w:r>
          </w:p>
          <w:p w:rsidR="00933D08" w:rsidP="00933D08" w:rsidRDefault="00933D08" w14:paraId="1776B383" w14:textId="24DAFBC3">
            <w:pPr>
              <w:pStyle w:val="Prrafodelista"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69E4708A" w:rsidTr="307A0B21" w14:paraId="65FC510E">
        <w:trPr>
          <w:trHeight w:val="123"/>
        </w:trPr>
        <w:tc>
          <w:tcPr>
            <w:tcW w:w="3071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tcMar/>
          </w:tcPr>
          <w:p w:rsidR="69E4708A" w:rsidP="69E4708A" w:rsidRDefault="69E4708A" w14:paraId="5551E2BB" w14:textId="0FFA2AA6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69E4708A" w:rsidR="69E4708A">
              <w:rPr>
                <w:sz w:val="20"/>
                <w:szCs w:val="20"/>
              </w:rPr>
              <w:t>4.1 El usuario presiona el botón CANCELAR.</w:t>
            </w:r>
          </w:p>
          <w:p w:rsidR="69E4708A" w:rsidP="69E4708A" w:rsidRDefault="69E4708A" w14:paraId="672328AE" w14:textId="31A3B811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2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tcMar/>
          </w:tcPr>
          <w:p w:rsidR="69E4708A" w:rsidP="69E4708A" w:rsidRDefault="69E4708A" w14:paraId="04646937" w14:textId="06341B0F">
            <w:pPr>
              <w:pStyle w:val="Prrafodelista"/>
              <w:numPr>
                <w:ilvl w:val="0"/>
                <w:numId w:val="30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69E4708A" w:rsidR="69E4708A">
              <w:rPr>
                <w:sz w:val="20"/>
                <w:szCs w:val="20"/>
              </w:rPr>
              <w:t>El sistema cierra el mensaje</w:t>
            </w:r>
          </w:p>
          <w:p w:rsidR="69E4708A" w:rsidP="69E4708A" w:rsidRDefault="69E4708A" w14:paraId="2D4A0DD1" w14:textId="30917A39">
            <w:pPr>
              <w:pStyle w:val="Prrafodelista"/>
              <w:numPr>
                <w:ilvl w:val="0"/>
                <w:numId w:val="30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69E4708A" w:rsidR="69E4708A">
              <w:rPr>
                <w:sz w:val="20"/>
                <w:szCs w:val="20"/>
              </w:rPr>
              <w:t>FIN CASO DE USO.</w:t>
            </w:r>
          </w:p>
        </w:tc>
      </w:tr>
      <w:tr w:rsidRPr="00FB381F" w:rsidR="00FD5D45" w:rsidTr="307A0B21" w14:paraId="46235AF0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728AE79D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55E45491" w14:textId="7777777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338D131F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307A0B21" w14:paraId="50A5DBE5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55647863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28" w:type="dxa"/>
            <w:gridSpan w:val="5"/>
            <w:tcBorders>
              <w:left w:val="single" w:color="auto" w:sz="4" w:space="0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0A6B4795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Pr="00FB381F" w:rsidR="00FD5D45" w:rsidTr="307A0B21" w14:paraId="68AB49C5" w14:textId="77777777">
        <w:trPr>
          <w:trHeight w:val="123"/>
        </w:trPr>
        <w:tc>
          <w:tcPr>
            <w:tcW w:w="3071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tcMar/>
          </w:tcPr>
          <w:p w:rsidRPr="00FB381F" w:rsidR="00FD5D45" w:rsidP="00FD5D45" w:rsidRDefault="00FD5D45" w14:paraId="05F1C5F3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12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tcMar/>
          </w:tcPr>
          <w:p w:rsidRPr="00FB381F" w:rsidR="00FD5D45" w:rsidP="00FD5D45" w:rsidRDefault="00FD5D45" w14:paraId="2743A204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Pr="00FB381F" w:rsidR="00FD5D45" w:rsidTr="307A0B21" w14:paraId="1FA00B96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0E39EE00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5F6C2AE6" w14:textId="7777777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53B69C89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307A0B21" w14:paraId="66823D4F" w14:textId="77777777">
        <w:trPr>
          <w:trHeight w:val="78"/>
        </w:trPr>
        <w:tc>
          <w:tcPr>
            <w:tcW w:w="11199" w:type="dxa"/>
            <w:gridSpan w:val="9"/>
            <w:tcBorders>
              <w:bottom w:val="single" w:color="auto" w:sz="4" w:space="0"/>
            </w:tcBorders>
            <w:tcMar/>
          </w:tcPr>
          <w:p w:rsidRPr="00FB381F" w:rsidR="00FD5D45" w:rsidP="00FD5D45" w:rsidRDefault="00FD5D45" w14:paraId="59E94ED6" w14:textId="77777777">
            <w:pPr>
              <w:numPr>
                <w:ilvl w:val="0"/>
                <w:numId w:val="14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Pr="00FB381F" w:rsidR="00FD5D45" w:rsidTr="307A0B21" w14:paraId="345ED850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2D76EA2C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46027818" w14:textId="7777777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67C60FF3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307A0B21" w14:paraId="6A9EB6FD" w14:textId="77777777">
        <w:trPr>
          <w:trHeight w:val="78"/>
        </w:trPr>
        <w:tc>
          <w:tcPr>
            <w:tcW w:w="11199" w:type="dxa"/>
            <w:gridSpan w:val="9"/>
            <w:tcBorders>
              <w:bottom w:val="single" w:color="auto" w:sz="4" w:space="0"/>
            </w:tcBorders>
            <w:tcMar/>
          </w:tcPr>
          <w:p w:rsidRPr="00FB381F" w:rsidR="00FD5D45" w:rsidP="00FD5D45" w:rsidRDefault="00FD5D45" w14:paraId="359D3248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Pr="00FB381F" w:rsidR="00FD5D45" w:rsidTr="307A0B21" w14:paraId="4559CE9A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65DF0902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386990A8" w14:textId="7777777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44DF4B55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307A0B21" w14:paraId="6B23188A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FB381F" w:rsidR="00FD5D45" w:rsidP="66B69DCF" w:rsidRDefault="00FD5D45" w14:paraId="6D3C64EE" w14:textId="2FF0933B">
            <w:pPr>
              <w:pStyle w:val="Normal"/>
              <w:spacing w:line="240" w:lineRule="auto"/>
            </w:pPr>
            <w:r>
              <w:drawing>
                <wp:inline wp14:editId="51510570" wp14:anchorId="20B36E25">
                  <wp:extent cx="5716612" cy="2019300"/>
                  <wp:effectExtent l="0" t="0" r="0" b="0"/>
                  <wp:docPr id="12160320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099111c51844c8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612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center"/>
          </w:tcPr>
          <w:p w:rsidRPr="00FB381F" w:rsidR="00FD5D45" w:rsidP="00FD5D45" w:rsidRDefault="00FD5D45" w14:paraId="40F8E5DD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FB381F" w:rsidR="00FD5D45" w:rsidP="00FD5D45" w:rsidRDefault="00FD5D45" w14:paraId="27971C3D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307A0B21" w14:paraId="74EA7F3A" w14:textId="77777777">
        <w:trPr>
          <w:trHeight w:val="80"/>
        </w:trPr>
        <w:tc>
          <w:tcPr>
            <w:tcW w:w="1919" w:type="dxa"/>
            <w:tcBorders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3C7151CE" w14:textId="7777777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625C266C" w14:textId="7777777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24" w:type="dxa"/>
            <w:gridSpan w:val="2"/>
            <w:tcBorders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043AEE3B" w14:textId="7777777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3" w:type="dxa"/>
            <w:tcBorders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63D1FD9C" w14:textId="7777777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3" w:type="dxa"/>
            <w:gridSpan w:val="2"/>
            <w:tcBorders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09FB4203" w14:textId="7777777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22" w:type="dxa"/>
            <w:tcBorders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072015A1" w14:textId="7777777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Pr="00FB381F" w:rsidR="00FD5D45" w:rsidTr="307A0B21" w14:paraId="498DCC0A" w14:textId="77777777">
        <w:trPr>
          <w:trHeight w:val="132"/>
        </w:trPr>
        <w:tc>
          <w:tcPr>
            <w:tcW w:w="1919" w:type="dxa"/>
            <w:tcMar/>
          </w:tcPr>
          <w:p w:rsidRPr="00FB381F" w:rsidR="00FD5D45" w:rsidP="00FD5D45" w:rsidRDefault="001640C0" w14:paraId="631FC7AF" w14:textId="6857F15B">
            <w:pPr>
              <w:spacing w:line="240" w:lineRule="auto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23/11/2022</w:t>
            </w:r>
          </w:p>
        </w:tc>
        <w:tc>
          <w:tcPr>
            <w:tcW w:w="988" w:type="dxa"/>
            <w:gridSpan w:val="2"/>
            <w:tcMar/>
          </w:tcPr>
          <w:p w:rsidRPr="00FB381F" w:rsidR="00FD5D45" w:rsidP="00FD5D45" w:rsidRDefault="00FD5D45" w14:paraId="553C68E7" w14:textId="77777777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24" w:type="dxa"/>
            <w:gridSpan w:val="2"/>
            <w:tcMar/>
          </w:tcPr>
          <w:p w:rsidRPr="00FB381F" w:rsidR="00FD5D45" w:rsidP="00FD5D45" w:rsidRDefault="00FD5D45" w14:paraId="09914814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3" w:type="dxa"/>
            <w:tcMar/>
          </w:tcPr>
          <w:p w:rsidRPr="00FB381F" w:rsidR="00FD5D45" w:rsidP="00FD5D45" w:rsidRDefault="001640C0" w14:paraId="2586D8CC" w14:textId="537F031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Patricio Angelini</w:t>
            </w:r>
          </w:p>
        </w:tc>
        <w:tc>
          <w:tcPr>
            <w:tcW w:w="1623" w:type="dxa"/>
            <w:gridSpan w:val="2"/>
            <w:tcMar/>
          </w:tcPr>
          <w:p w:rsidRPr="00FB381F" w:rsidR="00FD5D45" w:rsidP="00FD5D45" w:rsidRDefault="00FD5D45" w14:paraId="4137C00F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22" w:type="dxa"/>
            <w:tcMar/>
          </w:tcPr>
          <w:p w:rsidRPr="00726E95" w:rsidR="00FD5D45" w:rsidP="00FD5D45" w:rsidRDefault="00FD5D45" w14:paraId="12CFD0E6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005F573F" w:rsidRDefault="005F573F" w14:paraId="50150A1E" w14:textId="77777777"/>
    <w:p w:rsidR="0085518D" w:rsidRDefault="0085518D" w14:paraId="5E711A52" w14:textId="15B638C1"/>
    <w:p w:rsidR="008758EB" w:rsidP="00953A3F" w:rsidRDefault="008758EB" w14:paraId="31648102" w14:textId="77777777">
      <w:pPr>
        <w:ind w:left="0"/>
      </w:pPr>
    </w:p>
    <w:sectPr w:rsidR="008758EB" w:rsidSect="00900538">
      <w:pgSz w:w="12242" w:h="19267" w:orient="portrait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364C" w:rsidP="008758EB" w:rsidRDefault="0064364C" w14:paraId="7DA96BC6" w14:textId="77777777">
      <w:pPr>
        <w:spacing w:line="240" w:lineRule="auto"/>
      </w:pPr>
      <w:r>
        <w:separator/>
      </w:r>
    </w:p>
  </w:endnote>
  <w:endnote w:type="continuationSeparator" w:id="0">
    <w:p w:rsidR="0064364C" w:rsidP="008758EB" w:rsidRDefault="0064364C" w14:paraId="60B4396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364C" w:rsidP="008758EB" w:rsidRDefault="0064364C" w14:paraId="3857C6AF" w14:textId="77777777">
      <w:pPr>
        <w:spacing w:line="240" w:lineRule="auto"/>
      </w:pPr>
      <w:r>
        <w:separator/>
      </w:r>
    </w:p>
  </w:footnote>
  <w:footnote w:type="continuationSeparator" w:id="0">
    <w:p w:rsidR="0064364C" w:rsidP="008758EB" w:rsidRDefault="0064364C" w14:paraId="08D75595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9">
    <w:nsid w:val="1c701d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6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9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0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1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3" w15:restartNumberingAfterBreak="0">
    <w:nsid w:val="65622C8B"/>
    <w:multiLevelType w:val="hybridMultilevel"/>
    <w:tmpl w:val="FF1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5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7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8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29"/>
  </w:num>
  <w:num w:numId="1" w16cid:durableId="588395368">
    <w:abstractNumId w:val="27"/>
  </w:num>
  <w:num w:numId="2" w16cid:durableId="2045981226">
    <w:abstractNumId w:val="24"/>
  </w:num>
  <w:num w:numId="3" w16cid:durableId="1412701818">
    <w:abstractNumId w:val="20"/>
  </w:num>
  <w:num w:numId="4" w16cid:durableId="1756658840">
    <w:abstractNumId w:val="5"/>
  </w:num>
  <w:num w:numId="5" w16cid:durableId="668871867">
    <w:abstractNumId w:val="26"/>
  </w:num>
  <w:num w:numId="6" w16cid:durableId="1052995753">
    <w:abstractNumId w:val="18"/>
  </w:num>
  <w:num w:numId="7" w16cid:durableId="1442602960">
    <w:abstractNumId w:val="15"/>
  </w:num>
  <w:num w:numId="8" w16cid:durableId="1627539423">
    <w:abstractNumId w:val="1"/>
  </w:num>
  <w:num w:numId="9" w16cid:durableId="1740520941">
    <w:abstractNumId w:val="19"/>
  </w:num>
  <w:num w:numId="10" w16cid:durableId="1929071893">
    <w:abstractNumId w:val="0"/>
  </w:num>
  <w:num w:numId="11" w16cid:durableId="1225488027">
    <w:abstractNumId w:val="22"/>
  </w:num>
  <w:num w:numId="12" w16cid:durableId="1179658442">
    <w:abstractNumId w:val="8"/>
  </w:num>
  <w:num w:numId="13" w16cid:durableId="1217158251">
    <w:abstractNumId w:val="4"/>
  </w:num>
  <w:num w:numId="14" w16cid:durableId="2030568701">
    <w:abstractNumId w:val="25"/>
  </w:num>
  <w:num w:numId="15" w16cid:durableId="2129085132">
    <w:abstractNumId w:val="23"/>
  </w:num>
  <w:num w:numId="16" w16cid:durableId="976714874">
    <w:abstractNumId w:val="10"/>
  </w:num>
  <w:num w:numId="17" w16cid:durableId="1138455570">
    <w:abstractNumId w:val="12"/>
  </w:num>
  <w:num w:numId="18" w16cid:durableId="440154097">
    <w:abstractNumId w:val="13"/>
  </w:num>
  <w:num w:numId="19" w16cid:durableId="707874605">
    <w:abstractNumId w:val="9"/>
  </w:num>
  <w:num w:numId="20" w16cid:durableId="95636262">
    <w:abstractNumId w:val="28"/>
  </w:num>
  <w:num w:numId="21" w16cid:durableId="2066563342">
    <w:abstractNumId w:val="11"/>
  </w:num>
  <w:num w:numId="22" w16cid:durableId="1713266789">
    <w:abstractNumId w:val="7"/>
  </w:num>
  <w:num w:numId="23" w16cid:durableId="160434162">
    <w:abstractNumId w:val="6"/>
  </w:num>
  <w:num w:numId="24" w16cid:durableId="987055642">
    <w:abstractNumId w:val="3"/>
  </w:num>
  <w:num w:numId="25" w16cid:durableId="1050567669">
    <w:abstractNumId w:val="21"/>
  </w:num>
  <w:num w:numId="26" w16cid:durableId="367026519">
    <w:abstractNumId w:val="2"/>
  </w:num>
  <w:num w:numId="27" w16cid:durableId="1535535790">
    <w:abstractNumId w:val="16"/>
  </w:num>
  <w:num w:numId="28" w16cid:durableId="728967289">
    <w:abstractNumId w:val="14"/>
  </w:num>
  <w:num w:numId="29" w16cid:durableId="11955392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73C5B"/>
    <w:rsid w:val="000963CC"/>
    <w:rsid w:val="001144D3"/>
    <w:rsid w:val="001640C0"/>
    <w:rsid w:val="00166AFC"/>
    <w:rsid w:val="001D0C3E"/>
    <w:rsid w:val="002C730D"/>
    <w:rsid w:val="002C7531"/>
    <w:rsid w:val="00300FA6"/>
    <w:rsid w:val="00366630"/>
    <w:rsid w:val="00383B31"/>
    <w:rsid w:val="003C4DCC"/>
    <w:rsid w:val="0041343A"/>
    <w:rsid w:val="00435945"/>
    <w:rsid w:val="0049047B"/>
    <w:rsid w:val="00506445"/>
    <w:rsid w:val="00537F53"/>
    <w:rsid w:val="005F573F"/>
    <w:rsid w:val="0064364C"/>
    <w:rsid w:val="006544C5"/>
    <w:rsid w:val="00672C3F"/>
    <w:rsid w:val="006B46B3"/>
    <w:rsid w:val="007564CE"/>
    <w:rsid w:val="00785180"/>
    <w:rsid w:val="0079376B"/>
    <w:rsid w:val="007D100E"/>
    <w:rsid w:val="008466FC"/>
    <w:rsid w:val="0085518D"/>
    <w:rsid w:val="00856E2A"/>
    <w:rsid w:val="008758EB"/>
    <w:rsid w:val="00886151"/>
    <w:rsid w:val="008E6663"/>
    <w:rsid w:val="00900538"/>
    <w:rsid w:val="00933D08"/>
    <w:rsid w:val="00953A3F"/>
    <w:rsid w:val="009C65D1"/>
    <w:rsid w:val="009D2363"/>
    <w:rsid w:val="00A9437A"/>
    <w:rsid w:val="00AE3BB5"/>
    <w:rsid w:val="00B7586F"/>
    <w:rsid w:val="00BC0E52"/>
    <w:rsid w:val="00C22ACC"/>
    <w:rsid w:val="00C66F1D"/>
    <w:rsid w:val="00D437CC"/>
    <w:rsid w:val="00DD7E66"/>
    <w:rsid w:val="00F31B8C"/>
    <w:rsid w:val="00F328F3"/>
    <w:rsid w:val="00F552CD"/>
    <w:rsid w:val="00FC5C83"/>
    <w:rsid w:val="00FD5D45"/>
    <w:rsid w:val="307A0B21"/>
    <w:rsid w:val="3B0BFAEE"/>
    <w:rsid w:val="66B69DCF"/>
    <w:rsid w:val="69E4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6151"/>
    <w:pPr>
      <w:spacing w:after="0" w:line="360" w:lineRule="auto"/>
      <w:ind w:left="709"/>
      <w:jc w:val="both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758EB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758EB"/>
    <w:rPr>
      <w:rFonts w:ascii="Times New Roman" w:hAnsi="Times New Roman" w:eastAsia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0099111c51844c8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PATRICIO ANGELINI</dc:creator>
  <keywords/>
  <dc:description/>
  <lastModifiedBy>PATRICIO ANGELINI</lastModifiedBy>
  <revision>10</revision>
  <dcterms:created xsi:type="dcterms:W3CDTF">2022-09-27T19:41:00.0000000Z</dcterms:created>
  <dcterms:modified xsi:type="dcterms:W3CDTF">2022-12-29T15:56:10.1593365Z</dcterms:modified>
</coreProperties>
</file>