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F34" w14:textId="77777777" w:rsidR="00DC7C47" w:rsidRDefault="004F4116" w:rsidP="00DC7C47">
      <w:pPr>
        <w:autoSpaceDE w:val="0"/>
        <w:autoSpaceDN w:val="0"/>
        <w:adjustRightInd w:val="0"/>
        <w:spacing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{business_name}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>Ley N° 20.920, que obliga a los productores a declarar los Envases y Embalajes (EyE) puestos en el mercado y cumplir con las metas de valorización de los mismos establecidas en el DS N°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ProREP extiende el presente reporte de los EyE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{business_name}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{year}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31145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4EF9AEB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EyE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61A8BFC5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{lyear}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339E852C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250E0798" w:rsidR="00C31145" w:rsidRPr="00C31145" w:rsidRDefault="000342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0E808E9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{lrp}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{pr}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{lrme}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{mer}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{lrpl}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{plr}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19B4DB4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{lnr}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2843D1A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{val</w:t>
            </w:r>
            <w:r w:rsidR="002F5848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8BDD699" w:rsidR="00395862" w:rsidRPr="00DC7C47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C7C47">
        <w:rPr>
          <w:rFonts w:asciiTheme="majorHAnsi" w:hAnsiTheme="majorHAnsi" w:cstheme="majorHAnsi"/>
          <w:sz w:val="22"/>
          <w:szCs w:val="22"/>
        </w:rPr>
        <w:tab/>
      </w: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DC7C47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EyE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096442F8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Ecotarifa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2F758500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r w:rsidR="00BC17B6"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010FD77B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r w:rsidR="005C648E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{year}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6669E461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{ep}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32D7E5D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</w:t>
            </w:r>
            <w:r w:rsidR="002D7573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 w:rsidR="00F73C19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{emepomme}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{epl}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{eplpompl}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{enr}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{enrpomnr}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{evaltt}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>Con esta información, sumada a la de las otras empresas adheridas, ProREP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ProREP</w:t>
      </w:r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77777777" w:rsidR="00536304" w:rsidRPr="00395862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E13085">
        <w:rPr>
          <w:rFonts w:asciiTheme="majorHAnsi" w:hAnsiTheme="majorHAnsi" w:cstheme="majorHAnsi"/>
          <w:b/>
          <w:bCs/>
        </w:rPr>
        <w:t>Nesko Kuzmicic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>Gerente Técnico de ProREP</w:t>
      </w:r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A627" w14:textId="77777777" w:rsidR="00F3173A" w:rsidRDefault="00F3173A" w:rsidP="0069452E">
      <w:r>
        <w:separator/>
      </w:r>
    </w:p>
  </w:endnote>
  <w:endnote w:type="continuationSeparator" w:id="0">
    <w:p w14:paraId="5B7425D4" w14:textId="77777777" w:rsidR="00F3173A" w:rsidRDefault="00F3173A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FA7F" w14:textId="77777777" w:rsidR="00F3173A" w:rsidRDefault="00F3173A" w:rsidP="0069452E">
      <w:r>
        <w:separator/>
      </w:r>
    </w:p>
  </w:footnote>
  <w:footnote w:type="continuationSeparator" w:id="0">
    <w:p w14:paraId="501B1571" w14:textId="77777777" w:rsidR="00F3173A" w:rsidRDefault="00F3173A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342B6"/>
    <w:rsid w:val="00092D4A"/>
    <w:rsid w:val="000C33FF"/>
    <w:rsid w:val="000C644A"/>
    <w:rsid w:val="00110690"/>
    <w:rsid w:val="001D712E"/>
    <w:rsid w:val="001F1BBF"/>
    <w:rsid w:val="00271D71"/>
    <w:rsid w:val="002C240B"/>
    <w:rsid w:val="002C4F4D"/>
    <w:rsid w:val="002D7573"/>
    <w:rsid w:val="002F23FA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76C6"/>
    <w:rsid w:val="00787E90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C17B6"/>
    <w:rsid w:val="00BC2E60"/>
    <w:rsid w:val="00BE207B"/>
    <w:rsid w:val="00C31145"/>
    <w:rsid w:val="00C476C9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3173A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41</cp:revision>
  <dcterms:created xsi:type="dcterms:W3CDTF">2022-12-30T22:03:00Z</dcterms:created>
  <dcterms:modified xsi:type="dcterms:W3CDTF">2023-01-24T16:12:00Z</dcterms:modified>
</cp:coreProperties>
</file>