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112"/>
        </w:tabs>
        <w:ind w:left="2160" w:firstLine="0"/>
        <w:jc w:val="both"/>
        <w:rPr>
          <w:sz w:val="24"/>
          <w:szCs w:val="24"/>
        </w:rPr>
      </w:pPr>
      <w:r w:rsidDel="00000000" w:rsidR="00000000" w:rsidRPr="00000000">
        <w:rPr>
          <w:sz w:val="24"/>
          <w:szCs w:val="24"/>
          <w:vertAlign w:val="superscript"/>
        </w:rPr>
        <w:drawing>
          <wp:inline distB="0" distT="0" distL="0" distR="0">
            <wp:extent cx="880688" cy="495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80688" cy="495300"/>
                    </a:xfrm>
                    <a:prstGeom prst="rect"/>
                    <a:ln/>
                  </pic:spPr>
                </pic:pic>
              </a:graphicData>
            </a:graphic>
          </wp:inline>
        </w:drawing>
      </w:r>
      <w:r w:rsidDel="00000000" w:rsidR="00000000" w:rsidRPr="00000000">
        <w:rPr>
          <w:sz w:val="24"/>
          <w:szCs w:val="24"/>
          <w:vertAlign w:val="superscript"/>
          <w:rtl w:val="0"/>
        </w:rPr>
        <w:tab/>
      </w:r>
      <w:r w:rsidDel="00000000" w:rsidR="00000000" w:rsidRPr="00000000">
        <w:rPr>
          <w:sz w:val="24"/>
          <w:szCs w:val="24"/>
        </w:rPr>
        <w:drawing>
          <wp:inline distB="0" distT="0" distL="0" distR="0">
            <wp:extent cx="1956041" cy="533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6041"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 w:lineRule="auto"/>
        <w:jc w:val="both"/>
        <w:rPr>
          <w:color w:val="000000"/>
          <w:sz w:val="24"/>
          <w:szCs w:val="24"/>
        </w:rPr>
      </w:pPr>
      <w:r w:rsidDel="00000000" w:rsidR="00000000" w:rsidRPr="00000000">
        <w:rPr>
          <w:rtl w:val="0"/>
        </w:rPr>
      </w:r>
    </w:p>
    <w:p w:rsidR="00000000" w:rsidDel="00000000" w:rsidP="00000000" w:rsidRDefault="00000000" w:rsidRPr="00000000" w14:paraId="00000003">
      <w:pPr>
        <w:pStyle w:val="Heading1"/>
        <w:shd w:fill="ffffff" w:val="clear"/>
        <w:spacing w:before="144" w:lineRule="auto"/>
        <w:ind w:firstLine="696"/>
        <w:jc w:val="center"/>
        <w:rPr/>
      </w:pPr>
      <w:bookmarkStart w:colFirst="0" w:colLast="0" w:name="_a341sq8mlbh" w:id="0"/>
      <w:bookmarkEnd w:id="0"/>
      <w:r w:rsidDel="00000000" w:rsidR="00000000" w:rsidRPr="00000000">
        <w:rPr>
          <w:rtl w:val="0"/>
        </w:rPr>
        <w:t xml:space="preserve">Dynamic Parameterized YOLO Architecture for Real-time Safety Helmet Detection on Edge Devices</w:t>
      </w:r>
    </w:p>
    <w:p w:rsidR="00000000" w:rsidDel="00000000" w:rsidP="00000000" w:rsidRDefault="00000000" w:rsidRPr="00000000" w14:paraId="00000004">
      <w:pPr>
        <w:pStyle w:val="Heading1"/>
        <w:shd w:fill="ffffff" w:val="clear"/>
        <w:spacing w:before="144" w:lineRule="auto"/>
        <w:ind w:firstLine="696"/>
        <w:jc w:val="center"/>
        <w:rPr/>
      </w:pPr>
      <w:r w:rsidDel="00000000" w:rsidR="00000000" w:rsidRPr="00000000">
        <w:rPr>
          <w:color w:val="000000"/>
          <w:rtl w:val="0"/>
        </w:rPr>
        <w:t xml:space="preserve">Class:</w:t>
        <w:tab/>
        <w:t xml:space="preserve">Duration time: </w:t>
        <w:tab/>
        <w:tab/>
        <w:t xml:space="preserve">from </w:t>
      </w:r>
      <w:r w:rsidDel="00000000" w:rsidR="00000000" w:rsidRPr="00000000">
        <w:rPr>
          <w:rtl w:val="0"/>
        </w:rPr>
        <w:t xml:space="preserve">09</w:t>
      </w:r>
      <w:r w:rsidDel="00000000" w:rsidR="00000000" w:rsidRPr="00000000">
        <w:rPr>
          <w:color w:val="000000"/>
          <w:rtl w:val="0"/>
        </w:rPr>
        <w:t xml:space="preserve">/2</w:t>
      </w:r>
      <w:r w:rsidDel="00000000" w:rsidR="00000000" w:rsidRPr="00000000">
        <w:rPr>
          <w:rtl w:val="0"/>
        </w:rPr>
        <w:t xml:space="preserve">026</w:t>
      </w:r>
      <w:r w:rsidDel="00000000" w:rsidR="00000000" w:rsidRPr="00000000">
        <w:rPr>
          <w:color w:val="000000"/>
          <w:rtl w:val="0"/>
        </w:rPr>
        <w:tab/>
        <w:tab/>
      </w:r>
      <w:r w:rsidDel="00000000" w:rsidR="00000000" w:rsidRPr="00000000">
        <w:rPr>
          <w:rtl w:val="0"/>
        </w:rPr>
        <w:t xml:space="preserve">t</w:t>
      </w:r>
      <w:r w:rsidDel="00000000" w:rsidR="00000000" w:rsidRPr="00000000">
        <w:rPr>
          <w:color w:val="000000"/>
          <w:rtl w:val="0"/>
        </w:rPr>
        <w:t xml:space="preserve">o </w:t>
      </w:r>
      <w:r w:rsidDel="00000000" w:rsidR="00000000" w:rsidRPr="00000000">
        <w:rPr>
          <w:rtl w:val="0"/>
        </w:rPr>
        <w:t xml:space="preserve">12</w:t>
      </w:r>
      <w:r w:rsidDel="00000000" w:rsidR="00000000" w:rsidRPr="00000000">
        <w:rPr>
          <w:color w:val="000000"/>
          <w:rtl w:val="0"/>
        </w:rPr>
        <w:t xml:space="preserve">/2</w:t>
      </w:r>
      <w:r w:rsidDel="00000000" w:rsidR="00000000" w:rsidRPr="00000000">
        <w:rPr>
          <w:rtl w:val="0"/>
        </w:rPr>
        <w:t xml:space="preserve">026</w:t>
      </w:r>
    </w:p>
    <w:p w:rsidR="00000000" w:rsidDel="00000000" w:rsidP="00000000" w:rsidRDefault="00000000" w:rsidRPr="00000000" w14:paraId="00000005">
      <w:pPr>
        <w:tabs>
          <w:tab w:val="left" w:leader="none" w:pos="2122"/>
        </w:tabs>
        <w:jc w:val="both"/>
        <w:rPr>
          <w:color w:val="000000"/>
          <w:sz w:val="24"/>
          <w:szCs w:val="24"/>
        </w:rPr>
      </w:pPr>
      <w:r w:rsidDel="00000000" w:rsidR="00000000" w:rsidRPr="00000000">
        <w:rPr>
          <w:rtl w:val="0"/>
        </w:rPr>
      </w:r>
    </w:p>
    <w:tbl>
      <w:tblPr>
        <w:tblStyle w:val="Table1"/>
        <w:tblW w:w="8944.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7"/>
        <w:gridCol w:w="1296"/>
        <w:gridCol w:w="1125"/>
        <w:gridCol w:w="360"/>
        <w:gridCol w:w="650"/>
        <w:gridCol w:w="907"/>
        <w:gridCol w:w="1159"/>
        <w:tblGridChange w:id="0">
          <w:tblGrid>
            <w:gridCol w:w="3447"/>
            <w:gridCol w:w="1296"/>
            <w:gridCol w:w="1125"/>
            <w:gridCol w:w="360"/>
            <w:gridCol w:w="650"/>
            <w:gridCol w:w="907"/>
            <w:gridCol w:w="1159"/>
          </w:tblGrid>
        </w:tblGridChange>
      </w:tblGrid>
      <w:tr>
        <w:trPr>
          <w:cantSplit w:val="0"/>
          <w:tblHeader w:val="0"/>
        </w:trPr>
        <w:tc>
          <w:tcPr/>
          <w:p w:rsidR="00000000" w:rsidDel="00000000" w:rsidP="00000000" w:rsidRDefault="00000000" w:rsidRPr="00000000" w14:paraId="00000006">
            <w:pPr>
              <w:spacing w:after="100" w:lineRule="auto"/>
              <w:jc w:val="both"/>
              <w:rPr>
                <w:color w:val="000000"/>
                <w:sz w:val="24"/>
                <w:szCs w:val="24"/>
              </w:rPr>
            </w:pPr>
            <w:r w:rsidDel="00000000" w:rsidR="00000000" w:rsidRPr="00000000">
              <w:rPr>
                <w:color w:val="000000"/>
                <w:sz w:val="24"/>
                <w:szCs w:val="24"/>
                <w:rtl w:val="0"/>
              </w:rPr>
              <w:t xml:space="preserve">(*) Profession: &lt;AI Engineer&gt;</w:t>
            </w:r>
          </w:p>
        </w:tc>
        <w:tc>
          <w:tcPr/>
          <w:p w:rsidR="00000000" w:rsidDel="00000000" w:rsidP="00000000" w:rsidRDefault="00000000" w:rsidRPr="00000000" w14:paraId="00000007">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Specialty:</w:t>
            </w:r>
          </w:p>
        </w:tc>
        <w:tc>
          <w:tcPr/>
          <w:p w:rsidR="00000000" w:rsidDel="00000000" w:rsidP="00000000" w:rsidRDefault="00000000" w:rsidRPr="00000000" w14:paraId="00000008">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CV </w:t>
            </w:r>
            <w:r w:rsidDel="00000000" w:rsidR="00000000" w:rsidRPr="00000000">
              <w:rPr>
                <w:color w:val="000000"/>
                <w:sz w:val="24"/>
                <w:szCs w:val="24"/>
                <w:rtl w:val="0"/>
              </w:rPr>
              <w:t xml:space="preserve">🗹</w:t>
            </w:r>
          </w:p>
        </w:tc>
        <w:tc>
          <w:tcPr>
            <w:gridSpan w:val="2"/>
          </w:tcPr>
          <w:p w:rsidR="00000000" w:rsidDel="00000000" w:rsidP="00000000" w:rsidRDefault="00000000" w:rsidRPr="00000000" w14:paraId="00000009">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NLP □</w:t>
            </w:r>
          </w:p>
        </w:tc>
        <w:tc>
          <w:tcPr/>
          <w:p w:rsidR="00000000" w:rsidDel="00000000" w:rsidP="00000000" w:rsidRDefault="00000000" w:rsidRPr="00000000" w14:paraId="0000000B">
            <w:pPr>
              <w:tabs>
                <w:tab w:val="left" w:leader="none" w:pos="1952"/>
                <w:tab w:val="left" w:leader="none" w:pos="4599"/>
                <w:tab w:val="left" w:leader="none" w:pos="5919"/>
                <w:tab w:val="left" w:leader="none" w:pos="6941"/>
                <w:tab w:val="left" w:leader="none" w:pos="7549"/>
              </w:tabs>
              <w:spacing w:after="100" w:lineRule="auto"/>
              <w:jc w:val="both"/>
              <w:rPr>
                <w:sz w:val="24"/>
                <w:szCs w:val="24"/>
              </w:rPr>
            </w:pPr>
            <w:r w:rsidDel="00000000" w:rsidR="00000000" w:rsidRPr="00000000">
              <w:rPr>
                <w:color w:val="000000"/>
                <w:sz w:val="24"/>
                <w:szCs w:val="24"/>
                <w:rtl w:val="0"/>
              </w:rPr>
              <w:t xml:space="preserve">DS □</w:t>
            </w:r>
            <w:r w:rsidDel="00000000" w:rsidR="00000000" w:rsidRPr="00000000">
              <w:rPr>
                <w:rtl w:val="0"/>
              </w:rPr>
            </w:r>
          </w:p>
        </w:tc>
        <w:tc>
          <w:tcPr/>
          <w:p w:rsidR="00000000" w:rsidDel="00000000" w:rsidP="00000000" w:rsidRDefault="00000000" w:rsidRPr="00000000" w14:paraId="0000000C">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r>
        <w:trPr>
          <w:cantSplit w:val="0"/>
          <w:tblHeader w:val="0"/>
        </w:trPr>
        <w:tc>
          <w:tcPr>
            <w:gridSpan w:val="2"/>
          </w:tcPr>
          <w:p w:rsidR="00000000" w:rsidDel="00000000" w:rsidP="00000000" w:rsidRDefault="00000000" w:rsidRPr="00000000" w14:paraId="0000000D">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 Kinds of person make registers:</w:t>
            </w:r>
          </w:p>
        </w:tc>
        <w:tc>
          <w:tcPr>
            <w:gridSpan w:val="2"/>
          </w:tcPr>
          <w:p w:rsidR="00000000" w:rsidDel="00000000" w:rsidP="00000000" w:rsidRDefault="00000000" w:rsidRPr="00000000" w14:paraId="0000000F">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Lecturer 🗹</w:t>
            </w:r>
          </w:p>
        </w:tc>
        <w:tc>
          <w:tcPr>
            <w:gridSpan w:val="2"/>
          </w:tcPr>
          <w:p w:rsidR="00000000" w:rsidDel="00000000" w:rsidP="00000000" w:rsidRDefault="00000000" w:rsidRPr="00000000" w14:paraId="00000011">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Students 🗹</w:t>
            </w:r>
          </w:p>
        </w:tc>
        <w:tc>
          <w:tcPr/>
          <w:p w:rsidR="00000000" w:rsidDel="00000000" w:rsidP="00000000" w:rsidRDefault="00000000" w:rsidRPr="00000000" w14:paraId="00000013">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bl>
    <w:p w:rsidR="00000000" w:rsidDel="00000000" w:rsidP="00000000" w:rsidRDefault="00000000" w:rsidRPr="00000000" w14:paraId="00000014">
      <w:pPr>
        <w:spacing w:before="2" w:lineRule="auto"/>
        <w:jc w:val="both"/>
        <w:rPr>
          <w:color w:val="000000"/>
          <w:sz w:val="24"/>
          <w:szCs w:val="24"/>
        </w:rPr>
      </w:pPr>
      <w:r w:rsidDel="00000000" w:rsidR="00000000" w:rsidRPr="00000000">
        <w:rPr>
          <w:rtl w:val="0"/>
        </w:rPr>
      </w:r>
    </w:p>
    <w:p w:rsidR="00000000" w:rsidDel="00000000" w:rsidP="00000000" w:rsidRDefault="00000000" w:rsidRPr="00000000" w14:paraId="00000015">
      <w:pPr>
        <w:spacing w:before="2" w:lineRule="auto"/>
        <w:jc w:val="both"/>
        <w:rPr>
          <w:color w:val="000000"/>
          <w:sz w:val="24"/>
          <w:szCs w:val="24"/>
        </w:rPr>
      </w:pPr>
      <w:r w:rsidDel="00000000" w:rsidR="00000000" w:rsidRPr="00000000">
        <w:rPr>
          <w:rtl w:val="0"/>
        </w:rPr>
      </w:r>
    </w:p>
    <w:p w:rsidR="00000000" w:rsidDel="00000000" w:rsidP="00000000" w:rsidRDefault="00000000" w:rsidRPr="00000000" w14:paraId="00000016">
      <w:pPr>
        <w:tabs>
          <w:tab w:val="left" w:leader="none" w:pos="396"/>
        </w:tabs>
        <w:spacing w:before="1" w:lineRule="auto"/>
        <w:jc w:val="both"/>
        <w:rPr>
          <w:color w:val="000000"/>
          <w:sz w:val="24"/>
          <w:szCs w:val="24"/>
        </w:rPr>
      </w:pPr>
      <w:r w:rsidDel="00000000" w:rsidR="00000000" w:rsidRPr="00000000">
        <w:rPr>
          <w:color w:val="000000"/>
          <w:sz w:val="24"/>
          <w:szCs w:val="24"/>
          <w:rtl w:val="0"/>
        </w:rPr>
        <w:t xml:space="preserve">Register information for supervisor (if have)</w:t>
      </w:r>
    </w:p>
    <w:p w:rsidR="00000000" w:rsidDel="00000000" w:rsidP="00000000" w:rsidRDefault="00000000" w:rsidRPr="00000000" w14:paraId="00000017">
      <w:pPr>
        <w:spacing w:before="10" w:lineRule="auto"/>
        <w:jc w:val="both"/>
        <w:rPr>
          <w:color w:val="000000"/>
          <w:sz w:val="24"/>
          <w:szCs w:val="24"/>
        </w:rPr>
      </w:pPr>
      <w:r w:rsidDel="00000000" w:rsidR="00000000" w:rsidRPr="00000000">
        <w:rPr>
          <w:rtl w:val="0"/>
        </w:rPr>
      </w:r>
    </w:p>
    <w:tbl>
      <w:tblPr>
        <w:tblStyle w:val="Table2"/>
        <w:tblW w:w="9249.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2880"/>
        <w:gridCol w:w="1248"/>
        <w:gridCol w:w="2290"/>
        <w:gridCol w:w="1234"/>
        <w:tblGridChange w:id="0">
          <w:tblGrid>
            <w:gridCol w:w="1597"/>
            <w:gridCol w:w="2880"/>
            <w:gridCol w:w="1248"/>
            <w:gridCol w:w="2290"/>
            <w:gridCol w:w="1234"/>
          </w:tblGrid>
        </w:tblGridChange>
      </w:tblGrid>
      <w:tr>
        <w:trPr>
          <w:cantSplit w:val="0"/>
          <w:trHeight w:val="513" w:hRule="atLeast"/>
          <w:tblHeader w:val="0"/>
        </w:trPr>
        <w:tc>
          <w:tcPr/>
          <w:p w:rsidR="00000000" w:rsidDel="00000000" w:rsidP="00000000" w:rsidRDefault="00000000" w:rsidRPr="00000000" w14:paraId="00000018">
            <w:pPr>
              <w:jc w:val="both"/>
              <w:rPr>
                <w:color w:val="000000"/>
                <w:sz w:val="24"/>
                <w:szCs w:val="24"/>
              </w:rPr>
            </w:pPr>
            <w:r w:rsidDel="00000000" w:rsidR="00000000" w:rsidRPr="00000000">
              <w:rPr>
                <w:rtl w:val="0"/>
              </w:rPr>
            </w:r>
          </w:p>
        </w:tc>
        <w:tc>
          <w:tcPr/>
          <w:p w:rsidR="00000000" w:rsidDel="00000000" w:rsidP="00000000" w:rsidRDefault="00000000" w:rsidRPr="00000000" w14:paraId="00000019">
            <w:pPr>
              <w:spacing w:before="135" w:lineRule="auto"/>
              <w:ind w:right="171"/>
              <w:jc w:val="center"/>
              <w:rPr>
                <w:b w:val="1"/>
                <w:bCs w:val="1"/>
                <w:color w:val="000000"/>
                <w:sz w:val="24"/>
                <w:szCs w:val="24"/>
              </w:rPr>
            </w:pPr>
            <w:r w:rsidDel="00000000" w:rsidR="00000000" w:rsidRPr="00000000">
              <w:rPr>
                <w:b w:val="1"/>
                <w:bCs w:val="1"/>
                <w:color w:val="000000"/>
                <w:sz w:val="24"/>
                <w:szCs w:val="24"/>
                <w:rtl w:val="0"/>
              </w:rPr>
              <w:t xml:space="preserve">Full name</w:t>
            </w:r>
          </w:p>
        </w:tc>
        <w:tc>
          <w:tcPr/>
          <w:p w:rsidR="00000000" w:rsidDel="00000000" w:rsidP="00000000" w:rsidRDefault="00000000" w:rsidRPr="00000000" w14:paraId="0000001A">
            <w:pPr>
              <w:spacing w:before="135" w:lineRule="auto"/>
              <w:jc w:val="center"/>
              <w:rPr>
                <w:b w:val="1"/>
                <w:bCs w:val="1"/>
                <w:color w:val="000000"/>
                <w:sz w:val="24"/>
                <w:szCs w:val="24"/>
              </w:rPr>
            </w:pPr>
            <w:r w:rsidDel="00000000" w:rsidR="00000000" w:rsidRPr="00000000">
              <w:rPr>
                <w:b w:val="1"/>
                <w:bCs w:val="1"/>
                <w:color w:val="000000"/>
                <w:sz w:val="24"/>
                <w:szCs w:val="24"/>
                <w:rtl w:val="0"/>
              </w:rPr>
              <w:t xml:space="preserve">Phone</w:t>
            </w:r>
          </w:p>
        </w:tc>
        <w:tc>
          <w:tcPr/>
          <w:p w:rsidR="00000000" w:rsidDel="00000000" w:rsidP="00000000" w:rsidRDefault="00000000" w:rsidRPr="00000000" w14:paraId="0000001B">
            <w:pPr>
              <w:spacing w:before="135" w:lineRule="auto"/>
              <w:ind w:right="75"/>
              <w:jc w:val="center"/>
              <w:rPr>
                <w:b w:val="1"/>
                <w:bCs w:val="1"/>
                <w:color w:val="000000"/>
                <w:sz w:val="24"/>
                <w:szCs w:val="24"/>
              </w:rPr>
            </w:pPr>
            <w:r w:rsidDel="00000000" w:rsidR="00000000" w:rsidRPr="00000000">
              <w:rPr>
                <w:b w:val="1"/>
                <w:bCs w:val="1"/>
                <w:color w:val="000000"/>
                <w:sz w:val="24"/>
                <w:szCs w:val="24"/>
                <w:rtl w:val="0"/>
              </w:rPr>
              <w:t xml:space="preserve">E-Mail</w:t>
            </w:r>
          </w:p>
        </w:tc>
        <w:tc>
          <w:tcPr/>
          <w:p w:rsidR="00000000" w:rsidDel="00000000" w:rsidP="00000000" w:rsidRDefault="00000000" w:rsidRPr="00000000" w14:paraId="0000001C">
            <w:pPr>
              <w:spacing w:before="135" w:lineRule="auto"/>
              <w:ind w:right="365"/>
              <w:jc w:val="center"/>
              <w:rPr>
                <w:b w:val="1"/>
                <w:bCs w:val="1"/>
                <w:color w:val="000000"/>
                <w:sz w:val="24"/>
                <w:szCs w:val="24"/>
              </w:rPr>
            </w:pPr>
            <w:r w:rsidDel="00000000" w:rsidR="00000000" w:rsidRPr="00000000">
              <w:rPr>
                <w:b w:val="1"/>
                <w:bCs w:val="1"/>
                <w:color w:val="000000"/>
                <w:sz w:val="24"/>
                <w:szCs w:val="24"/>
                <w:rtl w:val="0"/>
              </w:rPr>
              <w:t xml:space="preserve">Title</w:t>
            </w:r>
          </w:p>
        </w:tc>
      </w:tr>
      <w:tr>
        <w:trPr>
          <w:cantSplit w:val="0"/>
          <w:trHeight w:val="518" w:hRule="atLeast"/>
          <w:tblHeader w:val="0"/>
        </w:trPr>
        <w:tc>
          <w:tcPr/>
          <w:p w:rsidR="00000000" w:rsidDel="00000000" w:rsidP="00000000" w:rsidRDefault="00000000" w:rsidRPr="00000000" w14:paraId="0000001D">
            <w:pPr>
              <w:spacing w:before="139" w:lineRule="auto"/>
              <w:jc w:val="center"/>
              <w:rPr>
                <w:color w:val="000000"/>
                <w:sz w:val="24"/>
                <w:szCs w:val="24"/>
              </w:rPr>
            </w:pPr>
            <w:r w:rsidDel="00000000" w:rsidR="00000000" w:rsidRPr="00000000">
              <w:rPr>
                <w:color w:val="000000"/>
                <w:sz w:val="24"/>
                <w:szCs w:val="24"/>
                <w:rtl w:val="0"/>
              </w:rPr>
              <w:t xml:space="preserve">Supervisor 1</w:t>
            </w:r>
          </w:p>
        </w:tc>
        <w:tc>
          <w:tcPr/>
          <w:p w:rsidR="00000000" w:rsidDel="00000000" w:rsidP="00000000" w:rsidRDefault="00000000" w:rsidRPr="00000000" w14:paraId="0000001E">
            <w:pPr>
              <w:spacing w:before="121" w:lineRule="auto"/>
              <w:ind w:right="171"/>
              <w:jc w:val="center"/>
              <w:rPr>
                <w:color w:val="000000"/>
                <w:sz w:val="24"/>
                <w:szCs w:val="24"/>
              </w:rPr>
            </w:pPr>
            <w:r w:rsidDel="00000000" w:rsidR="00000000" w:rsidRPr="00000000">
              <w:rPr>
                <w:color w:val="000000"/>
                <w:sz w:val="24"/>
                <w:szCs w:val="24"/>
                <w:rtl w:val="0"/>
              </w:rPr>
              <w:t xml:space="preserve">Vũ Hà Anh</w:t>
            </w:r>
          </w:p>
        </w:tc>
        <w:tc>
          <w:tcPr/>
          <w:p w:rsidR="00000000" w:rsidDel="00000000" w:rsidP="00000000" w:rsidRDefault="00000000" w:rsidRPr="00000000" w14:paraId="0000001F">
            <w:pPr>
              <w:jc w:val="center"/>
              <w:rPr>
                <w:color w:val="000000"/>
                <w:sz w:val="24"/>
                <w:szCs w:val="24"/>
              </w:rPr>
            </w:pPr>
            <w:r w:rsidDel="00000000" w:rsidR="00000000" w:rsidRPr="00000000">
              <w:rPr>
                <w:rtl w:val="0"/>
              </w:rPr>
            </w:r>
          </w:p>
        </w:tc>
        <w:tc>
          <w:tcPr/>
          <w:p w:rsidR="00000000" w:rsidDel="00000000" w:rsidP="00000000" w:rsidRDefault="00000000" w:rsidRPr="00000000" w14:paraId="00000020">
            <w:pPr>
              <w:spacing w:before="121" w:lineRule="auto"/>
              <w:ind w:right="75"/>
              <w:jc w:val="center"/>
              <w:rPr>
                <w:color w:val="000000"/>
                <w:sz w:val="24"/>
                <w:szCs w:val="24"/>
              </w:rPr>
            </w:pPr>
            <w:r w:rsidDel="00000000" w:rsidR="00000000" w:rsidRPr="00000000">
              <w:rPr>
                <w:color w:val="000000"/>
                <w:sz w:val="24"/>
                <w:szCs w:val="24"/>
                <w:rtl w:val="0"/>
              </w:rPr>
              <w:t xml:space="preserve">AnhVH54@fe.edu.vn</w:t>
            </w:r>
          </w:p>
        </w:tc>
        <w:tc>
          <w:tcPr/>
          <w:p w:rsidR="00000000" w:rsidDel="00000000" w:rsidP="00000000" w:rsidRDefault="00000000" w:rsidRPr="00000000" w14:paraId="00000021">
            <w:pPr>
              <w:spacing w:before="121" w:lineRule="auto"/>
              <w:ind w:right="363"/>
              <w:jc w:val="center"/>
              <w:rPr>
                <w:color w:val="000000"/>
                <w:sz w:val="24"/>
                <w:szCs w:val="24"/>
              </w:rPr>
            </w:pPr>
            <w:r w:rsidDel="00000000" w:rsidR="00000000" w:rsidRPr="00000000">
              <w:rPr>
                <w:color w:val="000000"/>
                <w:sz w:val="24"/>
                <w:szCs w:val="24"/>
                <w:rtl w:val="0"/>
              </w:rPr>
              <w:t xml:space="preserve">M.Sc</w:t>
            </w:r>
          </w:p>
        </w:tc>
      </w:tr>
      <w:tr>
        <w:trPr>
          <w:cantSplit w:val="0"/>
          <w:trHeight w:val="517" w:hRule="atLeast"/>
          <w:tblHeader w:val="0"/>
        </w:trPr>
        <w:tc>
          <w:tcPr/>
          <w:p w:rsidR="00000000" w:rsidDel="00000000" w:rsidP="00000000" w:rsidRDefault="00000000" w:rsidRPr="00000000" w14:paraId="00000022">
            <w:pPr>
              <w:spacing w:before="139" w:lineRule="auto"/>
              <w:jc w:val="center"/>
              <w:rPr>
                <w:color w:val="000000"/>
                <w:sz w:val="24"/>
                <w:szCs w:val="24"/>
              </w:rPr>
            </w:pPr>
            <w:r w:rsidDel="00000000" w:rsidR="00000000" w:rsidRPr="00000000">
              <w:rPr>
                <w:rtl w:val="0"/>
              </w:rPr>
            </w:r>
          </w:p>
        </w:tc>
        <w:tc>
          <w:tcPr/>
          <w:p w:rsidR="00000000" w:rsidDel="00000000" w:rsidP="00000000" w:rsidRDefault="00000000" w:rsidRPr="00000000" w14:paraId="00000023">
            <w:pPr>
              <w:spacing w:before="121" w:lineRule="auto"/>
              <w:ind w:right="171"/>
              <w:jc w:val="center"/>
              <w:rPr>
                <w:color w:val="000000"/>
                <w:sz w:val="24"/>
                <w:szCs w:val="24"/>
              </w:rPr>
            </w:pPr>
            <w:r w:rsidDel="00000000" w:rsidR="00000000" w:rsidRPr="00000000">
              <w:rPr>
                <w:rtl w:val="0"/>
              </w:rPr>
            </w:r>
          </w:p>
        </w:tc>
        <w:tc>
          <w:tcPr/>
          <w:p w:rsidR="00000000" w:rsidDel="00000000" w:rsidP="00000000" w:rsidRDefault="00000000" w:rsidRPr="00000000" w14:paraId="00000024">
            <w:pPr>
              <w:jc w:val="center"/>
              <w:rPr>
                <w:color w:val="000000"/>
                <w:sz w:val="24"/>
                <w:szCs w:val="24"/>
              </w:rPr>
            </w:pPr>
            <w:r w:rsidDel="00000000" w:rsidR="00000000" w:rsidRPr="00000000">
              <w:rPr>
                <w:rtl w:val="0"/>
              </w:rPr>
            </w:r>
          </w:p>
        </w:tc>
        <w:tc>
          <w:tcPr/>
          <w:p w:rsidR="00000000" w:rsidDel="00000000" w:rsidP="00000000" w:rsidRDefault="00000000" w:rsidRPr="00000000" w14:paraId="00000025">
            <w:pPr>
              <w:spacing w:before="121" w:lineRule="auto"/>
              <w:ind w:right="75"/>
              <w:jc w:val="center"/>
              <w:rPr>
                <w:color w:val="000000"/>
                <w:sz w:val="24"/>
                <w:szCs w:val="24"/>
              </w:rPr>
            </w:pPr>
            <w:r w:rsidDel="00000000" w:rsidR="00000000" w:rsidRPr="00000000">
              <w:rPr>
                <w:rtl w:val="0"/>
              </w:rPr>
            </w:r>
          </w:p>
        </w:tc>
        <w:tc>
          <w:tcPr/>
          <w:p w:rsidR="00000000" w:rsidDel="00000000" w:rsidP="00000000" w:rsidRDefault="00000000" w:rsidRPr="00000000" w14:paraId="00000026">
            <w:pPr>
              <w:spacing w:before="121" w:lineRule="auto"/>
              <w:ind w:right="363"/>
              <w:jc w:val="center"/>
              <w:rPr>
                <w:color w:val="000000"/>
                <w:sz w:val="24"/>
                <w:szCs w:val="24"/>
              </w:rPr>
            </w:pPr>
            <w:r w:rsidDel="00000000" w:rsidR="00000000" w:rsidRPr="00000000">
              <w:rPr>
                <w:rtl w:val="0"/>
              </w:rPr>
            </w:r>
          </w:p>
        </w:tc>
      </w:tr>
    </w:tbl>
    <w:p w:rsidR="00000000" w:rsidDel="00000000" w:rsidP="00000000" w:rsidRDefault="00000000" w:rsidRPr="00000000" w14:paraId="00000027">
      <w:pPr>
        <w:tabs>
          <w:tab w:val="left" w:leader="none" w:pos="396"/>
        </w:tabs>
        <w:spacing w:before="116" w:lineRule="auto"/>
        <w:jc w:val="both"/>
        <w:rPr>
          <w:color w:val="000000"/>
          <w:sz w:val="24"/>
          <w:szCs w:val="24"/>
        </w:rPr>
      </w:pPr>
      <w:r w:rsidDel="00000000" w:rsidR="00000000" w:rsidRPr="00000000">
        <w:rPr>
          <w:color w:val="000000"/>
          <w:sz w:val="24"/>
          <w:szCs w:val="24"/>
          <w:rtl w:val="0"/>
        </w:rPr>
        <w:t xml:space="preserve">Register information for students (if have)</w:t>
      </w:r>
    </w:p>
    <w:p w:rsidR="00000000" w:rsidDel="00000000" w:rsidP="00000000" w:rsidRDefault="00000000" w:rsidRPr="00000000" w14:paraId="00000028">
      <w:pPr>
        <w:spacing w:before="6" w:lineRule="auto"/>
        <w:jc w:val="both"/>
        <w:rPr>
          <w:color w:val="000000"/>
          <w:sz w:val="24"/>
          <w:szCs w:val="24"/>
        </w:rPr>
      </w:pPr>
      <w:r w:rsidDel="00000000" w:rsidR="00000000" w:rsidRPr="00000000">
        <w:rPr>
          <w:rtl w:val="0"/>
        </w:rPr>
      </w:r>
    </w:p>
    <w:tbl>
      <w:tblPr>
        <w:tblStyle w:val="Table3"/>
        <w:tblW w:w="9431.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7"/>
        <w:gridCol w:w="1843"/>
        <w:gridCol w:w="1593"/>
        <w:gridCol w:w="1622"/>
        <w:gridCol w:w="1488"/>
        <w:gridCol w:w="1738"/>
        <w:tblGridChange w:id="0">
          <w:tblGrid>
            <w:gridCol w:w="1147"/>
            <w:gridCol w:w="1843"/>
            <w:gridCol w:w="1593"/>
            <w:gridCol w:w="1622"/>
            <w:gridCol w:w="1488"/>
            <w:gridCol w:w="1738"/>
          </w:tblGrid>
        </w:tblGridChange>
      </w:tblGrid>
      <w:tr>
        <w:trPr>
          <w:cantSplit w:val="0"/>
          <w:trHeight w:val="494" w:hRule="atLeast"/>
          <w:tblHeader w:val="0"/>
        </w:trPr>
        <w:tc>
          <w:tcPr/>
          <w:p w:rsidR="00000000" w:rsidDel="00000000" w:rsidP="00000000" w:rsidRDefault="00000000" w:rsidRPr="00000000" w14:paraId="00000029">
            <w:pPr>
              <w:jc w:val="both"/>
              <w:rPr>
                <w:color w:val="000000"/>
                <w:sz w:val="24"/>
                <w:szCs w:val="24"/>
              </w:rPr>
            </w:pPr>
            <w:r w:rsidDel="00000000" w:rsidR="00000000" w:rsidRPr="00000000">
              <w:rPr>
                <w:rtl w:val="0"/>
              </w:rPr>
            </w:r>
          </w:p>
        </w:tc>
        <w:tc>
          <w:tcPr/>
          <w:p w:rsidR="00000000" w:rsidDel="00000000" w:rsidP="00000000" w:rsidRDefault="00000000" w:rsidRPr="00000000" w14:paraId="0000002A">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Full name</w:t>
            </w:r>
          </w:p>
        </w:tc>
        <w:tc>
          <w:tcPr/>
          <w:p w:rsidR="00000000" w:rsidDel="00000000" w:rsidP="00000000" w:rsidRDefault="00000000" w:rsidRPr="00000000" w14:paraId="0000002B">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Student code</w:t>
            </w:r>
          </w:p>
        </w:tc>
        <w:tc>
          <w:tcPr/>
          <w:p w:rsidR="00000000" w:rsidDel="00000000" w:rsidP="00000000" w:rsidRDefault="00000000" w:rsidRPr="00000000" w14:paraId="0000002C">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Phone</w:t>
            </w:r>
          </w:p>
        </w:tc>
        <w:tc>
          <w:tcPr/>
          <w:p w:rsidR="00000000" w:rsidDel="00000000" w:rsidP="00000000" w:rsidRDefault="00000000" w:rsidRPr="00000000" w14:paraId="0000002D">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E-mail</w:t>
            </w:r>
          </w:p>
        </w:tc>
        <w:tc>
          <w:tcPr/>
          <w:p w:rsidR="00000000" w:rsidDel="00000000" w:rsidP="00000000" w:rsidRDefault="00000000" w:rsidRPr="00000000" w14:paraId="0000002E">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Role in Group</w:t>
            </w:r>
          </w:p>
        </w:tc>
      </w:tr>
      <w:tr>
        <w:trPr>
          <w:cantSplit w:val="0"/>
          <w:trHeight w:val="493" w:hRule="atLeast"/>
          <w:tblHeader w:val="0"/>
        </w:trPr>
        <w:tc>
          <w:tcPr/>
          <w:p w:rsidR="00000000" w:rsidDel="00000000" w:rsidP="00000000" w:rsidRDefault="00000000" w:rsidRPr="00000000" w14:paraId="0000002F">
            <w:pPr>
              <w:spacing w:before="125" w:lineRule="auto"/>
              <w:ind w:right="121"/>
              <w:jc w:val="both"/>
              <w:rPr>
                <w:color w:val="000000"/>
                <w:sz w:val="24"/>
                <w:szCs w:val="24"/>
              </w:rPr>
            </w:pPr>
            <w:r w:rsidDel="00000000" w:rsidR="00000000" w:rsidRPr="00000000">
              <w:rPr>
                <w:color w:val="000000"/>
                <w:sz w:val="24"/>
                <w:szCs w:val="24"/>
                <w:rtl w:val="0"/>
              </w:rPr>
              <w:t xml:space="preserve">Student 1</w:t>
            </w:r>
          </w:p>
        </w:tc>
        <w:tc>
          <w:tcPr/>
          <w:p w:rsidR="00000000" w:rsidDel="00000000" w:rsidP="00000000" w:rsidRDefault="00000000" w:rsidRPr="00000000" w14:paraId="00000030">
            <w:pPr>
              <w:jc w:val="center"/>
              <w:rPr>
                <w:color w:val="000000"/>
                <w:sz w:val="24"/>
                <w:szCs w:val="24"/>
              </w:rPr>
            </w:pPr>
            <w:r w:rsidDel="00000000" w:rsidR="00000000" w:rsidRPr="00000000">
              <w:rPr>
                <w:rtl w:val="0"/>
              </w:rPr>
            </w:r>
          </w:p>
        </w:tc>
        <w:tc>
          <w:tcPr/>
          <w:p w:rsidR="00000000" w:rsidDel="00000000" w:rsidP="00000000" w:rsidRDefault="00000000" w:rsidRPr="00000000" w14:paraId="00000031">
            <w:pPr>
              <w:jc w:val="center"/>
              <w:rPr>
                <w:color w:val="000000"/>
                <w:sz w:val="24"/>
                <w:szCs w:val="24"/>
              </w:rPr>
            </w:pPr>
            <w:r w:rsidDel="00000000" w:rsidR="00000000" w:rsidRPr="00000000">
              <w:rPr>
                <w:rtl w:val="0"/>
              </w:rPr>
            </w:r>
          </w:p>
        </w:tc>
        <w:tc>
          <w:tcPr/>
          <w:p w:rsidR="00000000" w:rsidDel="00000000" w:rsidP="00000000" w:rsidRDefault="00000000" w:rsidRPr="00000000" w14:paraId="00000032">
            <w:pPr>
              <w:jc w:val="center"/>
              <w:rPr>
                <w:color w:val="000000"/>
                <w:sz w:val="24"/>
                <w:szCs w:val="24"/>
              </w:rPr>
            </w:pPr>
            <w:r w:rsidDel="00000000" w:rsidR="00000000" w:rsidRPr="00000000">
              <w:rPr>
                <w:rtl w:val="0"/>
              </w:rPr>
            </w:r>
          </w:p>
        </w:tc>
        <w:tc>
          <w:tcPr/>
          <w:p w:rsidR="00000000" w:rsidDel="00000000" w:rsidP="00000000" w:rsidRDefault="00000000" w:rsidRPr="00000000" w14:paraId="00000033">
            <w:pPr>
              <w:jc w:val="center"/>
              <w:rPr>
                <w:color w:val="000000"/>
                <w:sz w:val="24"/>
                <w:szCs w:val="24"/>
              </w:rPr>
            </w:pPr>
            <w:r w:rsidDel="00000000" w:rsidR="00000000" w:rsidRPr="00000000">
              <w:rPr>
                <w:rtl w:val="0"/>
              </w:rPr>
            </w:r>
          </w:p>
        </w:tc>
        <w:tc>
          <w:tcPr/>
          <w:p w:rsidR="00000000" w:rsidDel="00000000" w:rsidP="00000000" w:rsidRDefault="00000000" w:rsidRPr="00000000" w14:paraId="00000034">
            <w:pPr>
              <w:jc w:val="center"/>
              <w:rPr>
                <w:color w:val="000000"/>
                <w:sz w:val="24"/>
                <w:szCs w:val="24"/>
              </w:rPr>
            </w:pPr>
            <w:r w:rsidDel="00000000" w:rsidR="00000000" w:rsidRPr="00000000">
              <w:rPr>
                <w:color w:val="000000"/>
                <w:sz w:val="24"/>
                <w:szCs w:val="24"/>
                <w:rtl w:val="0"/>
              </w:rPr>
              <w:t xml:space="preserve">leader</w:t>
            </w:r>
          </w:p>
        </w:tc>
      </w:tr>
      <w:tr>
        <w:trPr>
          <w:cantSplit w:val="0"/>
          <w:trHeight w:val="494" w:hRule="atLeast"/>
          <w:tblHeader w:val="0"/>
        </w:trPr>
        <w:tc>
          <w:tcPr/>
          <w:p w:rsidR="00000000" w:rsidDel="00000000" w:rsidP="00000000" w:rsidRDefault="00000000" w:rsidRPr="00000000" w14:paraId="00000035">
            <w:pPr>
              <w:spacing w:before="125" w:lineRule="auto"/>
              <w:ind w:right="121"/>
              <w:jc w:val="both"/>
              <w:rPr>
                <w:color w:val="000000"/>
                <w:sz w:val="24"/>
                <w:szCs w:val="24"/>
              </w:rPr>
            </w:pPr>
            <w:r w:rsidDel="00000000" w:rsidR="00000000" w:rsidRPr="00000000">
              <w:rPr>
                <w:color w:val="000000"/>
                <w:sz w:val="24"/>
                <w:szCs w:val="24"/>
                <w:rtl w:val="0"/>
              </w:rPr>
              <w:t xml:space="preserve">Student 2</w:t>
            </w:r>
          </w:p>
        </w:tc>
        <w:tc>
          <w:tcPr/>
          <w:p w:rsidR="00000000" w:rsidDel="00000000" w:rsidP="00000000" w:rsidRDefault="00000000" w:rsidRPr="00000000" w14:paraId="00000036">
            <w:pPr>
              <w:jc w:val="center"/>
              <w:rPr>
                <w:color w:val="000000"/>
                <w:sz w:val="24"/>
                <w:szCs w:val="24"/>
              </w:rPr>
            </w:pPr>
            <w:r w:rsidDel="00000000" w:rsidR="00000000" w:rsidRPr="00000000">
              <w:rPr>
                <w:rtl w:val="0"/>
              </w:rPr>
            </w:r>
          </w:p>
        </w:tc>
        <w:tc>
          <w:tcPr/>
          <w:p w:rsidR="00000000" w:rsidDel="00000000" w:rsidP="00000000" w:rsidRDefault="00000000" w:rsidRPr="00000000" w14:paraId="00000037">
            <w:pPr>
              <w:jc w:val="center"/>
              <w:rPr>
                <w:color w:val="000000"/>
                <w:sz w:val="24"/>
                <w:szCs w:val="24"/>
              </w:rPr>
            </w:pPr>
            <w:r w:rsidDel="00000000" w:rsidR="00000000" w:rsidRPr="00000000">
              <w:rPr>
                <w:rtl w:val="0"/>
              </w:rPr>
            </w:r>
          </w:p>
        </w:tc>
        <w:tc>
          <w:tcPr/>
          <w:p w:rsidR="00000000" w:rsidDel="00000000" w:rsidP="00000000" w:rsidRDefault="00000000" w:rsidRPr="00000000" w14:paraId="00000038">
            <w:pPr>
              <w:jc w:val="center"/>
              <w:rPr>
                <w:color w:val="000000"/>
                <w:sz w:val="24"/>
                <w:szCs w:val="24"/>
              </w:rPr>
            </w:pPr>
            <w:r w:rsidDel="00000000" w:rsidR="00000000" w:rsidRPr="00000000">
              <w:rPr>
                <w:rtl w:val="0"/>
              </w:rPr>
            </w:r>
          </w:p>
        </w:tc>
        <w:tc>
          <w:tcPr/>
          <w:p w:rsidR="00000000" w:rsidDel="00000000" w:rsidP="00000000" w:rsidRDefault="00000000" w:rsidRPr="00000000" w14:paraId="00000039">
            <w:pPr>
              <w:jc w:val="center"/>
              <w:rPr>
                <w:color w:val="000000"/>
                <w:sz w:val="24"/>
                <w:szCs w:val="24"/>
              </w:rPr>
            </w:pPr>
            <w:r w:rsidDel="00000000" w:rsidR="00000000" w:rsidRPr="00000000">
              <w:rPr>
                <w:rtl w:val="0"/>
              </w:rPr>
            </w:r>
          </w:p>
        </w:tc>
        <w:tc>
          <w:tcPr/>
          <w:p w:rsidR="00000000" w:rsidDel="00000000" w:rsidP="00000000" w:rsidRDefault="00000000" w:rsidRPr="00000000" w14:paraId="0000003A">
            <w:pPr>
              <w:jc w:val="center"/>
              <w:rPr>
                <w:color w:val="000000"/>
                <w:sz w:val="24"/>
                <w:szCs w:val="24"/>
              </w:rPr>
            </w:pPr>
            <w:r w:rsidDel="00000000" w:rsidR="00000000" w:rsidRPr="00000000">
              <w:rPr>
                <w:color w:val="000000"/>
                <w:sz w:val="24"/>
                <w:szCs w:val="24"/>
                <w:rtl w:val="0"/>
              </w:rPr>
              <w:t xml:space="preserve">member</w:t>
            </w:r>
          </w:p>
        </w:tc>
      </w:tr>
      <w:tr>
        <w:trPr>
          <w:cantSplit w:val="0"/>
          <w:trHeight w:val="489" w:hRule="atLeast"/>
          <w:tblHeader w:val="0"/>
        </w:trPr>
        <w:tc>
          <w:tcPr/>
          <w:p w:rsidR="00000000" w:rsidDel="00000000" w:rsidP="00000000" w:rsidRDefault="00000000" w:rsidRPr="00000000" w14:paraId="0000003B">
            <w:pPr>
              <w:spacing w:before="125" w:lineRule="auto"/>
              <w:ind w:right="121"/>
              <w:jc w:val="both"/>
              <w:rPr>
                <w:color w:val="000000"/>
                <w:sz w:val="24"/>
                <w:szCs w:val="24"/>
              </w:rPr>
            </w:pPr>
            <w:r w:rsidDel="00000000" w:rsidR="00000000" w:rsidRPr="00000000">
              <w:rPr>
                <w:color w:val="000000"/>
                <w:sz w:val="24"/>
                <w:szCs w:val="24"/>
                <w:rtl w:val="0"/>
              </w:rPr>
              <w:t xml:space="preserve">Student 3</w:t>
            </w:r>
          </w:p>
        </w:tc>
        <w:tc>
          <w:tcPr/>
          <w:p w:rsidR="00000000" w:rsidDel="00000000" w:rsidP="00000000" w:rsidRDefault="00000000" w:rsidRPr="00000000" w14:paraId="0000003C">
            <w:pPr>
              <w:jc w:val="both"/>
              <w:rPr>
                <w:color w:val="000000"/>
                <w:sz w:val="24"/>
                <w:szCs w:val="24"/>
              </w:rPr>
            </w:pPr>
            <w:r w:rsidDel="00000000" w:rsidR="00000000" w:rsidRPr="00000000">
              <w:rPr>
                <w:rtl w:val="0"/>
              </w:rPr>
            </w:r>
          </w:p>
        </w:tc>
        <w:tc>
          <w:tcPr/>
          <w:p w:rsidR="00000000" w:rsidDel="00000000" w:rsidP="00000000" w:rsidRDefault="00000000" w:rsidRPr="00000000" w14:paraId="0000003D">
            <w:pPr>
              <w:jc w:val="both"/>
              <w:rPr>
                <w:color w:val="000000"/>
                <w:sz w:val="24"/>
                <w:szCs w:val="24"/>
              </w:rPr>
            </w:pPr>
            <w:r w:rsidDel="00000000" w:rsidR="00000000" w:rsidRPr="00000000">
              <w:rPr>
                <w:rtl w:val="0"/>
              </w:rPr>
            </w:r>
          </w:p>
        </w:tc>
        <w:tc>
          <w:tcPr/>
          <w:p w:rsidR="00000000" w:rsidDel="00000000" w:rsidP="00000000" w:rsidRDefault="00000000" w:rsidRPr="00000000" w14:paraId="0000003E">
            <w:pPr>
              <w:jc w:val="both"/>
              <w:rPr>
                <w:color w:val="000000"/>
                <w:sz w:val="24"/>
                <w:szCs w:val="24"/>
              </w:rPr>
            </w:pPr>
            <w:r w:rsidDel="00000000" w:rsidR="00000000" w:rsidRPr="00000000">
              <w:rPr>
                <w:rtl w:val="0"/>
              </w:rPr>
            </w:r>
          </w:p>
        </w:tc>
        <w:tc>
          <w:tcPr/>
          <w:p w:rsidR="00000000" w:rsidDel="00000000" w:rsidP="00000000" w:rsidRDefault="00000000" w:rsidRPr="00000000" w14:paraId="0000003F">
            <w:pPr>
              <w:jc w:val="both"/>
              <w:rPr>
                <w:color w:val="000000"/>
                <w:sz w:val="24"/>
                <w:szCs w:val="24"/>
              </w:rPr>
            </w:pPr>
            <w:r w:rsidDel="00000000" w:rsidR="00000000" w:rsidRPr="00000000">
              <w:rPr>
                <w:rtl w:val="0"/>
              </w:rPr>
            </w:r>
          </w:p>
        </w:tc>
        <w:tc>
          <w:tcPr/>
          <w:p w:rsidR="00000000" w:rsidDel="00000000" w:rsidP="00000000" w:rsidRDefault="00000000" w:rsidRPr="00000000" w14:paraId="00000040">
            <w:pPr>
              <w:jc w:val="both"/>
              <w:rPr>
                <w:color w:val="000000"/>
                <w:sz w:val="24"/>
                <w:szCs w:val="24"/>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41">
            <w:pPr>
              <w:spacing w:before="125" w:lineRule="auto"/>
              <w:ind w:right="121"/>
              <w:jc w:val="both"/>
              <w:rPr>
                <w:color w:val="000000"/>
                <w:sz w:val="24"/>
                <w:szCs w:val="24"/>
              </w:rPr>
            </w:pPr>
            <w:r w:rsidDel="00000000" w:rsidR="00000000" w:rsidRPr="00000000">
              <w:rPr>
                <w:color w:val="000000"/>
                <w:sz w:val="24"/>
                <w:szCs w:val="24"/>
                <w:rtl w:val="0"/>
              </w:rPr>
              <w:t xml:space="preserve">Student 4</w:t>
            </w:r>
          </w:p>
        </w:tc>
        <w:tc>
          <w:tcPr/>
          <w:p w:rsidR="00000000" w:rsidDel="00000000" w:rsidP="00000000" w:rsidRDefault="00000000" w:rsidRPr="00000000" w14:paraId="00000042">
            <w:pPr>
              <w:jc w:val="both"/>
              <w:rPr>
                <w:color w:val="000000"/>
                <w:sz w:val="24"/>
                <w:szCs w:val="24"/>
              </w:rPr>
            </w:pPr>
            <w:r w:rsidDel="00000000" w:rsidR="00000000" w:rsidRPr="00000000">
              <w:rPr>
                <w:rtl w:val="0"/>
              </w:rPr>
            </w:r>
          </w:p>
        </w:tc>
        <w:tc>
          <w:tcPr/>
          <w:p w:rsidR="00000000" w:rsidDel="00000000" w:rsidP="00000000" w:rsidRDefault="00000000" w:rsidRPr="00000000" w14:paraId="00000043">
            <w:pPr>
              <w:jc w:val="both"/>
              <w:rPr>
                <w:color w:val="000000"/>
                <w:sz w:val="24"/>
                <w:szCs w:val="24"/>
              </w:rPr>
            </w:pPr>
            <w:r w:rsidDel="00000000" w:rsidR="00000000" w:rsidRPr="00000000">
              <w:rPr>
                <w:rtl w:val="0"/>
              </w:rPr>
            </w:r>
          </w:p>
        </w:tc>
        <w:tc>
          <w:tcPr/>
          <w:p w:rsidR="00000000" w:rsidDel="00000000" w:rsidP="00000000" w:rsidRDefault="00000000" w:rsidRPr="00000000" w14:paraId="00000044">
            <w:pPr>
              <w:jc w:val="both"/>
              <w:rPr>
                <w:color w:val="000000"/>
                <w:sz w:val="24"/>
                <w:szCs w:val="24"/>
              </w:rPr>
            </w:pPr>
            <w:r w:rsidDel="00000000" w:rsidR="00000000" w:rsidRPr="00000000">
              <w:rPr>
                <w:rtl w:val="0"/>
              </w:rPr>
            </w:r>
          </w:p>
        </w:tc>
        <w:tc>
          <w:tcPr/>
          <w:p w:rsidR="00000000" w:rsidDel="00000000" w:rsidP="00000000" w:rsidRDefault="00000000" w:rsidRPr="00000000" w14:paraId="00000045">
            <w:pPr>
              <w:jc w:val="both"/>
              <w:rPr>
                <w:color w:val="000000"/>
                <w:sz w:val="24"/>
                <w:szCs w:val="24"/>
              </w:rPr>
            </w:pPr>
            <w:r w:rsidDel="00000000" w:rsidR="00000000" w:rsidRPr="00000000">
              <w:rPr>
                <w:rtl w:val="0"/>
              </w:rPr>
            </w:r>
          </w:p>
        </w:tc>
        <w:tc>
          <w:tcPr/>
          <w:p w:rsidR="00000000" w:rsidDel="00000000" w:rsidP="00000000" w:rsidRDefault="00000000" w:rsidRPr="00000000" w14:paraId="00000046">
            <w:pPr>
              <w:jc w:val="both"/>
              <w:rPr>
                <w:color w:val="000000"/>
                <w:sz w:val="24"/>
                <w:szCs w:val="24"/>
              </w:rPr>
            </w:pPr>
            <w:r w:rsidDel="00000000" w:rsidR="00000000" w:rsidRPr="00000000">
              <w:rPr>
                <w:rtl w:val="0"/>
              </w:rPr>
            </w:r>
          </w:p>
        </w:tc>
      </w:tr>
    </w:tbl>
    <w:p w:rsidR="00000000" w:rsidDel="00000000" w:rsidP="00000000" w:rsidRDefault="00000000" w:rsidRPr="00000000" w14:paraId="00000047">
      <w:pPr>
        <w:jc w:val="both"/>
        <w:rPr>
          <w:color w:val="000000"/>
          <w:sz w:val="24"/>
          <w:szCs w:val="24"/>
        </w:rPr>
      </w:pPr>
      <w:r w:rsidDel="00000000" w:rsidR="00000000" w:rsidRPr="00000000">
        <w:rPr>
          <w:rtl w:val="0"/>
        </w:rPr>
      </w:r>
    </w:p>
    <w:p w:rsidR="00000000" w:rsidDel="00000000" w:rsidP="00000000" w:rsidRDefault="00000000" w:rsidRPr="00000000" w14:paraId="00000048">
      <w:pPr>
        <w:tabs>
          <w:tab w:val="left" w:leader="none" w:pos="396"/>
        </w:tabs>
        <w:spacing w:before="216" w:lineRule="auto"/>
        <w:ind w:right="5762"/>
        <w:jc w:val="both"/>
        <w:rPr>
          <w:color w:val="000000"/>
          <w:sz w:val="24"/>
          <w:szCs w:val="24"/>
        </w:rPr>
      </w:pPr>
      <w:r w:rsidDel="00000000" w:rsidR="00000000" w:rsidRPr="00000000">
        <w:rPr>
          <w:color w:val="000000"/>
          <w:sz w:val="24"/>
          <w:szCs w:val="24"/>
          <w:rtl w:val="0"/>
        </w:rPr>
        <w:t xml:space="preserve">Register content of Capstone</w:t>
      </w:r>
      <w:r w:rsidDel="00000000" w:rsidR="00000000" w:rsidRPr="00000000">
        <w:rPr>
          <w:sz w:val="24"/>
          <w:szCs w:val="24"/>
          <w:rtl w:val="0"/>
        </w:rPr>
        <w:t xml:space="preserve"> </w:t>
      </w:r>
      <w:r w:rsidDel="00000000" w:rsidR="00000000" w:rsidRPr="00000000">
        <w:rPr>
          <w:color w:val="000000"/>
          <w:sz w:val="24"/>
          <w:szCs w:val="24"/>
          <w:rtl w:val="0"/>
        </w:rPr>
        <w:t xml:space="preserve">Project (*) 3.1. Capstone Project name:</w:t>
      </w:r>
    </w:p>
    <w:p w:rsidR="00000000" w:rsidDel="00000000" w:rsidP="00000000" w:rsidRDefault="00000000" w:rsidRPr="00000000" w14:paraId="00000049">
      <w:pPr>
        <w:pStyle w:val="Heading1"/>
        <w:shd w:fill="ffffff" w:val="clear"/>
        <w:spacing w:before="0" w:lineRule="auto"/>
        <w:ind w:left="0" w:firstLine="0"/>
        <w:rPr/>
      </w:pPr>
      <w:r w:rsidDel="00000000" w:rsidR="00000000" w:rsidRPr="00000000">
        <w:rPr>
          <w:u w:val="single"/>
          <w:rtl w:val="0"/>
        </w:rPr>
        <w:t xml:space="preserve">English</w:t>
      </w:r>
      <w:r w:rsidDel="00000000" w:rsidR="00000000" w:rsidRPr="00000000">
        <w:rPr>
          <w:rtl w:val="0"/>
        </w:rPr>
        <w:t xml:space="preserve">: Dynamic Parameterized YOLO Architecture for Real-time Safety Helmet Detection on Edge Devices</w:t>
      </w:r>
    </w:p>
    <w:p w:rsidR="00000000" w:rsidDel="00000000" w:rsidP="00000000" w:rsidRDefault="00000000" w:rsidRPr="00000000" w14:paraId="0000004A">
      <w:pPr>
        <w:pStyle w:val="Heading1"/>
        <w:shd w:fill="ffffff" w:val="clear"/>
        <w:spacing w:before="0" w:lineRule="auto"/>
        <w:ind w:left="0" w:firstLine="0"/>
        <w:rPr/>
      </w:pPr>
      <w:r w:rsidDel="00000000" w:rsidR="00000000" w:rsidRPr="00000000">
        <w:rPr>
          <w:color w:val="000000"/>
          <w:u w:val="single"/>
          <w:rtl w:val="0"/>
        </w:rPr>
        <w:t xml:space="preserve">Vietnamese</w:t>
      </w:r>
      <w:r w:rsidDel="00000000" w:rsidR="00000000" w:rsidRPr="00000000">
        <w:rPr>
          <w:color w:val="000000"/>
          <w:rtl w:val="0"/>
        </w:rPr>
        <w:t xml:space="preserve">: </w:t>
      </w:r>
      <w:r w:rsidDel="00000000" w:rsidR="00000000" w:rsidRPr="00000000">
        <w:rPr>
          <w:rtl w:val="0"/>
        </w:rPr>
        <w:t xml:space="preserve">Kiến trúc YOLO tham số hóa động cho phát hiện mũ bảo hộ theo thời gian thực trên thiết bị biên</w:t>
      </w:r>
    </w:p>
    <w:p w:rsidR="00000000" w:rsidDel="00000000" w:rsidP="00000000" w:rsidRDefault="00000000" w:rsidRPr="00000000" w14:paraId="0000004B">
      <w:pPr>
        <w:pStyle w:val="Heading1"/>
        <w:shd w:fill="ffffff" w:val="clear"/>
        <w:spacing w:before="0" w:lineRule="auto"/>
        <w:ind w:left="0" w:firstLine="0"/>
        <w:rPr>
          <w:color w:val="000000"/>
          <w:u w:val="single"/>
        </w:rPr>
      </w:pPr>
      <w:r w:rsidDel="00000000" w:rsidR="00000000" w:rsidRPr="00000000">
        <w:rPr>
          <w:color w:val="000000"/>
          <w:u w:val="single"/>
          <w:rtl w:val="0"/>
        </w:rPr>
        <w:t xml:space="preserve">Abbreviation:</w:t>
      </w:r>
      <w:r w:rsidDel="00000000" w:rsidR="00000000" w:rsidRPr="00000000">
        <w:rPr>
          <w:color w:val="000000"/>
          <w:rtl w:val="0"/>
        </w:rPr>
        <w:t xml:space="preserve"> </w:t>
      </w:r>
      <w:r w:rsidDel="00000000" w:rsidR="00000000" w:rsidRPr="00000000">
        <w:rPr>
          <w:rtl w:val="0"/>
        </w:rPr>
        <w:t xml:space="preserve">DP-YOLO</w:t>
      </w:r>
      <w:r w:rsidDel="00000000" w:rsidR="00000000" w:rsidRPr="00000000">
        <w:rPr>
          <w:rtl w:val="0"/>
        </w:rPr>
      </w:r>
    </w:p>
    <w:p w:rsidR="00000000" w:rsidDel="00000000" w:rsidP="00000000" w:rsidRDefault="00000000" w:rsidRPr="00000000" w14:paraId="0000004C">
      <w:pPr>
        <w:spacing w:before="117" w:lineRule="auto"/>
        <w:jc w:val="both"/>
        <w:rPr>
          <w:color w:val="000000"/>
          <w:sz w:val="24"/>
          <w:szCs w:val="24"/>
        </w:rPr>
      </w:pPr>
      <w:r w:rsidDel="00000000" w:rsidR="00000000" w:rsidRPr="00000000">
        <w:rPr>
          <w:color w:val="000000"/>
          <w:sz w:val="24"/>
          <w:szCs w:val="24"/>
          <w:u w:val="single"/>
          <w:rtl w:val="0"/>
        </w:rPr>
        <w:t xml:space="preserve">Describe:</w:t>
      </w:r>
      <w:r w:rsidDel="00000000" w:rsidR="00000000" w:rsidRPr="00000000">
        <w:rPr>
          <w:color w:val="000000"/>
          <w:sz w:val="24"/>
          <w:szCs w:val="24"/>
          <w:rtl w:val="0"/>
        </w:rPr>
        <w:t xml:space="preserve"> </w:t>
      </w:r>
    </w:p>
    <w:p w:rsidR="00000000" w:rsidDel="00000000" w:rsidP="00000000" w:rsidRDefault="00000000" w:rsidRPr="00000000" w14:paraId="0000004D">
      <w:pPr>
        <w:spacing w:before="117" w:lineRule="auto"/>
        <w:jc w:val="both"/>
        <w:rPr>
          <w:sz w:val="24"/>
          <w:szCs w:val="24"/>
        </w:rPr>
      </w:pPr>
      <w:r w:rsidDel="00000000" w:rsidR="00000000" w:rsidRPr="00000000">
        <w:rPr>
          <w:sz w:val="24"/>
          <w:szCs w:val="24"/>
          <w:rtl w:val="0"/>
        </w:rPr>
        <w:t xml:space="preserve">Construction site environments are heavily occluded by scaffolding and building materials, coupled with uneven security camera resolutions. These factors pose significant challenges for reliable, real-time object detection on edge devices.</w:t>
      </w:r>
    </w:p>
    <w:p w:rsidR="00000000" w:rsidDel="00000000" w:rsidP="00000000" w:rsidRDefault="00000000" w:rsidRPr="00000000" w14:paraId="0000004E">
      <w:pPr>
        <w:spacing w:before="117" w:lineRule="auto"/>
        <w:jc w:val="both"/>
        <w:rPr>
          <w:sz w:val="24"/>
          <w:szCs w:val="24"/>
        </w:rPr>
      </w:pPr>
      <w:r w:rsidDel="00000000" w:rsidR="00000000" w:rsidRPr="00000000">
        <w:rPr>
          <w:sz w:val="24"/>
          <w:szCs w:val="24"/>
          <w:rtl w:val="0"/>
        </w:rPr>
        <w:br w:type="textWrapping"/>
        <w:t xml:space="preserve">Context:</w:t>
      </w:r>
    </w:p>
    <w:p w:rsidR="00000000" w:rsidDel="00000000" w:rsidP="00000000" w:rsidRDefault="00000000" w:rsidRPr="00000000" w14:paraId="0000004F">
      <w:pPr>
        <w:pStyle w:val="Heading1"/>
        <w:numPr>
          <w:ilvl w:val="0"/>
          <w:numId w:val="1"/>
        </w:numPr>
        <w:spacing w:before="214" w:lineRule="auto"/>
        <w:ind w:left="720" w:hanging="360"/>
        <w:jc w:val="both"/>
        <w:rPr>
          <w:b w:val="0"/>
          <w:bCs w:val="0"/>
        </w:rPr>
      </w:pPr>
      <w:r w:rsidDel="00000000" w:rsidR="00000000" w:rsidRPr="00000000">
        <w:rPr>
          <w:b w:val="0"/>
          <w:bCs w:val="0"/>
          <w:rtl w:val="0"/>
        </w:rPr>
        <w:t xml:space="preserve">This project proposes developing upon the SD-YOLO architecture or directly utilizing the latest YOLOv11, integrated with a Dynamic Parameterized Enhancement Module. This mathematical layer performs real-time weight routing for parallel convolutional kernels based on instantaneous local input features. This flexible mechanism enhances the neural network's capacity to capture and describe the curved contour details of safety helmets, isolating them from adjacent complex geometric structures. Furthermore, the Efficient Intersection over Union (EIoU) loss function will be employed to optimize the learning trajectory for bounding boxes with extreme aspect ratios.</w:t>
      </w:r>
    </w:p>
    <w:p w:rsidR="00000000" w:rsidDel="00000000" w:rsidP="00000000" w:rsidRDefault="00000000" w:rsidRPr="00000000" w14:paraId="00000050">
      <w:pPr>
        <w:pStyle w:val="Heading1"/>
        <w:spacing w:before="214" w:lineRule="auto"/>
        <w:ind w:left="0" w:firstLine="0"/>
        <w:jc w:val="both"/>
        <w:rPr>
          <w:b w:val="0"/>
          <w:bCs w:val="0"/>
        </w:rPr>
      </w:pPr>
      <w:r w:rsidDel="00000000" w:rsidR="00000000" w:rsidRPr="00000000">
        <w:rPr>
          <w:b w:val="0"/>
          <w:bCs w:val="0"/>
          <w:rtl w:val="0"/>
        </w:rPr>
        <w:t xml:space="preserve">Objectives:</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8"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Dynamic Parameterized Enhancement Module into a modern YOLO architecture (SD-YOLO or YOLOv11) to enable real-time weight routing based on local features.</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EIoU loss function to improve bounding box regression for objects with extreme aspect ratios in crowded environments.</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Surpass the fundamental state-of-the-art (SOTA) baseline of 88.5% mAP established by the traditional Darknet53 network on the SHWD dataset.</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model pruning techniques to minimize parameter count and achieve ultra-low latency.</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integrated system runs smoothly on standard, low-cost RTSP CCTV streams directly on edge devices without relying on bulky GPU server clusters.</w:t>
      </w:r>
    </w:p>
    <w:p w:rsidR="00000000" w:rsidDel="00000000" w:rsidP="00000000" w:rsidRDefault="00000000" w:rsidRPr="00000000" w14:paraId="00000056">
      <w:pPr>
        <w:spacing w:before="118" w:lineRule="auto"/>
        <w:jc w:val="both"/>
        <w:rPr>
          <w:sz w:val="24"/>
          <w:szCs w:val="24"/>
        </w:rPr>
      </w:pPr>
      <w:r w:rsidDel="00000000" w:rsidR="00000000" w:rsidRPr="00000000">
        <w:rPr>
          <w:sz w:val="24"/>
          <w:szCs w:val="24"/>
          <w:rtl w:val="0"/>
        </w:rPr>
        <w:t xml:space="preserve">(*) 3.2. Main proposal content (including result and product)</w:t>
      </w:r>
    </w:p>
    <w:p w:rsidR="00000000" w:rsidDel="00000000" w:rsidP="00000000" w:rsidRDefault="00000000" w:rsidRPr="00000000" w14:paraId="00000057">
      <w:pPr>
        <w:tabs>
          <w:tab w:val="left" w:leader="none" w:pos="876"/>
        </w:tabs>
        <w:spacing w:before="122" w:lineRule="auto"/>
        <w:jc w:val="both"/>
        <w:rPr>
          <w:sz w:val="24"/>
          <w:szCs w:val="24"/>
        </w:rPr>
      </w:pPr>
      <w:r w:rsidDel="00000000" w:rsidR="00000000" w:rsidRPr="00000000">
        <w:rPr>
          <w:sz w:val="24"/>
          <w:szCs w:val="24"/>
          <w:rtl w:val="0"/>
        </w:rPr>
        <w:t xml:space="preserve">Theory and practice (document):</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76"/>
        </w:tabs>
        <w:spacing w:after="0" w:before="118"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modern YOLO architectures (SD-YOLO 8, YOLOv11) and Dynamic Parameterized Enhancement Modules for computer vision.</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EIoU loss functions and model pruning techniques for edge deployment optimization.</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complete pipeline integrating the dynamic parameterized module, optimized loss function, and model pruning workflows.</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76"/>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model using standard metrics (mAP, latency, parameter count, FPS) against the Darknet53 baseline on the SHWD dataset.</w:t>
      </w:r>
    </w:p>
    <w:p w:rsidR="00000000" w:rsidDel="00000000" w:rsidP="00000000" w:rsidRDefault="00000000" w:rsidRPr="00000000" w14:paraId="0000005C">
      <w:pPr>
        <w:tabs>
          <w:tab w:val="left" w:leader="none" w:pos="876"/>
        </w:tabs>
        <w:spacing w:before="118" w:lineRule="auto"/>
        <w:jc w:val="both"/>
        <w:rPr>
          <w:sz w:val="24"/>
          <w:szCs w:val="24"/>
        </w:rPr>
      </w:pPr>
      <w:r w:rsidDel="00000000" w:rsidR="00000000" w:rsidRPr="00000000">
        <w:rPr>
          <w:sz w:val="24"/>
          <w:szCs w:val="24"/>
          <w:rtl w:val="0"/>
        </w:rPr>
        <w:t xml:space="preserve">Program:</w:t>
      </w:r>
    </w:p>
    <w:p w:rsidR="00000000" w:rsidDel="00000000" w:rsidP="00000000" w:rsidRDefault="00000000" w:rsidRPr="00000000" w14:paraId="0000005D">
      <w:pPr>
        <w:tabs>
          <w:tab w:val="left" w:leader="none" w:pos="876"/>
        </w:tabs>
        <w:spacing w:before="118" w:lineRule="auto"/>
        <w:ind w:right="7302"/>
        <w:jc w:val="both"/>
        <w:rPr>
          <w:sz w:val="24"/>
          <w:szCs w:val="24"/>
        </w:rPr>
      </w:pPr>
      <w:r w:rsidDel="00000000" w:rsidR="00000000" w:rsidRPr="00000000">
        <w:rPr>
          <w:sz w:val="24"/>
          <w:szCs w:val="24"/>
          <w:rtl w:val="0"/>
        </w:rPr>
        <w:t xml:space="preserve">Other products: N/A</w:t>
      </w:r>
    </w:p>
    <w:p w:rsidR="00000000" w:rsidDel="00000000" w:rsidP="00000000" w:rsidRDefault="00000000" w:rsidRPr="00000000" w14:paraId="0000005E">
      <w:pPr>
        <w:tabs>
          <w:tab w:val="left" w:leader="none" w:pos="396"/>
        </w:tabs>
        <w:jc w:val="both"/>
        <w:rPr>
          <w:sz w:val="24"/>
          <w:szCs w:val="24"/>
        </w:rPr>
      </w:pPr>
      <w:r w:rsidDel="00000000" w:rsidR="00000000" w:rsidRPr="00000000">
        <w:rPr>
          <w:sz w:val="24"/>
          <w:szCs w:val="24"/>
          <w:rtl w:val="0"/>
        </w:rPr>
        <w:t xml:space="preserve">Other comment (propose all relative thing if have)</w:t>
      </w:r>
    </w:p>
    <w:p w:rsidR="00000000" w:rsidDel="00000000" w:rsidP="00000000" w:rsidRDefault="00000000" w:rsidRPr="00000000" w14:paraId="0000005F">
      <w:pPr>
        <w:spacing w:before="124"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831850</wp:posOffset>
            </wp:positionH>
            <wp:positionV relativeFrom="paragraph">
              <wp:posOffset>213360</wp:posOffset>
            </wp:positionV>
            <wp:extent cx="1497965" cy="7747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97965" cy="774700"/>
                    </a:xfrm>
                    <a:prstGeom prst="rect"/>
                    <a:ln/>
                  </pic:spPr>
                </pic:pic>
              </a:graphicData>
            </a:graphic>
          </wp:anchor>
        </w:drawing>
      </w:r>
    </w:p>
    <w:p w:rsidR="00000000" w:rsidDel="00000000" w:rsidP="00000000" w:rsidRDefault="00000000" w:rsidRPr="00000000" w14:paraId="00000060">
      <w:pPr>
        <w:spacing w:before="124" w:lineRule="auto"/>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sectPr>
          <w:footerReference r:id="rId9" w:type="default"/>
          <w:pgSz w:h="16840" w:w="11900" w:orient="portrait"/>
          <w:pgMar w:bottom="1200" w:top="1060" w:left="1260" w:right="960" w:header="0" w:footer="1002"/>
          <w:pgNumType w:start="1"/>
        </w:sectPr>
      </w:pPr>
      <w:r w:rsidDel="00000000" w:rsidR="00000000" w:rsidRPr="00000000">
        <w:rPr>
          <w:rtl w:val="0"/>
        </w:rPr>
      </w:r>
    </w:p>
    <w:p w:rsidR="00000000" w:rsidDel="00000000" w:rsidP="00000000" w:rsidRDefault="00000000" w:rsidRPr="00000000" w14:paraId="00000064">
      <w:pPr>
        <w:pStyle w:val="Heading1"/>
        <w:spacing w:before="210" w:lineRule="auto"/>
        <w:ind w:left="720" w:firstLine="0"/>
        <w:jc w:val="center"/>
        <w:rPr>
          <w:b w:val="0"/>
          <w:bCs w:val="0"/>
        </w:rPr>
      </w:pPr>
      <w:r w:rsidDel="00000000" w:rsidR="00000000" w:rsidRPr="00000000">
        <w:rPr>
          <w:b w:val="0"/>
          <w:bCs w:val="0"/>
          <w:rtl w:val="0"/>
        </w:rPr>
        <w:t xml:space="preserve">Supervisor (If have)</w:t>
      </w:r>
    </w:p>
    <w:p w:rsidR="00000000" w:rsidDel="00000000" w:rsidP="00000000" w:rsidRDefault="00000000" w:rsidRPr="00000000" w14:paraId="00000065">
      <w:pPr>
        <w:spacing w:before="60" w:lineRule="auto"/>
        <w:ind w:left="720" w:firstLine="0"/>
        <w:jc w:val="center"/>
        <w:rPr>
          <w:sz w:val="24"/>
          <w:szCs w:val="24"/>
        </w:rPr>
      </w:pPr>
      <w:r w:rsidDel="00000000" w:rsidR="00000000" w:rsidRPr="00000000">
        <w:rPr>
          <w:sz w:val="24"/>
          <w:szCs w:val="24"/>
          <w:rtl w:val="0"/>
        </w:rPr>
        <w:t xml:space="preserve">(Sign and full name)</w:t>
      </w:r>
    </w:p>
    <w:p w:rsidR="00000000" w:rsidDel="00000000" w:rsidP="00000000" w:rsidRDefault="00000000" w:rsidRPr="00000000" w14:paraId="00000066">
      <w:pPr>
        <w:spacing w:before="173" w:lineRule="auto"/>
        <w:ind w:left="720" w:right="1735" w:hanging="436"/>
        <w:jc w:val="center"/>
        <w:rPr>
          <w:sz w:val="24"/>
          <w:szCs w:val="24"/>
        </w:rPr>
      </w:pPr>
      <w:r w:rsidDel="00000000" w:rsidR="00000000" w:rsidRPr="00000000">
        <w:br w:type="column"/>
      </w:r>
      <w:r w:rsidDel="00000000" w:rsidR="00000000" w:rsidRPr="00000000">
        <w:rPr>
          <w:sz w:val="24"/>
          <w:szCs w:val="24"/>
          <w:rtl w:val="0"/>
        </w:rPr>
        <w:t xml:space="preserve">HCMC, 07/2026</w:t>
      </w:r>
    </w:p>
    <w:p w:rsidR="00000000" w:rsidDel="00000000" w:rsidP="00000000" w:rsidRDefault="00000000" w:rsidRPr="00000000" w14:paraId="00000067">
      <w:pPr>
        <w:pStyle w:val="Heading1"/>
        <w:ind w:left="720" w:right="1735" w:hanging="436"/>
        <w:jc w:val="center"/>
        <w:rPr>
          <w:b w:val="0"/>
          <w:bCs w:val="0"/>
        </w:rPr>
      </w:pPr>
      <w:r w:rsidDel="00000000" w:rsidR="00000000" w:rsidRPr="00000000">
        <w:rPr>
          <w:b w:val="0"/>
          <w:bCs w:val="0"/>
          <w:rtl w:val="0"/>
        </w:rPr>
        <w:t xml:space="preserve">On behalf of Registers</w:t>
      </w:r>
    </w:p>
    <w:p w:rsidR="00000000" w:rsidDel="00000000" w:rsidP="00000000" w:rsidRDefault="00000000" w:rsidRPr="00000000" w14:paraId="00000068">
      <w:pPr>
        <w:spacing w:before="60" w:lineRule="auto"/>
        <w:ind w:left="720" w:right="1735" w:hanging="436"/>
        <w:jc w:val="center"/>
        <w:rPr>
          <w:sz w:val="24"/>
          <w:szCs w:val="24"/>
        </w:rPr>
      </w:pPr>
      <w:r w:rsidDel="00000000" w:rsidR="00000000" w:rsidRPr="00000000">
        <w:rPr>
          <w:sz w:val="24"/>
          <w:szCs w:val="24"/>
          <w:rtl w:val="0"/>
        </w:rPr>
        <w:t xml:space="preserve">(Sign and full name)</w:t>
      </w:r>
    </w:p>
    <w:sectPr>
      <w:type w:val="continuous"/>
      <w:pgSz w:h="16840" w:w="11900" w:orient="portrait"/>
      <w:pgMar w:bottom="1200" w:top="1200" w:left="1260" w:right="960" w:header="720" w:footer="720"/>
      <w:cols w:equalWidth="0" w:num="2">
        <w:col w:space="892" w:w="4394"/>
        <w:col w:space="0" w:w="43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71438</wp:posOffset>
              </wp:positionH>
              <wp:positionV relativeFrom="paragraph">
                <wp:posOffset>9913938</wp:posOffset>
              </wp:positionV>
              <wp:extent cx="5986780" cy="22225"/>
              <wp:effectExtent b="0" l="0" r="0" t="0"/>
              <wp:wrapNone/>
              <wp:docPr id="1" name=""/>
              <a:graphic>
                <a:graphicData uri="http://schemas.microsoft.com/office/word/2010/wordprocessingShape">
                  <wps:wsp>
                    <wps:cNvSpPr/>
                    <wps:cNvPr id="2" name="Shape 2"/>
                    <wps:spPr>
                      <a:xfrm>
                        <a:off x="2357373" y="3776825"/>
                        <a:ext cx="5977255"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71438</wp:posOffset>
              </wp:positionH>
              <wp:positionV relativeFrom="paragraph">
                <wp:posOffset>9913938</wp:posOffset>
              </wp:positionV>
              <wp:extent cx="5986780" cy="222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86780" cy="222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500" w:hanging="42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96"/>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95" w:lineRule="auto"/>
      <w:ind w:left="2410" w:right="2423"/>
      <w:jc w:val="center"/>
    </w:pPr>
    <w:rPr>
      <w:b w:val="1"/>
      <w:bCs w:val="1"/>
      <w:sz w:val="29"/>
      <w:szCs w:val="29"/>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7C5CD307E56E42759FF34C048BAA3610</vt:lpwstr>
  </property>
  <property fmtid="{D5CDD505-2E9C-101B-9397-08002B2CF9AE}" pid="4" name="GrammarlyDocumentId">
    <vt:lpwstr>6e7a23ea-44c5-47bf-ac37-0b28ecd866bb</vt:lpwstr>
  </property>
</Properties>
</file>