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02">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Pr>
        <w:drawing>
          <wp:inline distB="0" distT="0" distL="0" distR="0">
            <wp:extent cx="3000375" cy="5334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003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4">
      <w:pPr>
        <w:spacing w:after="60" w:before="60" w:lineRule="auto"/>
        <w:jc w:val="center"/>
        <w:rPr>
          <w:b w:val="1"/>
          <w:bCs w:val="1"/>
          <w:sz w:val="40"/>
          <w:szCs w:val="40"/>
        </w:rPr>
      </w:pPr>
      <w:r w:rsidDel="00000000" w:rsidR="00000000" w:rsidRPr="00000000">
        <w:rPr>
          <w:b w:val="1"/>
          <w:bCs w:val="1"/>
          <w:sz w:val="40"/>
          <w:szCs w:val="40"/>
          <w:rtl w:val="0"/>
        </w:rPr>
        <w:t xml:space="preserve">CAPSTONE PROJECT REGISTER</w:t>
      </w:r>
    </w:p>
    <w:p w:rsidR="00000000" w:rsidDel="00000000" w:rsidP="00000000" w:rsidRDefault="00000000" w:rsidRPr="00000000" w14:paraId="00000005">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Duration time</w:t>
      </w:r>
      <w:r w:rsidDel="00000000" w:rsidR="00000000" w:rsidRPr="00000000">
        <w:rPr>
          <w:rtl w:val="0"/>
        </w:rPr>
        <w:t xml:space="preserve">: </w:t>
      </w:r>
      <w:r w:rsidDel="00000000" w:rsidR="00000000" w:rsidRPr="00000000">
        <w:rPr>
          <w:b w:val="1"/>
          <w:bCs w:val="1"/>
          <w:rtl w:val="0"/>
        </w:rPr>
        <w:t xml:space="preserve">from 09/2026 To 03/2027</w:t>
      </w:r>
      <w:r w:rsidDel="00000000" w:rsidR="00000000" w:rsidRPr="00000000">
        <w:rPr>
          <w:rtl w:val="0"/>
        </w:rPr>
      </w:r>
    </w:p>
    <w:p w:rsidR="00000000" w:rsidDel="00000000" w:rsidP="00000000" w:rsidRDefault="00000000" w:rsidRPr="00000000" w14:paraId="00000007">
      <w:pPr>
        <w:tabs>
          <w:tab w:val="left" w:leader="none" w:pos="1080"/>
          <w:tab w:val="center" w:leader="none" w:pos="4500"/>
          <w:tab w:val="right" w:leader="none" w:pos="9180"/>
        </w:tabs>
        <w:spacing w:after="120" w:before="120" w:lineRule="auto"/>
        <w:rPr/>
      </w:pPr>
      <w:r w:rsidDel="00000000" w:rsidR="00000000" w:rsidRPr="00000000">
        <w:rPr>
          <w:rtl w:val="0"/>
        </w:rPr>
        <w:t xml:space="preserve">(*) Profession: &lt;Artificial Intelligence&gt; </w:t>
        <w:tab/>
        <w:t xml:space="preserve">          Specialty:      &lt;ES&gt; </w:t>
      </w:r>
      <w:r w:rsidDel="00000000" w:rsidR="00000000" w:rsidRPr="00000000">
        <w:rPr/>
        <mc:AlternateContent>
          <mc:Choice Requires="wpg">
            <w:drawing>
              <wp:inline distB="0" distT="0" distL="0" distR="0">
                <wp:extent cx="217805" cy="217805"/>
                <wp:effectExtent b="0" l="0" r="0" t="0"/>
                <wp:docPr id="2" name=""/>
                <a:graphic>
                  <a:graphicData uri="http://schemas.microsoft.com/office/word/2010/wordprocessingShape">
                    <wps:wsp>
                      <wps:cNvSpPr/>
                      <wps:cNvPr id="3" name="Shape 3"/>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&lt;IS&gt;  </w:t>
      </w:r>
      <w:r w:rsidDel="00000000" w:rsidR="00000000" w:rsidRPr="00000000">
        <w:rPr/>
        <mc:AlternateContent>
          <mc:Choice Requires="wpg">
            <w:drawing>
              <wp:inline distB="0" distT="0" distL="0" distR="0">
                <wp:extent cx="217805" cy="217805"/>
                <wp:effectExtent b="0" l="0" r="0" t="0"/>
                <wp:docPr id="1" name=""/>
                <a:graphic>
                  <a:graphicData uri="http://schemas.microsoft.com/office/word/2010/wordprocessingShape">
                    <wps:wsp>
                      <wps:cNvSpPr/>
                      <wps:cNvPr id="2" name="Shape 2"/>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&lt;JS&gt;  </w:t>
      </w:r>
      <w:r w:rsidDel="00000000" w:rsidR="00000000" w:rsidRPr="00000000">
        <w:rPr/>
        <mc:AlternateContent>
          <mc:Choice Requires="wpg">
            <w:drawing>
              <wp:inline distB="0" distT="0" distL="0" distR="0">
                <wp:extent cx="217805" cy="217805"/>
                <wp:effectExtent b="0" l="0" r="0" t="0"/>
                <wp:docPr id="4" name=""/>
                <a:graphic>
                  <a:graphicData uri="http://schemas.microsoft.com/office/word/2010/wordprocessingShape">
                    <wps:wsp>
                      <wps:cNvSpPr/>
                      <wps:cNvPr id="5" name="Shape 5"/>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t xml:space="preserve">(*) Kinds of person make registers:                  Lecturer:  </w:t>
      </w:r>
      <w:r w:rsidDel="00000000" w:rsidR="00000000" w:rsidRPr="00000000">
        <w:rPr/>
        <mc:AlternateContent>
          <mc:Choice Requires="wpg">
            <w:drawing>
              <wp:inline distB="0" distT="0" distL="0" distR="0">
                <wp:extent cx="217805" cy="217805"/>
                <wp:effectExtent b="0" l="0" r="0" t="0"/>
                <wp:docPr id="3" name=""/>
                <a:graphic>
                  <a:graphicData uri="http://schemas.microsoft.com/office/word/2010/wordprocessingShape">
                    <wps:wsp>
                      <wps:cNvSpPr/>
                      <wps:cNvPr id="4" name="Shape 4"/>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Students </w:t>
      </w:r>
      <w:r w:rsidDel="00000000" w:rsidR="00000000" w:rsidRPr="00000000">
        <w:rPr/>
        <mc:AlternateContent>
          <mc:Choice Requires="wpg">
            <w:drawing>
              <wp:inline distB="0" distT="0" distL="0" distR="0">
                <wp:extent cx="217805" cy="217805"/>
                <wp:effectExtent b="0" l="0" r="0" t="0"/>
                <wp:docPr id="5" name=""/>
                <a:graphic>
                  <a:graphicData uri="http://schemas.microsoft.com/office/word/2010/wordprocessingShape">
                    <wps:wsp>
                      <wps:cNvSpPr/>
                      <wps:cNvPr id="6" name="Shape 6"/>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tabs>
          <w:tab w:val="left" w:leader="none" w:pos="1080"/>
          <w:tab w:val="center" w:leader="none" w:pos="450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0A">
      <w:pPr>
        <w:tabs>
          <w:tab w:val="left" w:leader="none" w:pos="1080"/>
          <w:tab w:val="center" w:leader="none" w:pos="4500"/>
          <w:tab w:val="right" w:leader="none" w:pos="9180"/>
        </w:tabs>
        <w:spacing w:after="120" w:before="120" w:lineRule="auto"/>
        <w:rPr/>
      </w:pPr>
      <w:r w:rsidDel="00000000" w:rsidR="00000000" w:rsidRPr="00000000">
        <w:rPr>
          <w:rtl w:val="0"/>
        </w:rPr>
        <w:t xml:space="preserve">1. Register information for supervisor (if have)</w:t>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700"/>
        <w:gridCol w:w="1620"/>
        <w:gridCol w:w="2385"/>
        <w:gridCol w:w="1056"/>
        <w:tblGridChange w:id="0">
          <w:tblGrid>
            <w:gridCol w:w="1590"/>
            <w:gridCol w:w="2700"/>
            <w:gridCol w:w="1620"/>
            <w:gridCol w:w="2385"/>
            <w:gridCol w:w="105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tabs>
                <w:tab w:val="left" w:leader="none" w:pos="1080"/>
                <w:tab w:val="center" w:leader="none" w:pos="4860"/>
                <w:tab w:val="right" w:leader="none" w:pos="9180"/>
              </w:tabs>
              <w:spacing w:after="120" w:before="120" w:lineRule="auto"/>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Title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Xuân Huy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tabs>
                <w:tab w:val="left" w:leader="none" w:pos="1080"/>
                <w:tab w:val="center" w:leader="none" w:pos="4860"/>
                <w:tab w:val="right" w:leader="none" w:pos="9180"/>
              </w:tabs>
              <w:spacing w:after="120" w:before="120" w:lineRule="auto"/>
              <w:jc w:val="center"/>
              <w:rPr/>
            </w:pPr>
            <w:bookmarkStart w:colFirst="0" w:colLast="0" w:name="_tbr3x99lnit6" w:id="0"/>
            <w:bookmarkEnd w:id="0"/>
            <w:r w:rsidDel="00000000" w:rsidR="00000000" w:rsidRPr="00000000">
              <w:rPr>
                <w:color w:val="000000"/>
                <w:rtl w:val="0"/>
              </w:rPr>
              <w:t xml:space="preserve">094 3199 979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Huynx23@fe.edu.vn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Quốc Trung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0979350707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trungnq46@fe.edu.vn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bl>
    <w:p w:rsidR="00000000" w:rsidDel="00000000" w:rsidP="00000000" w:rsidRDefault="00000000" w:rsidRPr="00000000" w14:paraId="0000001A">
      <w:pPr>
        <w:tabs>
          <w:tab w:val="left" w:leader="none" w:pos="1080"/>
          <w:tab w:val="center" w:leader="none" w:pos="4500"/>
          <w:tab w:val="right" w:leader="none" w:pos="9180"/>
        </w:tabs>
        <w:spacing w:after="120" w:before="120" w:lineRule="auto"/>
        <w:rPr/>
      </w:pPr>
      <w:r w:rsidDel="00000000" w:rsidR="00000000" w:rsidRPr="00000000">
        <w:rPr>
          <w:rtl w:val="0"/>
        </w:rPr>
        <w:t xml:space="preserve">2. Register information for students (if have)</w:t>
      </w:r>
    </w:p>
    <w:tbl>
      <w:tblPr>
        <w:tblStyle w:val="Table2"/>
        <w:tblW w:w="94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1"/>
        <w:gridCol w:w="2234"/>
        <w:gridCol w:w="1350"/>
        <w:gridCol w:w="1440"/>
        <w:gridCol w:w="2070"/>
        <w:gridCol w:w="1066"/>
        <w:tblGridChange w:id="0">
          <w:tblGrid>
            <w:gridCol w:w="1271"/>
            <w:gridCol w:w="2234"/>
            <w:gridCol w:w="1350"/>
            <w:gridCol w:w="1440"/>
            <w:gridCol w:w="2070"/>
            <w:gridCol w:w="106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Student 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Role in Group</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Leader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tabs>
                <w:tab w:val="left" w:leader="none" w:pos="1080"/>
                <w:tab w:val="center" w:leader="none" w:pos="4860"/>
                <w:tab w:val="right" w:leader="none" w:pos="9180"/>
              </w:tabs>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tabs>
                <w:tab w:val="left" w:leader="none" w:pos="1080"/>
                <w:tab w:val="center" w:leader="none" w:pos="4860"/>
                <w:tab w:val="right" w:leader="none" w:pos="9180"/>
              </w:tabs>
              <w:spacing w:after="120" w:before="120" w:lineRule="auto"/>
              <w:jc w:val="center"/>
              <w:rPr/>
            </w:pPr>
            <w:bookmarkStart w:colFirst="0" w:colLast="0" w:name="_t1p2lo3sxmx" w:id="1"/>
            <w:bookmarkEnd w:id="1"/>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bl>
    <w:p w:rsidR="00000000" w:rsidDel="00000000" w:rsidP="00000000" w:rsidRDefault="00000000" w:rsidRPr="00000000" w14:paraId="00000039">
      <w:pPr>
        <w:tabs>
          <w:tab w:val="left" w:leader="none" w:pos="1080"/>
          <w:tab w:val="center" w:leader="none" w:pos="486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3A">
      <w:pPr>
        <w:tabs>
          <w:tab w:val="left" w:leader="none" w:pos="1080"/>
          <w:tab w:val="center" w:leader="none" w:pos="4860"/>
          <w:tab w:val="right" w:leader="none" w:pos="9180"/>
        </w:tabs>
        <w:spacing w:after="120" w:before="120" w:lineRule="auto"/>
        <w:rPr/>
      </w:pPr>
      <w:r w:rsidDel="00000000" w:rsidR="00000000" w:rsidRPr="00000000">
        <w:rPr>
          <w:rtl w:val="0"/>
        </w:rPr>
        <w:t xml:space="preserve">3. Register content of the Capstone Project</w:t>
      </w:r>
    </w:p>
    <w:p w:rsidR="00000000" w:rsidDel="00000000" w:rsidP="00000000" w:rsidRDefault="00000000" w:rsidRPr="00000000" w14:paraId="0000003B">
      <w:pPr>
        <w:tabs>
          <w:tab w:val="left" w:leader="none" w:pos="1080"/>
          <w:tab w:val="center" w:leader="none" w:pos="4860"/>
          <w:tab w:val="right" w:leader="none" w:pos="9180"/>
        </w:tabs>
        <w:spacing w:after="120" w:before="120" w:lineRule="auto"/>
        <w:rPr/>
      </w:pPr>
      <w:r w:rsidDel="00000000" w:rsidR="00000000" w:rsidRPr="00000000">
        <w:rPr>
          <w:rtl w:val="0"/>
        </w:rPr>
        <w:t xml:space="preserve">(*) 3.1. Capstone Project name:</w:t>
      </w:r>
    </w:p>
    <w:p w:rsidR="00000000" w:rsidDel="00000000" w:rsidP="00000000" w:rsidRDefault="00000000" w:rsidRPr="00000000" w14:paraId="0000003C">
      <w:pPr>
        <w:rPr>
          <w:b w:val="1"/>
          <w:bCs w:val="1"/>
        </w:rPr>
      </w:pPr>
      <w:r w:rsidDel="00000000" w:rsidR="00000000" w:rsidRPr="00000000">
        <w:rPr>
          <w:b w:val="1"/>
          <w:bCs w:val="1"/>
          <w:rtl w:val="0"/>
        </w:rPr>
        <w:t xml:space="preserve">English: Real-time Vision-Based Lane Detection, Object Detection, and Collision Warning System for Driver Assistance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Vietnamese: Hệ thống hỗ trợ lái xe thời gian thực dựa trên thị giác máy tính: nhận diện làn đường, vật cản và cảnh báo va chạm</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This capstone project aims to develop a real-time vision-based Advanced Driver Assistance System (ADAS) using a forward-facing camera. The proposed system integrates lane detection, object detection, vision-based distance estimation, and collision warning to improve driving safety in various traffic environments.</w:t>
      </w:r>
    </w:p>
    <w:p w:rsidR="00000000" w:rsidDel="00000000" w:rsidP="00000000" w:rsidRDefault="00000000" w:rsidRPr="00000000" w14:paraId="00000041">
      <w:pPr>
        <w:spacing w:after="240" w:before="240" w:lineRule="auto"/>
        <w:rPr/>
      </w:pPr>
      <w:r w:rsidDel="00000000" w:rsidR="00000000" w:rsidRPr="00000000">
        <w:rPr>
          <w:rtl w:val="0"/>
        </w:rPr>
        <w:t xml:space="preserve">Unlike traditional ADAS systems that rely on expensive sensors such as radar or LiDAR, this project adopts a low-cost camera-based perception approach. Lane detection will be implemented by fine-tuning a state-of-the-art lane detection model, while object detection will be developed by fine-tuning a pretrained object detection model. Obstacle distance will be estimated using either stereo vision or pretrained monocular depth estimation models. Finally, a rule-based warning module will analyze the estimated distance and Time-to-Collision (TTC) to generate real-time visual and audio alerts when potential collision risks are detected.</w:t>
      </w:r>
    </w:p>
    <w:p w:rsidR="00000000" w:rsidDel="00000000" w:rsidP="00000000" w:rsidRDefault="00000000" w:rsidRPr="00000000" w14:paraId="00000042">
      <w:pPr>
        <w:spacing w:after="240" w:before="240" w:lineRule="auto"/>
        <w:rPr/>
      </w:pPr>
      <w:r w:rsidDel="00000000" w:rsidR="00000000" w:rsidRPr="00000000">
        <w:rPr>
          <w:rtl w:val="0"/>
        </w:rPr>
        <w:t xml:space="preserve">The project demonstrates an end-to-end perception-to-warning pipeline for intelligent driving assistance and provides a practical prototype for computer vision applications in autonomous driving.</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ind w:left="720" w:firstLine="0"/>
        <w:rPr/>
      </w:pPr>
      <w:r w:rsidDel="00000000" w:rsidR="00000000" w:rsidRPr="00000000">
        <w:rPr>
          <w:rtl w:val="0"/>
        </w:rPr>
        <w:t xml:space="preserve">The project aims to achieve the following objectives:</w:t>
      </w:r>
    </w:p>
    <w:p w:rsidR="00000000" w:rsidDel="00000000" w:rsidP="00000000" w:rsidRDefault="00000000" w:rsidRPr="00000000" w14:paraId="0000004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lane detection module by fine-tuning a state-of-the-art lane detection model to accurately estimate lane boundaries and vehicle position.</w:t>
      </w:r>
    </w:p>
    <w:p w:rsidR="00000000" w:rsidDel="00000000" w:rsidP="00000000" w:rsidRDefault="00000000" w:rsidRPr="00000000" w14:paraId="0000004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object detection module by fine-tuning a pretrained object detection model for detecting vehicles, pedestrians, bicycles, and road obstacles.</w:t>
      </w:r>
    </w:p>
    <w:p w:rsidR="00000000" w:rsidDel="00000000" w:rsidP="00000000" w:rsidRDefault="00000000" w:rsidRPr="00000000" w14:paraId="0000004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 obstacle distance using stereo vision or pretrained monocular depth estimation models without relying on radar or LiDAR.</w:t>
      </w:r>
    </w:p>
    <w:p w:rsidR="00000000" w:rsidDel="00000000" w:rsidP="00000000" w:rsidRDefault="00000000" w:rsidRPr="00000000" w14:paraId="0000004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rule-based collision warning algorithm based on estimated distance and Time-to-Collision (TTC).</w:t>
      </w:r>
    </w:p>
    <w:p w:rsidR="00000000" w:rsidDel="00000000" w:rsidP="00000000" w:rsidRDefault="00000000" w:rsidRPr="00000000" w14:paraId="0000004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real-time visual and audio warnings to assist drivers in potentially dangerous situations.</w:t>
      </w:r>
    </w:p>
    <w:p w:rsidR="00000000" w:rsidDel="00000000" w:rsidP="00000000" w:rsidRDefault="00000000" w:rsidRPr="00000000" w14:paraId="0000004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real-time prototype demonstrating the complete perception, distance estimation, and collision warning pipeline.</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List and AI Core Functions</w:t>
      </w:r>
    </w:p>
    <w:p w:rsidR="00000000" w:rsidDel="00000000" w:rsidP="00000000" w:rsidRDefault="00000000" w:rsidRPr="00000000" w14:paraId="0000004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Lane Detection</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Fine-tuned SOTA lane detection model </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 boundary extraction </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 center estimation </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 departure recognition </w:t>
      </w:r>
    </w:p>
    <w:p w:rsidR="00000000" w:rsidDel="00000000" w:rsidP="00000000" w:rsidRDefault="00000000" w:rsidRPr="00000000" w14:paraId="0000005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Detection</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Fine-tuned pretrained object detector </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detection </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Pedestrian detection </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Bicycle detection </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 obstacle detection </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Bounding box prediction </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classification </w:t>
      </w:r>
    </w:p>
    <w:p w:rsidR="00000000" w:rsidDel="00000000" w:rsidP="00000000" w:rsidRDefault="00000000" w:rsidRPr="00000000" w14:paraId="0000005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Distance Estimation</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Stereo vision-based depth estimation </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Pretrained monocular depth estimation </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distance calculation </w:t>
      </w:r>
    </w:p>
    <w:p w:rsidR="00000000" w:rsidDel="00000000" w:rsidP="00000000" w:rsidRDefault="00000000" w:rsidRPr="00000000" w14:paraId="0000005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Assessment</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Time-to-Collision (TTC) calculation </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threshold evaluation </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Rule-based danger classification </w:t>
      </w:r>
    </w:p>
    <w:p w:rsidR="00000000" w:rsidDel="00000000" w:rsidP="00000000" w:rsidRDefault="00000000" w:rsidRPr="00000000" w14:paraId="0000006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Warning Module</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Rule-based decision logic </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warning messages </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Audio warning alerts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 Models (Benchmarking)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will be compared with several baseline approaches:</w:t>
      </w:r>
    </w:p>
    <w:p w:rsidR="00000000" w:rsidDel="00000000" w:rsidP="00000000" w:rsidRDefault="00000000" w:rsidRPr="00000000" w14:paraId="000000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Lane Detection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Classical baseline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Canny Edge Detection </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of Interest (ROI) </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Hough Transform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Learning benchmark</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UFLD </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LaneATT </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RESA </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CLRNet </w:t>
      </w:r>
    </w:p>
    <w:p w:rsidR="00000000" w:rsidDel="00000000" w:rsidP="00000000" w:rsidRDefault="00000000" w:rsidRPr="00000000" w14:paraId="0000007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Detection</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YOLOv11 </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YOLOv10 </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w:t>
      </w:r>
    </w:p>
    <w:p w:rsidR="00000000" w:rsidDel="00000000" w:rsidP="00000000" w:rsidRDefault="00000000" w:rsidRPr="00000000" w14:paraId="0000007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Distance Estimation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Stereo Vision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Stereo Geometry </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Stereo Matching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Monocular Depth Estimation</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Depth Anything V2 </w:t>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Metric3D </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UniDepth </w:t>
      </w:r>
    </w:p>
    <w:p w:rsidR="00000000" w:rsidDel="00000000" w:rsidP="00000000" w:rsidRDefault="00000000" w:rsidRPr="00000000" w14:paraId="0000007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Warning Logic</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Rule-based TTC threshold </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threshold</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consists of four integrated modules: lane detection, object detection, distance estimation, and collision warning.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a state-of-the-art lane detection model will be fine-tuned to accurately recognize lane boundaries under different road and weather conditions. Simultaneously, a pretrained object detection model will be fine-tuned to detect traffic participants, including vehicles, pedestrians, bicycles, and other road obstacles.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 of relying on radar or LiDAR sensors, obstacle distance will be estimated using either stereo vision or pretrained monocular depth estimation models. The estimated depth information will be combined with object detection results to determine the distance of each detected object.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will then calculate Time-to-Collision (TTC) based on the estimated distance and vehicle motion assumptions. Finally, a rule-based warning engine will evaluate collision risk using predefined TTC and distance thresholds and generate visual and audio warnings when dangerous situations are detected.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entire pipeline is designed for real-time execution using a single RGB camera or stereo camera setup.</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Data Collection and Preparation:</w:t>
      </w:r>
    </w:p>
    <w:p w:rsidR="00000000" w:rsidDel="00000000" w:rsidP="00000000" w:rsidRDefault="00000000" w:rsidRPr="00000000" w14:paraId="000000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front-view driving images and videos from public autonomous driving datasets.</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additional driving videos using dashboard cameras if necessary.</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Annotate lane boundaries for lane detection.</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Annotate vehicles, pedestrians, bicycles, and obstacles for object detection.</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synchronized stereo images when stereo vision is adopted.</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image preprocessing including resizing, normalization, and data augmentation.</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different weather and lighting conditions through augmentation.</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Split datasets into training, validation, and testing sets</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Training Method Selection:</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transfer learning for all trainable models.</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 a pretrained state-of-the-art lane detection model.</w:t>
      </w:r>
    </w:p>
    <w:p w:rsidR="00000000" w:rsidDel="00000000" w:rsidP="00000000" w:rsidRDefault="00000000" w:rsidRPr="00000000" w14:paraId="000000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 a pretrained object detection model.</w:t>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Utilize pretrained depth estimation models without retraining.</w:t>
      </w:r>
    </w:p>
    <w:p w:rsidR="00000000" w:rsidDel="00000000" w:rsidP="00000000" w:rsidRDefault="00000000" w:rsidRPr="00000000" w14:paraId="000000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hyperparameters using validation datasets.</w:t>
      </w:r>
    </w:p>
    <w:p w:rsidR="00000000" w:rsidDel="00000000" w:rsidP="00000000" w:rsidRDefault="00000000" w:rsidRPr="00000000" w14:paraId="000000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early stopping and learning rate scheduling to improve generalization..</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pPr>
      <w:r w:rsidDel="00000000" w:rsidR="00000000" w:rsidRPr="00000000">
        <w:rPr>
          <w:b w:val="1"/>
          <w:bCs w:val="1"/>
          <w:rtl w:val="0"/>
        </w:rPr>
        <w:t xml:space="preserve">Model Customization: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Customize object categories according to project requirements.</w:t>
      </w:r>
    </w:p>
    <w:p w:rsidR="00000000" w:rsidDel="00000000" w:rsidP="00000000" w:rsidRDefault="00000000" w:rsidRPr="00000000" w14:paraId="000000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input image resolution for real-time inference.</w:t>
      </w:r>
    </w:p>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Tune confidence and Non-Maximum Suppression (NMS) thresholds.</w:t>
      </w:r>
    </w:p>
    <w:p w:rsidR="00000000" w:rsidDel="00000000" w:rsidP="00000000" w:rsidRDefault="00000000" w:rsidRPr="00000000" w14:paraId="000000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lane smoothing and temporal filtering.</w:t>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depth estimation with detected object bounding boxes.</w:t>
      </w:r>
    </w:p>
    <w:p w:rsidR="00000000" w:rsidDel="00000000" w:rsidP="00000000" w:rsidRDefault="00000000" w:rsidRPr="00000000" w14:paraId="000000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unified perception output for the warning module.</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Real-time Production:</w:t>
      </w:r>
    </w:p>
    <w:p w:rsidR="00000000" w:rsidDel="00000000" w:rsidP="00000000" w:rsidRDefault="00000000" w:rsidRPr="00000000" w14:paraId="000000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 live video from a forward-facing camera.</w:t>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lane detection and object detection on each video frame.</w:t>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 obstacle distance using stereo vision or pretrained monocular depth estimation.</w:t>
      </w:r>
    </w:p>
    <w:p w:rsidR="00000000" w:rsidDel="00000000" w:rsidP="00000000" w:rsidRDefault="00000000" w:rsidRPr="00000000" w14:paraId="000000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TTC for detected objects.</w:t>
      </w:r>
    </w:p>
    <w:p w:rsidR="00000000" w:rsidDel="00000000" w:rsidP="00000000" w:rsidRDefault="00000000" w:rsidRPr="00000000" w14:paraId="000000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rule-based warning logic based on distance and TTC thresholds.</w:t>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warning messages on the user interface.</w:t>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 audio alerts during dangerous situations.</w:t>
      </w:r>
    </w:p>
    <w:p w:rsidR="00000000" w:rsidDel="00000000" w:rsidP="00000000" w:rsidRDefault="00000000" w:rsidRPr="00000000" w14:paraId="000000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real-time processing performance suitable for driving scenarios.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pPr>
      <w:r w:rsidDel="00000000" w:rsidR="00000000" w:rsidRPr="00000000">
        <w:rPr>
          <w:b w:val="1"/>
          <w:bCs w:val="1"/>
          <w:rtl w:val="0"/>
        </w:rPr>
        <w:t xml:space="preserve">Performance Evaluation:</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proposed model will be evaluated using:</w:t>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 w:val="center" w:leader="none" w:pos="4860"/>
          <w:tab w:val="right" w:leader="none" w:pos="9180"/>
        </w:tabs>
        <w:spacing w:after="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Lane Detection</w:t>
      </w:r>
    </w:p>
    <w:p w:rsidR="00000000" w:rsidDel="00000000" w:rsidP="00000000" w:rsidRDefault="00000000" w:rsidRPr="00000000" w14:paraId="000000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0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IoU </w:t>
      </w:r>
    </w:p>
    <w:p w:rsidR="00000000" w:rsidDel="00000000" w:rsidP="00000000" w:rsidRDefault="00000000" w:rsidRPr="00000000" w14:paraId="000000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F1-score </w:t>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 localization error</w:t>
      </w:r>
    </w:p>
    <w:p w:rsidR="00000000" w:rsidDel="00000000" w:rsidP="00000000" w:rsidRDefault="00000000" w:rsidRPr="00000000" w14:paraId="000000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 w:val="center" w:leader="none" w:pos="4860"/>
          <w:tab w:val="right" w:leader="none" w:pos="9180"/>
        </w:tabs>
        <w:spacing w:after="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Detection</w:t>
      </w:r>
    </w:p>
    <w:p w:rsidR="00000000" w:rsidDel="00000000" w:rsidP="00000000" w:rsidRDefault="00000000" w:rsidRPr="00000000" w14:paraId="000000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w:t>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w:t>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w:t>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 </w:t>
      </w:r>
    </w:p>
    <w:p w:rsidR="00000000" w:rsidDel="00000000" w:rsidP="00000000" w:rsidRDefault="00000000" w:rsidRPr="00000000" w14:paraId="000000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 w:val="center" w:leader="none" w:pos="4860"/>
          <w:tab w:val="right" w:leader="none" w:pos="9180"/>
        </w:tabs>
        <w:spacing w:after="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Distance Estimation</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Absolute Error (MAE) </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Relative Error </w:t>
      </w:r>
    </w:p>
    <w:p w:rsidR="00000000" w:rsidDel="00000000" w:rsidP="00000000" w:rsidRDefault="00000000" w:rsidRPr="00000000" w14:paraId="000000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 </w:t>
      </w:r>
    </w:p>
    <w:p w:rsidR="00000000" w:rsidDel="00000000" w:rsidP="00000000" w:rsidRDefault="00000000" w:rsidRPr="00000000" w14:paraId="000000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 w:val="center" w:leader="none" w:pos="4860"/>
          <w:tab w:val="right" w:leader="none" w:pos="9180"/>
        </w:tabs>
        <w:spacing w:after="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Warning Logic</w:t>
      </w:r>
    </w:p>
    <w:p w:rsidR="00000000" w:rsidDel="00000000" w:rsidP="00000000" w:rsidRDefault="00000000" w:rsidRPr="00000000" w14:paraId="000000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TTC estimation correctness </w:t>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Warning accuracy </w:t>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 warning rate </w:t>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Missed warning rate </w:t>
      </w:r>
    </w:p>
    <w:p w:rsidR="00000000" w:rsidDel="00000000" w:rsidP="00000000" w:rsidRDefault="00000000" w:rsidRPr="00000000" w14:paraId="000000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response time</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Model Optimization and Deployment</w:t>
      </w:r>
    </w:p>
    <w:p w:rsidR="00000000" w:rsidDel="00000000" w:rsidP="00000000" w:rsidRDefault="00000000" w:rsidRPr="00000000" w14:paraId="000000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model pruning when necessary.</w:t>
      </w:r>
    </w:p>
    <w:p w:rsidR="00000000" w:rsidDel="00000000" w:rsidP="00000000" w:rsidRDefault="00000000" w:rsidRPr="00000000" w14:paraId="000000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quantization for lightweight deployment.</w:t>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lightweight model variants for real-time inference.</w:t>
      </w:r>
    </w:p>
    <w:p w:rsidR="00000000" w:rsidDel="00000000" w:rsidP="00000000" w:rsidRDefault="00000000" w:rsidRPr="00000000" w14:paraId="000000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GPU inference pipeline.</w:t>
      </w:r>
    </w:p>
    <w:p w:rsidR="00000000" w:rsidDel="00000000" w:rsidP="00000000" w:rsidRDefault="00000000" w:rsidRPr="00000000" w14:paraId="000000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on desktop computers or NVIDIA Jetson edge devices.</w:t>
      </w:r>
    </w:p>
    <w:p w:rsidR="00000000" w:rsidDel="00000000" w:rsidP="00000000" w:rsidRDefault="00000000" w:rsidRPr="00000000" w14:paraId="000000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the system as a real-time demonstration application</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Project Outcome:</w:t>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Fine-tuned lane detection model.</w:t>
      </w:r>
    </w:p>
    <w:p w:rsidR="00000000" w:rsidDel="00000000" w:rsidP="00000000" w:rsidRDefault="00000000" w:rsidRPr="00000000" w14:paraId="000000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Fine-tuned object detection model.</w:t>
      </w:r>
    </w:p>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 stereo or monocular depth estimation module.</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Rule-based collision warning system.</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ADAS demonstration software.</w:t>
      </w:r>
    </w:p>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Experimental evaluation and benchmarking report.</w:t>
      </w:r>
    </w:p>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capstone report and presentation</w:t>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Business Cases</w:t>
      </w:r>
    </w:p>
    <w:p w:rsidR="00000000" w:rsidDel="00000000" w:rsidP="00000000" w:rsidRDefault="00000000" w:rsidRPr="00000000" w14:paraId="000000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 assistance in urban traffic.</w:t>
      </w:r>
    </w:p>
    <w:p w:rsidR="00000000" w:rsidDel="00000000" w:rsidP="00000000" w:rsidRDefault="00000000" w:rsidRPr="00000000" w14:paraId="000000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 departure warning.</w:t>
      </w:r>
    </w:p>
    <w:p w:rsidR="00000000" w:rsidDel="00000000" w:rsidP="00000000" w:rsidRDefault="00000000" w:rsidRPr="00000000" w14:paraId="000000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Forward collision warning.</w:t>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Pedestrian collision prevention.</w:t>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Intelligent transportation research.</w:t>
      </w:r>
    </w:p>
    <w:p w:rsidR="00000000" w:rsidDel="00000000" w:rsidP="00000000" w:rsidRDefault="00000000" w:rsidRPr="00000000" w14:paraId="000000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Low-cost camera-based ADAS prototype.</w:t>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and research platform for autonomous driving perception.</w:t>
      </w:r>
    </w:p>
    <w:p w:rsidR="00000000" w:rsidDel="00000000" w:rsidP="00000000" w:rsidRDefault="00000000" w:rsidRPr="00000000" w14:paraId="000000D7">
      <w:pPr>
        <w:tabs>
          <w:tab w:val="left" w:leader="none" w:pos="540"/>
          <w:tab w:val="center" w:leader="none" w:pos="4860"/>
          <w:tab w:val="right" w:leader="none" w:pos="9180"/>
        </w:tabs>
        <w:spacing w:after="120" w:before="120" w:lineRule="auto"/>
        <w:rPr/>
      </w:pPr>
      <w:r w:rsidDel="00000000" w:rsidR="00000000" w:rsidRPr="00000000">
        <w:rPr>
          <w:rtl w:val="0"/>
        </w:rPr>
        <w:t xml:space="preserve">(*) 3.2. Main proposal content (including result and product)  </w:t>
      </w:r>
    </w:p>
    <w:p w:rsidR="00000000" w:rsidDel="00000000" w:rsidP="00000000" w:rsidRDefault="00000000" w:rsidRPr="00000000" w14:paraId="000000D8">
      <w:pPr>
        <w:numPr>
          <w:ilvl w:val="0"/>
          <w:numId w:val="1"/>
        </w:numPr>
        <w:tabs>
          <w:tab w:val="left" w:leader="none" w:pos="9072"/>
        </w:tabs>
        <w:spacing w:after="120" w:before="120" w:lineRule="auto"/>
        <w:ind w:left="720" w:hanging="360"/>
        <w:rPr/>
      </w:pPr>
      <w:r w:rsidDel="00000000" w:rsidR="00000000" w:rsidRPr="00000000">
        <w:rPr>
          <w:rtl w:val="0"/>
        </w:rPr>
        <w:t xml:space="preserve">Theory and practice (document):  </w:t>
      </w:r>
    </w:p>
    <w:p w:rsidR="00000000" w:rsidDel="00000000" w:rsidP="00000000" w:rsidRDefault="00000000" w:rsidRPr="00000000" w14:paraId="000000D9">
      <w:pPr>
        <w:tabs>
          <w:tab w:val="left" w:leader="none" w:pos="9072"/>
        </w:tabs>
        <w:spacing w:after="120" w:before="120" w:lineRule="auto"/>
        <w:ind w:left="720" w:firstLine="0"/>
        <w:rPr/>
      </w:pPr>
      <w:r w:rsidDel="00000000" w:rsidR="00000000" w:rsidRPr="00000000">
        <w:rPr>
          <w:rtl w:val="0"/>
        </w:rPr>
        <w:t xml:space="preserve">The report will present the theoretical foundations and practical implementation of a vision-based ADAS prototype. It covers lane detection, object detection, vision-based depth estimation, collision-risk assessment, system integration, and real-time deployment. The document also includes model benchmarking, experimental evaluation, and performance analysis..</w:t>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Theory: </w:t>
      </w:r>
    </w:p>
    <w:p w:rsidR="00000000" w:rsidDel="00000000" w:rsidP="00000000" w:rsidRDefault="00000000" w:rsidRPr="00000000" w14:paraId="000000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Vision for Autonomous Driving</w:t>
      </w:r>
    </w:p>
    <w:p w:rsidR="00000000" w:rsidDel="00000000" w:rsidP="00000000" w:rsidRDefault="00000000" w:rsidRPr="00000000" w14:paraId="000000D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 Detection Algorithms</w:t>
      </w:r>
    </w:p>
    <w:p w:rsidR="00000000" w:rsidDel="00000000" w:rsidP="00000000" w:rsidRDefault="00000000" w:rsidRPr="00000000" w14:paraId="000000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Learning-based Object Detection</w:t>
      </w:r>
    </w:p>
    <w:p w:rsidR="00000000" w:rsidDel="00000000" w:rsidP="00000000" w:rsidRDefault="00000000" w:rsidRPr="00000000" w14:paraId="000000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Stereo Vision and Monocular Depth Estimation</w:t>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Camera Calibration and Perspective Geometry</w:t>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Time-to-Collision (TTC)</w:t>
      </w:r>
    </w:p>
    <w:p w:rsidR="00000000" w:rsidDel="00000000" w:rsidP="00000000" w:rsidRDefault="00000000" w:rsidRPr="00000000" w14:paraId="000000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Rule-based Collision Warning Systems</w:t>
      </w:r>
    </w:p>
    <w:p w:rsidR="00000000" w:rsidDel="00000000" w:rsidP="00000000" w:rsidRDefault="00000000" w:rsidRPr="00000000" w14:paraId="000000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AI Inference</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w:t>
      </w:r>
    </w:p>
    <w:p w:rsidR="00000000" w:rsidDel="00000000" w:rsidP="00000000" w:rsidRDefault="00000000" w:rsidRPr="00000000" w14:paraId="000000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classical and deep learning lane detection methods.</w:t>
      </w:r>
    </w:p>
    <w:p w:rsidR="00000000" w:rsidDel="00000000" w:rsidP="00000000" w:rsidRDefault="00000000" w:rsidRPr="00000000" w14:paraId="000000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different state-of-the-art lane detection models.</w:t>
      </w:r>
    </w:p>
    <w:p w:rsidR="00000000" w:rsidDel="00000000" w:rsidP="00000000" w:rsidRDefault="00000000" w:rsidRPr="00000000" w14:paraId="000000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pretrained object detection models before and after fine-tuning.</w:t>
      </w:r>
    </w:p>
    <w:p w:rsidR="00000000" w:rsidDel="00000000" w:rsidP="00000000" w:rsidRDefault="00000000" w:rsidRPr="00000000" w14:paraId="000000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stereo vision and monocular depth estimation methods.</w:t>
      </w:r>
    </w:p>
    <w:p w:rsidR="00000000" w:rsidDel="00000000" w:rsidP="00000000" w:rsidRDefault="00000000" w:rsidRPr="00000000" w14:paraId="000000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influence of depth estimation accuracy on collision warning performance.</w:t>
      </w:r>
    </w:p>
    <w:p w:rsidR="00000000" w:rsidDel="00000000" w:rsidP="00000000" w:rsidRDefault="00000000" w:rsidRPr="00000000" w14:paraId="000000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rule-based collision warning using TTC and distance thresholds.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Technologies:</w:t>
      </w:r>
      <w:r w:rsidDel="00000000" w:rsidR="00000000" w:rsidRPr="00000000">
        <w:rPr>
          <w:rFonts w:ascii="Georgia" w:cs="Georgia" w:eastAsia="Georgia" w:hAnsi="Georgia"/>
          <w:b w:val="0"/>
          <w:bCs w:val="0"/>
          <w:i w:val="0"/>
          <w:iCs w:val="0"/>
          <w:smallCaps w:val="0"/>
          <w:strike w:val="0"/>
          <w:color w:val="d6d5d4"/>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Programming Language: </w:t>
      </w: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 w:val="center" w:leader="none" w:pos="4860"/>
          <w:tab w:val="right" w:leader="none" w:pos="9180"/>
        </w:tabs>
        <w:spacing w:after="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Frameworks: </w:t>
      </w:r>
    </w:p>
    <w:p w:rsidR="00000000" w:rsidDel="00000000" w:rsidP="00000000" w:rsidRDefault="00000000" w:rsidRPr="00000000" w14:paraId="000000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w:t>
      </w:r>
    </w:p>
    <w:p w:rsidR="00000000" w:rsidDel="00000000" w:rsidP="00000000" w:rsidRDefault="00000000" w:rsidRPr="00000000" w14:paraId="000000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w:t>
      </w:r>
    </w:p>
    <w:p w:rsidR="00000000" w:rsidDel="00000000" w:rsidP="00000000" w:rsidRDefault="00000000" w:rsidRPr="00000000" w14:paraId="000000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Ultralytics YOLO</w:t>
      </w:r>
    </w:p>
    <w:p w:rsidR="00000000" w:rsidDel="00000000" w:rsidP="00000000" w:rsidRDefault="00000000" w:rsidRPr="00000000" w14:paraId="000000F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w:t>
      </w:r>
    </w:p>
    <w:p w:rsidR="00000000" w:rsidDel="00000000" w:rsidP="00000000" w:rsidRDefault="00000000" w:rsidRPr="00000000" w14:paraId="000000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w:t>
      </w:r>
    </w:p>
    <w:p w:rsidR="00000000" w:rsidDel="00000000" w:rsidP="00000000" w:rsidRDefault="00000000" w:rsidRPr="00000000" w14:paraId="000000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 w:val="center" w:leader="none" w:pos="4860"/>
          <w:tab w:val="right" w:leader="none" w:pos="9180"/>
        </w:tabs>
        <w:spacing w:after="0" w:before="0" w:line="24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Lane Detection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CLRNet / LaneATT / UFLD </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 w:val="center" w:leader="none" w:pos="4860"/>
          <w:tab w:val="right" w:leader="none" w:pos="9180"/>
        </w:tabs>
        <w:spacing w:after="0" w:before="0" w:line="24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Depth Estimation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Depth Anything V2 </w:t>
      </w:r>
    </w:p>
    <w:p w:rsidR="00000000" w:rsidDel="00000000" w:rsidP="00000000" w:rsidRDefault="00000000" w:rsidRPr="00000000" w14:paraId="000000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Metric3D </w:t>
      </w:r>
    </w:p>
    <w:p w:rsidR="00000000" w:rsidDel="00000000" w:rsidP="00000000" w:rsidRDefault="00000000" w:rsidRPr="00000000" w14:paraId="000000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UniDepth </w:t>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RAFT-Stereo (optional) </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CREStereo (optional)</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 w:val="center" w:leader="none" w:pos="4860"/>
          <w:tab w:val="right" w:leader="none" w:pos="9180"/>
        </w:tabs>
        <w:spacing w:after="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application </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webcam or dashcam input </w:t>
      </w:r>
    </w:p>
    <w:p w:rsidR="00000000" w:rsidDel="00000000" w:rsidP="00000000" w:rsidRDefault="00000000" w:rsidRPr="00000000" w14:paraId="000000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NVIDIA Jetson deployment </w:t>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visualization of: </w:t>
      </w:r>
    </w:p>
    <w:p w:rsidR="00000000" w:rsidDel="00000000" w:rsidP="00000000" w:rsidRDefault="00000000" w:rsidRPr="00000000" w14:paraId="00000101">
      <w:pPr>
        <w:numPr>
          <w:ilvl w:val="0"/>
          <w:numId w:val="3"/>
        </w:numPr>
        <w:ind w:left="1800" w:hanging="360"/>
        <w:rPr/>
      </w:pPr>
      <w:r w:rsidDel="00000000" w:rsidR="00000000" w:rsidRPr="00000000">
        <w:rPr>
          <w:rtl w:val="0"/>
        </w:rPr>
        <w:t xml:space="preserve">Lane boundaries </w:t>
      </w:r>
    </w:p>
    <w:p w:rsidR="00000000" w:rsidDel="00000000" w:rsidP="00000000" w:rsidRDefault="00000000" w:rsidRPr="00000000" w14:paraId="00000102">
      <w:pPr>
        <w:numPr>
          <w:ilvl w:val="0"/>
          <w:numId w:val="3"/>
        </w:numPr>
        <w:ind w:left="1800" w:hanging="360"/>
        <w:rPr/>
      </w:pPr>
      <w:r w:rsidDel="00000000" w:rsidR="00000000" w:rsidRPr="00000000">
        <w:rPr>
          <w:rtl w:val="0"/>
        </w:rPr>
        <w:t xml:space="preserve">Detected objects </w:t>
      </w:r>
    </w:p>
    <w:p w:rsidR="00000000" w:rsidDel="00000000" w:rsidP="00000000" w:rsidRDefault="00000000" w:rsidRPr="00000000" w14:paraId="00000103">
      <w:pPr>
        <w:numPr>
          <w:ilvl w:val="0"/>
          <w:numId w:val="3"/>
        </w:numPr>
        <w:ind w:left="1800" w:hanging="360"/>
        <w:rPr/>
      </w:pPr>
      <w:r w:rsidDel="00000000" w:rsidR="00000000" w:rsidRPr="00000000">
        <w:rPr>
          <w:rtl w:val="0"/>
        </w:rPr>
        <w:t xml:space="preserve">Estimated distance </w:t>
      </w:r>
    </w:p>
    <w:p w:rsidR="00000000" w:rsidDel="00000000" w:rsidP="00000000" w:rsidRDefault="00000000" w:rsidRPr="00000000" w14:paraId="00000104">
      <w:pPr>
        <w:numPr>
          <w:ilvl w:val="0"/>
          <w:numId w:val="3"/>
        </w:numPr>
        <w:ind w:left="1800" w:hanging="360"/>
        <w:rPr/>
      </w:pPr>
      <w:r w:rsidDel="00000000" w:rsidR="00000000" w:rsidRPr="00000000">
        <w:rPr>
          <w:rtl w:val="0"/>
        </w:rPr>
        <w:t xml:space="preserve">TTC value </w:t>
      </w:r>
    </w:p>
    <w:p w:rsidR="00000000" w:rsidDel="00000000" w:rsidP="00000000" w:rsidRDefault="00000000" w:rsidRPr="00000000" w14:paraId="00000105">
      <w:pPr>
        <w:numPr>
          <w:ilvl w:val="0"/>
          <w:numId w:val="3"/>
        </w:numPr>
        <w:ind w:left="1800" w:hanging="360"/>
        <w:rPr/>
      </w:pPr>
      <w:r w:rsidDel="00000000" w:rsidR="00000000" w:rsidRPr="00000000">
        <w:rPr>
          <w:rtl w:val="0"/>
        </w:rPr>
        <w:t xml:space="preserve">Warning status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 w:val="center" w:leader="none" w:pos="4860"/>
          <w:tab w:val="right" w:leader="none" w:pos="9180"/>
        </w:tabs>
        <w:spacing w:after="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 and Testing Tools</w:t>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 video testing </w:t>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camera testing </w:t>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evaluation </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 measurement </w:t>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Latency analysis </w:t>
      </w:r>
    </w:p>
    <w:p w:rsidR="00000000" w:rsidDel="00000000" w:rsidP="00000000" w:rsidRDefault="00000000" w:rsidRPr="00000000" w14:paraId="000001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Confusion matrix </w:t>
      </w:r>
    </w:p>
    <w:p w:rsidR="00000000" w:rsidDel="00000000" w:rsidP="00000000" w:rsidRDefault="00000000" w:rsidRPr="00000000" w14:paraId="000001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Scenario-based testing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numPr>
          <w:ilvl w:val="0"/>
          <w:numId w:val="1"/>
        </w:numPr>
        <w:tabs>
          <w:tab w:val="left" w:leader="none" w:pos="9072"/>
        </w:tabs>
        <w:spacing w:after="120" w:before="120" w:lineRule="auto"/>
        <w:ind w:left="720" w:hanging="360"/>
        <w:rPr/>
      </w:pPr>
      <w:r w:rsidDel="00000000" w:rsidR="00000000" w:rsidRPr="00000000">
        <w:rPr>
          <w:rtl w:val="0"/>
        </w:rPr>
        <w:t xml:space="preserve">Products:</w:t>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Fine-tuned lane detection model</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Fine-tuned object detection model</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 depth estimation module</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Rule-based collision warning module</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Experimental report</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Capstone thesis</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slides</w:t>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 video</w:t>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 Application / Interface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demo application will provide a real-time dashboard displaying:</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 boundaries</w:t>
      </w:r>
    </w:p>
    <w:p w:rsidR="00000000" w:rsidDel="00000000" w:rsidP="00000000" w:rsidRDefault="00000000" w:rsidRPr="00000000" w14:paraId="000001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Detected traffic objects</w:t>
      </w:r>
    </w:p>
    <w:p w:rsidR="00000000" w:rsidDel="00000000" w:rsidP="00000000" w:rsidRDefault="00000000" w:rsidRPr="00000000" w14:paraId="000001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object distances</w:t>
      </w:r>
    </w:p>
    <w:p w:rsidR="00000000" w:rsidDel="00000000" w:rsidP="00000000" w:rsidRDefault="00000000" w:rsidRPr="00000000" w14:paraId="000001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Time-to-Collision (TTC)</w:t>
      </w:r>
    </w:p>
    <w:p w:rsidR="00000000" w:rsidDel="00000000" w:rsidP="00000000" w:rsidRDefault="00000000" w:rsidRPr="00000000" w14:paraId="000001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Collision risk level</w:t>
      </w:r>
    </w:p>
    <w:p w:rsidR="00000000" w:rsidDel="00000000" w:rsidP="00000000" w:rsidRDefault="00000000" w:rsidRPr="00000000" w14:paraId="000001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warning messages</w:t>
      </w:r>
    </w:p>
    <w:p w:rsidR="00000000" w:rsidDel="00000000" w:rsidP="00000000" w:rsidRDefault="00000000" w:rsidRPr="00000000" w14:paraId="000001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Audio warning alerts</w:t>
      </w:r>
    </w:p>
    <w:p w:rsidR="00000000" w:rsidDel="00000000" w:rsidP="00000000" w:rsidRDefault="00000000" w:rsidRPr="00000000" w14:paraId="000001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FPS and inference time</w:t>
      </w:r>
    </w:p>
    <w:p w:rsidR="00000000" w:rsidDel="00000000" w:rsidP="00000000" w:rsidRDefault="00000000" w:rsidRPr="00000000" w14:paraId="000001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Research Paper</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paper will present the motivation, literature review, methodology, implementation, experiments, evaluation, and conclusions of the proposed vision-based ADAS system. It will emphasize the integration of fine-tuned lane detection, fine-tuned object detection, stereo or monocular depth estimation, and a rule-based collision warning module to deliver a practical, low-cost, real-time driver assistance solution. The paper will also analyze the trade-offs between stereo vision and monocular depth estimation in terms of accuracy, computational efficiency, and deployment feasibility for intelligent transportation applications.</w:t>
      </w:r>
    </w:p>
    <w:p w:rsidR="00000000" w:rsidDel="00000000" w:rsidP="00000000" w:rsidRDefault="00000000" w:rsidRPr="00000000" w14:paraId="00000126">
      <w:pPr>
        <w:spacing w:after="120" w:before="120" w:lineRule="auto"/>
        <w:rPr/>
      </w:pPr>
      <w:r w:rsidDel="00000000" w:rsidR="00000000" w:rsidRPr="00000000">
        <w:rPr>
          <w:rtl w:val="0"/>
        </w:rPr>
        <w:t xml:space="preserve">4. Other comment (propose all relative thing if have)</w:t>
      </w:r>
    </w:p>
    <w:p w:rsidR="00000000" w:rsidDel="00000000" w:rsidP="00000000" w:rsidRDefault="00000000" w:rsidRPr="00000000" w14:paraId="00000127">
      <w:pPr>
        <w:spacing w:after="120" w:before="120" w:lineRule="auto"/>
        <w:rPr/>
      </w:pPr>
      <w:r w:rsidDel="00000000" w:rsidR="00000000" w:rsidRPr="00000000">
        <w:rPr>
          <w:rtl w:val="0"/>
        </w:rPr>
        <w:t xml:space="preserve">5. References</w:t>
      </w:r>
    </w:p>
    <w:p w:rsidR="00000000" w:rsidDel="00000000" w:rsidP="00000000" w:rsidRDefault="00000000" w:rsidRPr="00000000" w14:paraId="00000128">
      <w:pPr>
        <w:spacing w:after="120" w:before="120" w:lineRule="auto"/>
        <w:rPr/>
      </w:pPr>
      <w:r w:rsidDel="00000000" w:rsidR="00000000" w:rsidRPr="00000000">
        <w:rPr>
          <w:rtl w:val="0"/>
        </w:rPr>
      </w:r>
    </w:p>
    <w:tbl>
      <w:tblPr>
        <w:tblStyle w:val="Table3"/>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4968"/>
        <w:tblGridChange w:id="0">
          <w:tblGrid>
            <w:gridCol w:w="3888"/>
            <w:gridCol w:w="4968"/>
          </w:tblGrid>
        </w:tblGridChange>
      </w:tblGrid>
      <w:tr>
        <w:trPr>
          <w:cantSplit w:val="0"/>
          <w:tblHeader w:val="0"/>
        </w:trPr>
        <w:tc>
          <w:tcPr/>
          <w:p w:rsidR="00000000" w:rsidDel="00000000" w:rsidP="00000000" w:rsidRDefault="00000000" w:rsidRPr="00000000" w14:paraId="00000129">
            <w:pPr>
              <w:tabs>
                <w:tab w:val="left" w:leader="none" w:pos="1080"/>
                <w:tab w:val="center" w:leader="none" w:pos="4860"/>
                <w:tab w:val="right" w:leader="none" w:pos="8460"/>
              </w:tabs>
              <w:spacing w:after="60" w:before="60" w:lineRule="auto"/>
              <w:jc w:val="left"/>
              <w:rPr/>
            </w:pPr>
            <w:r w:rsidDel="00000000" w:rsidR="00000000" w:rsidRPr="00000000">
              <w:rPr>
                <w:rtl w:val="0"/>
              </w:rPr>
              <w:t xml:space="preserve">           </w:t>
            </w:r>
          </w:p>
          <w:p w:rsidR="00000000" w:rsidDel="00000000" w:rsidP="00000000" w:rsidRDefault="00000000" w:rsidRPr="00000000" w14:paraId="0000012A">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Supervisor (If have)</w:t>
            </w:r>
          </w:p>
          <w:p w:rsidR="00000000" w:rsidDel="00000000" w:rsidP="00000000" w:rsidRDefault="00000000" w:rsidRPr="00000000" w14:paraId="0000012B">
            <w:pPr>
              <w:tabs>
                <w:tab w:val="left" w:leader="none" w:pos="1080"/>
                <w:tab w:val="center" w:leader="none" w:pos="4860"/>
                <w:tab w:val="right" w:leader="none" w:pos="8460"/>
              </w:tabs>
              <w:spacing w:after="60" w:before="60" w:lineRule="auto"/>
              <w:jc w:val="center"/>
              <w:rPr>
                <w:i w:val="1"/>
                <w:iCs w:val="1"/>
              </w:rPr>
            </w:pPr>
            <w:r w:rsidDel="00000000" w:rsidR="00000000" w:rsidRPr="00000000">
              <w:rPr>
                <w:b w:val="1"/>
                <w:bCs w:val="1"/>
                <w:rtl w:val="0"/>
              </w:rPr>
              <w:t xml:space="preserve"> </w:t>
            </w:r>
            <w:r w:rsidDel="00000000" w:rsidR="00000000" w:rsidRPr="00000000">
              <w:rPr>
                <w:i w:val="1"/>
                <w:iCs w:val="1"/>
                <w:rtl w:val="0"/>
              </w:rPr>
              <w:t xml:space="preserve">(Sign and full name)</w:t>
            </w:r>
          </w:p>
          <w:p w:rsidR="00000000" w:rsidDel="00000000" w:rsidP="00000000" w:rsidRDefault="00000000" w:rsidRPr="00000000" w14:paraId="0000012C">
            <w:pPr>
              <w:spacing w:after="40" w:before="40" w:lineRule="auto"/>
              <w:ind w:left="-80" w:firstLine="0"/>
              <w:jc w:val="center"/>
              <w:rPr/>
            </w:pPr>
            <w:r w:rsidDel="00000000" w:rsidR="00000000" w:rsidRPr="00000000">
              <w:rPr>
                <w:rtl w:val="0"/>
              </w:rPr>
              <w:t xml:space="preserve">Nguyễn Xuân Huy</w:t>
            </w:r>
          </w:p>
          <w:p w:rsidR="00000000" w:rsidDel="00000000" w:rsidP="00000000" w:rsidRDefault="00000000" w:rsidRPr="00000000" w14:paraId="0000012D">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t xml:space="preserve">Nguyễn Quốc Trung</w:t>
            </w:r>
            <w:r w:rsidDel="00000000" w:rsidR="00000000" w:rsidRPr="00000000">
              <w:rPr>
                <w:rtl w:val="0"/>
              </w:rPr>
            </w:r>
          </w:p>
        </w:tc>
        <w:tc>
          <w:tcPr/>
          <w:p w:rsidR="00000000" w:rsidDel="00000000" w:rsidP="00000000" w:rsidRDefault="00000000" w:rsidRPr="00000000" w14:paraId="0000012E">
            <w:pPr>
              <w:tabs>
                <w:tab w:val="left" w:leader="none" w:pos="1080"/>
                <w:tab w:val="center" w:leader="none" w:pos="4860"/>
                <w:tab w:val="right" w:leader="none" w:pos="8460"/>
              </w:tabs>
              <w:spacing w:after="60" w:before="60" w:lineRule="auto"/>
              <w:jc w:val="center"/>
              <w:rPr/>
            </w:pPr>
            <w:r w:rsidDel="00000000" w:rsidR="00000000" w:rsidRPr="00000000">
              <w:rPr>
                <w:rtl w:val="0"/>
              </w:rPr>
              <w:t xml:space="preserve">Ho Chi Minh City, 15/07/2026</w:t>
            </w:r>
          </w:p>
          <w:p w:rsidR="00000000" w:rsidDel="00000000" w:rsidP="00000000" w:rsidRDefault="00000000" w:rsidRPr="00000000" w14:paraId="0000012F">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On behalf of Registers </w:t>
            </w:r>
          </w:p>
          <w:p w:rsidR="00000000" w:rsidDel="00000000" w:rsidP="00000000" w:rsidRDefault="00000000" w:rsidRPr="00000000" w14:paraId="00000130">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tl w:val="0"/>
              </w:rPr>
              <w:t xml:space="preserve">(Sign and full name)</w:t>
            </w:r>
          </w:p>
          <w:p w:rsidR="00000000" w:rsidDel="00000000" w:rsidP="00000000" w:rsidRDefault="00000000" w:rsidRPr="00000000" w14:paraId="00000131">
            <w:pPr>
              <w:jc w:val="center"/>
              <w:rPr>
                <w:i w:val="1"/>
                <w:iCs w:val="1"/>
              </w:rPr>
            </w:pPr>
            <w:r w:rsidDel="00000000" w:rsidR="00000000" w:rsidRPr="00000000">
              <w:rPr>
                <w:rtl w:val="0"/>
              </w:rPr>
            </w:r>
          </w:p>
        </w:tc>
      </w:tr>
    </w:tbl>
    <w:p w:rsidR="00000000" w:rsidDel="00000000" w:rsidP="00000000" w:rsidRDefault="00000000" w:rsidRPr="00000000" w14:paraId="00000132">
      <w:pPr>
        <w:tabs>
          <w:tab w:val="left" w:leader="none" w:pos="1080"/>
          <w:tab w:val="center" w:leader="none" w:pos="4860"/>
          <w:tab w:val="right" w:leader="none" w:pos="8460"/>
        </w:tabs>
        <w:spacing w:after="60" w:before="60" w:lineRule="auto"/>
        <w:rPr/>
      </w:pPr>
      <w:r w:rsidDel="00000000" w:rsidR="00000000" w:rsidRPr="00000000">
        <w:rPr>
          <w:rtl w:val="0"/>
        </w:rPr>
      </w:r>
    </w:p>
    <w:sectPr>
      <w:footerReference r:id="rId8" w:type="default"/>
      <w:pgSz w:h="16840" w:w="11907"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134">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11.14-BM/DH/HDCV/FU 1/0</w:t>
      <w:tab/>
      <w:tab/>
    </w:r>
  </w:p>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bullet"/>
      <w:lvlText w:val="o"/>
      <w:lvlJc w:val="left"/>
      <w:pPr>
        <w:ind w:left="1800" w:hanging="360"/>
      </w:pPr>
      <w:rPr>
        <w:rFonts w:ascii="Courier New" w:cs="Courier New" w:eastAsia="Courier New" w:hAnsi="Courier New"/>
        <w:sz w:val="20"/>
        <w:szCs w:val="20"/>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080" w:hanging="360"/>
      </w:pPr>
      <w:rPr>
        <w:rFonts w:ascii="Noto Sans Symbols" w:cs="Noto Sans Symbols" w:eastAsia="Noto Sans Symbols" w:hAnsi="Noto Sans Symbols"/>
        <w:sz w:val="22"/>
        <w:szCs w:val="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962" w:hanging="360"/>
      </w:pPr>
      <w:rPr>
        <w:rFonts w:ascii="Noto Sans Symbols" w:cs="Noto Sans Symbols" w:eastAsia="Noto Sans Symbols" w:hAnsi="Noto Sans Symbols"/>
      </w:rPr>
    </w:lvl>
    <w:lvl w:ilvl="1">
      <w:start w:val="1"/>
      <w:numFmt w:val="bullet"/>
      <w:lvlText w:val="o"/>
      <w:lvlJc w:val="left"/>
      <w:pPr>
        <w:ind w:left="2682" w:hanging="360"/>
      </w:pPr>
      <w:rPr>
        <w:rFonts w:ascii="Courier New" w:cs="Courier New" w:eastAsia="Courier New" w:hAnsi="Courier New"/>
      </w:rPr>
    </w:lvl>
    <w:lvl w:ilvl="2">
      <w:start w:val="1"/>
      <w:numFmt w:val="bullet"/>
      <w:lvlText w:val="▪"/>
      <w:lvlJc w:val="left"/>
      <w:pPr>
        <w:ind w:left="3402" w:hanging="360"/>
      </w:pPr>
      <w:rPr>
        <w:rFonts w:ascii="Noto Sans Symbols" w:cs="Noto Sans Symbols" w:eastAsia="Noto Sans Symbols" w:hAnsi="Noto Sans Symbols"/>
      </w:rPr>
    </w:lvl>
    <w:lvl w:ilvl="3">
      <w:start w:val="1"/>
      <w:numFmt w:val="bullet"/>
      <w:lvlText w:val="●"/>
      <w:lvlJc w:val="left"/>
      <w:pPr>
        <w:ind w:left="4122" w:hanging="360"/>
      </w:pPr>
      <w:rPr>
        <w:rFonts w:ascii="Noto Sans Symbols" w:cs="Noto Sans Symbols" w:eastAsia="Noto Sans Symbols" w:hAnsi="Noto Sans Symbols"/>
      </w:rPr>
    </w:lvl>
    <w:lvl w:ilvl="4">
      <w:start w:val="1"/>
      <w:numFmt w:val="bullet"/>
      <w:lvlText w:val="o"/>
      <w:lvlJc w:val="left"/>
      <w:pPr>
        <w:ind w:left="4842" w:hanging="360"/>
      </w:pPr>
      <w:rPr>
        <w:rFonts w:ascii="Courier New" w:cs="Courier New" w:eastAsia="Courier New" w:hAnsi="Courier New"/>
      </w:rPr>
    </w:lvl>
    <w:lvl w:ilvl="5">
      <w:start w:val="1"/>
      <w:numFmt w:val="bullet"/>
      <w:lvlText w:val="▪"/>
      <w:lvlJc w:val="left"/>
      <w:pPr>
        <w:ind w:left="5562" w:hanging="360"/>
      </w:pPr>
      <w:rPr>
        <w:rFonts w:ascii="Noto Sans Symbols" w:cs="Noto Sans Symbols" w:eastAsia="Noto Sans Symbols" w:hAnsi="Noto Sans Symbols"/>
      </w:rPr>
    </w:lvl>
    <w:lvl w:ilvl="6">
      <w:start w:val="1"/>
      <w:numFmt w:val="bullet"/>
      <w:lvlText w:val="●"/>
      <w:lvlJc w:val="left"/>
      <w:pPr>
        <w:ind w:left="6282" w:hanging="360"/>
      </w:pPr>
      <w:rPr>
        <w:rFonts w:ascii="Noto Sans Symbols" w:cs="Noto Sans Symbols" w:eastAsia="Noto Sans Symbols" w:hAnsi="Noto Sans Symbols"/>
      </w:rPr>
    </w:lvl>
    <w:lvl w:ilvl="7">
      <w:start w:val="1"/>
      <w:numFmt w:val="bullet"/>
      <w:lvlText w:val="o"/>
      <w:lvlJc w:val="left"/>
      <w:pPr>
        <w:ind w:left="7002" w:hanging="360"/>
      </w:pPr>
      <w:rPr>
        <w:rFonts w:ascii="Courier New" w:cs="Courier New" w:eastAsia="Courier New" w:hAnsi="Courier New"/>
      </w:rPr>
    </w:lvl>
    <w:lvl w:ilvl="8">
      <w:start w:val="1"/>
      <w:numFmt w:val="bullet"/>
      <w:lvlText w:val="▪"/>
      <w:lvlJc w:val="left"/>
      <w:pPr>
        <w:ind w:left="7722"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Courier New" w:cs="Courier New" w:eastAsia="Courier New" w:hAnsi="Courier New"/>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800" w:hanging="360"/>
      </w:pPr>
      <w:rPr>
        <w:rFonts w:ascii="Noto Sans Symbols" w:cs="Noto Sans Symbols" w:eastAsia="Noto Sans Symbols" w:hAnsi="Noto Sans Symbols"/>
        <w:sz w:val="22"/>
        <w:szCs w:val="22"/>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2160" w:hanging="360"/>
      </w:pPr>
      <w:rPr>
        <w:rFonts w:ascii="Noto Sans Symbols" w:cs="Noto Sans Symbols" w:eastAsia="Noto Sans Symbols" w:hAnsi="Noto Sans Symbols"/>
        <w:sz w:val="22"/>
        <w:szCs w:val="22"/>
      </w:rPr>
    </w:lvl>
    <w:lvl w:ilvl="1">
      <w:start w:val="1"/>
      <w:numFmt w:val="bullet"/>
      <w:lvlText w:val="o"/>
      <w:lvlJc w:val="left"/>
      <w:pPr>
        <w:ind w:left="2880" w:hanging="360"/>
      </w:pPr>
      <w:rPr>
        <w:rFonts w:ascii="Courier New" w:cs="Courier New" w:eastAsia="Courier New" w:hAnsi="Courier New"/>
        <w:sz w:val="20"/>
        <w:szCs w:val="20"/>
      </w:rPr>
    </w:lvl>
    <w:lvl w:ilvl="2">
      <w:start w:val="1"/>
      <w:numFmt w:val="bullet"/>
      <w:lvlText w:val="▪"/>
      <w:lvlJc w:val="left"/>
      <w:pPr>
        <w:ind w:left="3600" w:hanging="360"/>
      </w:pPr>
      <w:rPr>
        <w:rFonts w:ascii="Noto Sans Symbols" w:cs="Noto Sans Symbols" w:eastAsia="Noto Sans Symbols" w:hAnsi="Noto Sans Symbols"/>
        <w:sz w:val="20"/>
        <w:szCs w:val="20"/>
      </w:rPr>
    </w:lvl>
    <w:lvl w:ilvl="3">
      <w:start w:val="1"/>
      <w:numFmt w:val="bullet"/>
      <w:lvlText w:val="▪"/>
      <w:lvlJc w:val="left"/>
      <w:pPr>
        <w:ind w:left="4320" w:hanging="360"/>
      </w:pPr>
      <w:rPr>
        <w:rFonts w:ascii="Noto Sans Symbols" w:cs="Noto Sans Symbols" w:eastAsia="Noto Sans Symbols" w:hAnsi="Noto Sans Symbols"/>
        <w:sz w:val="20"/>
        <w:szCs w:val="20"/>
      </w:rPr>
    </w:lvl>
    <w:lvl w:ilvl="4">
      <w:start w:val="1"/>
      <w:numFmt w:val="bullet"/>
      <w:lvlText w:val="▪"/>
      <w:lvlJc w:val="left"/>
      <w:pPr>
        <w:ind w:left="5040" w:hanging="360"/>
      </w:pPr>
      <w:rPr>
        <w:rFonts w:ascii="Noto Sans Symbols" w:cs="Noto Sans Symbols" w:eastAsia="Noto Sans Symbols" w:hAnsi="Noto Sans Symbols"/>
        <w:sz w:val="20"/>
        <w:szCs w:val="20"/>
      </w:rPr>
    </w:lvl>
    <w:lvl w:ilvl="5">
      <w:start w:val="1"/>
      <w:numFmt w:val="bullet"/>
      <w:lvlText w:val="▪"/>
      <w:lvlJc w:val="left"/>
      <w:pPr>
        <w:ind w:left="5760" w:hanging="360"/>
      </w:pPr>
      <w:rPr>
        <w:rFonts w:ascii="Noto Sans Symbols" w:cs="Noto Sans Symbols" w:eastAsia="Noto Sans Symbols" w:hAnsi="Noto Sans Symbols"/>
        <w:sz w:val="20"/>
        <w:szCs w:val="20"/>
      </w:rPr>
    </w:lvl>
    <w:lvl w:ilvl="6">
      <w:start w:val="1"/>
      <w:numFmt w:val="bullet"/>
      <w:lvlText w:val="▪"/>
      <w:lvlJc w:val="left"/>
      <w:pPr>
        <w:ind w:left="6480" w:hanging="360"/>
      </w:pPr>
      <w:rPr>
        <w:rFonts w:ascii="Noto Sans Symbols" w:cs="Noto Sans Symbols" w:eastAsia="Noto Sans Symbols" w:hAnsi="Noto Sans Symbols"/>
        <w:sz w:val="20"/>
        <w:szCs w:val="20"/>
      </w:rPr>
    </w:lvl>
    <w:lvl w:ilvl="7">
      <w:start w:val="1"/>
      <w:numFmt w:val="bullet"/>
      <w:lvlText w:val="▪"/>
      <w:lvlJc w:val="left"/>
      <w:pPr>
        <w:ind w:left="7200" w:hanging="360"/>
      </w:pPr>
      <w:rPr>
        <w:rFonts w:ascii="Noto Sans Symbols" w:cs="Noto Sans Symbols" w:eastAsia="Noto Sans Symbols" w:hAnsi="Noto Sans Symbols"/>
        <w:sz w:val="20"/>
        <w:szCs w:val="20"/>
      </w:rPr>
    </w:lvl>
    <w:lvl w:ilvl="8">
      <w:start w:val="1"/>
      <w:numFmt w:val="bullet"/>
      <w:lvlText w:val="▪"/>
      <w:lvlJc w:val="left"/>
      <w:pPr>
        <w:ind w:left="79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792" w:hanging="432"/>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120" w:lineRule="auto"/>
      <w:ind w:left="1134" w:hanging="567"/>
    </w:pPr>
    <w:rPr>
      <w:rFonts w:ascii="Arial" w:cs="Arial" w:eastAsia="Arial" w:hAnsi="Arial"/>
      <w:b w:val="1"/>
      <w:bCs w:val="1"/>
      <w:sz w:val="28"/>
      <w:szCs w:val="28"/>
    </w:rPr>
  </w:style>
  <w:style w:type="paragraph" w:styleId="Heading4">
    <w:name w:val="heading 4"/>
    <w:basedOn w:val="Normal"/>
    <w:next w:val="Normal"/>
    <w:pPr>
      <w:keepNext w:val="1"/>
      <w:spacing w:after="120" w:before="120" w:lineRule="auto"/>
      <w:ind w:left="720" w:hanging="360"/>
    </w:pPr>
    <w:rPr>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2024-03-18T04:46:07Z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05a17310-0e99-4e3b-8c82-8cc0690dee8b</vt:lpwstr>
  </property>
  <property fmtid="{D5CDD505-2E9C-101B-9397-08002B2CF9AE}" pid="7" name="MSIP_Label_defa4170-0d19-0005-0004-bc88714345d2_ActionId">
    <vt:lpwstr>5f40fc98-5a7e-40f4-b929-852ec0bf832e</vt:lpwstr>
  </property>
  <property fmtid="{D5CDD505-2E9C-101B-9397-08002B2CF9AE}" pid="8" name="MSIP_Label_defa4170-0d19-0005-0004-bc88714345d2_ContentBits">
    <vt:lpwstr>0</vt:lpwstr>
  </property>
</Properties>
</file>