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4112"/>
        </w:tabs>
        <w:spacing w:after="100" w:lineRule="auto"/>
        <w:ind w:left="2160" w:firstLine="0"/>
        <w:jc w:val="both"/>
        <w:rPr>
          <w:sz w:val="20"/>
          <w:szCs w:val="20"/>
        </w:rPr>
      </w:pPr>
      <w:r w:rsidDel="00000000" w:rsidR="00000000" w:rsidRPr="00000000">
        <w:rPr>
          <w:sz w:val="33"/>
          <w:szCs w:val="33"/>
          <w:vertAlign w:val="superscript"/>
        </w:rPr>
        <w:drawing>
          <wp:inline distB="0" distT="0" distL="0" distR="0">
            <wp:extent cx="880688" cy="4953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880688" cy="495300"/>
                    </a:xfrm>
                    <a:prstGeom prst="rect"/>
                    <a:ln/>
                  </pic:spPr>
                </pic:pic>
              </a:graphicData>
            </a:graphic>
          </wp:inline>
        </w:drawing>
      </w:r>
      <w:r w:rsidDel="00000000" w:rsidR="00000000" w:rsidRPr="00000000">
        <w:rPr>
          <w:sz w:val="33"/>
          <w:szCs w:val="33"/>
          <w:vertAlign w:val="superscript"/>
          <w:rtl w:val="0"/>
        </w:rPr>
        <w:tab/>
      </w:r>
      <w:r w:rsidDel="00000000" w:rsidR="00000000" w:rsidRPr="00000000">
        <w:rPr>
          <w:sz w:val="20"/>
          <w:szCs w:val="20"/>
        </w:rPr>
        <w:drawing>
          <wp:inline distB="0" distT="0" distL="0" distR="0">
            <wp:extent cx="1956041" cy="5334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956041"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spacing w:after="100" w:lineRule="auto"/>
        <w:jc w:val="both"/>
        <w:rPr>
          <w:color w:val="000000"/>
          <w:sz w:val="28"/>
          <w:szCs w:val="28"/>
        </w:rPr>
      </w:pPr>
      <w:r w:rsidDel="00000000" w:rsidR="00000000" w:rsidRPr="00000000">
        <w:rPr>
          <w:rtl w:val="0"/>
        </w:rPr>
      </w:r>
    </w:p>
    <w:p w:rsidR="00000000" w:rsidDel="00000000" w:rsidP="00000000" w:rsidRDefault="00000000" w:rsidRPr="00000000" w14:paraId="00000003">
      <w:pPr>
        <w:pStyle w:val="Heading1"/>
        <w:shd w:fill="ffffff" w:val="clear"/>
        <w:spacing w:after="100" w:before="0" w:lineRule="auto"/>
        <w:ind w:left="0" w:firstLine="0"/>
        <w:jc w:val="center"/>
        <w:rPr>
          <w:b w:val="0"/>
          <w:bCs w:val="0"/>
          <w:color w:val="000000"/>
          <w:sz w:val="30"/>
          <w:szCs w:val="30"/>
        </w:rPr>
      </w:pPr>
      <w:bookmarkStart w:colFirst="0" w:colLast="0" w:name="_yaiobmwxs0iy" w:id="0"/>
      <w:bookmarkEnd w:id="0"/>
      <w:r w:rsidDel="00000000" w:rsidR="00000000" w:rsidRPr="00000000">
        <w:rPr>
          <w:b w:val="0"/>
          <w:bCs w:val="0"/>
          <w:sz w:val="30"/>
          <w:szCs w:val="30"/>
          <w:rtl w:val="0"/>
        </w:rPr>
        <w:t xml:space="preserve">Vietnamese In-the-Wild Multimodal Emotion Recognition and Reasoning</w:t>
      </w:r>
      <w:r w:rsidDel="00000000" w:rsidR="00000000" w:rsidRPr="00000000">
        <w:rPr>
          <w:rtl w:val="0"/>
        </w:rPr>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pacing w:after="100" w:lineRule="auto"/>
        <w:jc w:val="both"/>
        <w:rPr>
          <w:b w:val="1"/>
          <w:bCs w:val="1"/>
          <w:color w:val="000000"/>
          <w:sz w:val="28"/>
          <w:szCs w:val="28"/>
        </w:rPr>
      </w:pPr>
      <w:r w:rsidDel="00000000" w:rsidR="00000000" w:rsidRPr="00000000">
        <w:rPr>
          <w:rtl w:val="0"/>
        </w:rPr>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tabs>
          <w:tab w:val="left" w:leader="none" w:pos="2122"/>
        </w:tabs>
        <w:spacing w:after="100" w:lineRule="auto"/>
        <w:jc w:val="both"/>
        <w:rPr>
          <w:color w:val="000000"/>
          <w:sz w:val="24"/>
          <w:szCs w:val="24"/>
        </w:rPr>
      </w:pPr>
      <w:r w:rsidDel="00000000" w:rsidR="00000000" w:rsidRPr="00000000">
        <w:rPr>
          <w:color w:val="000000"/>
          <w:sz w:val="24"/>
          <w:szCs w:val="24"/>
          <w:rtl w:val="0"/>
        </w:rPr>
        <w:t xml:space="preserve">Class:</w:t>
        <w:tab/>
        <w:t xml:space="preserve">Duration time: </w:t>
        <w:tab/>
        <w:tab/>
        <w:t xml:space="preserve">from </w:t>
      </w:r>
      <w:r w:rsidDel="00000000" w:rsidR="00000000" w:rsidRPr="00000000">
        <w:rPr>
          <w:sz w:val="24"/>
          <w:szCs w:val="24"/>
          <w:rtl w:val="0"/>
        </w:rPr>
        <w:t xml:space="preserve">09</w:t>
      </w:r>
      <w:r w:rsidDel="00000000" w:rsidR="00000000" w:rsidRPr="00000000">
        <w:rPr>
          <w:color w:val="000000"/>
          <w:sz w:val="24"/>
          <w:szCs w:val="24"/>
          <w:rtl w:val="0"/>
        </w:rPr>
        <w:t xml:space="preserve">/2</w:t>
      </w:r>
      <w:r w:rsidDel="00000000" w:rsidR="00000000" w:rsidRPr="00000000">
        <w:rPr>
          <w:sz w:val="24"/>
          <w:szCs w:val="24"/>
          <w:rtl w:val="0"/>
        </w:rPr>
        <w:t xml:space="preserve">026</w:t>
      </w:r>
      <w:r w:rsidDel="00000000" w:rsidR="00000000" w:rsidRPr="00000000">
        <w:rPr>
          <w:color w:val="000000"/>
          <w:sz w:val="24"/>
          <w:szCs w:val="24"/>
          <w:rtl w:val="0"/>
        </w:rPr>
        <w:tab/>
        <w:tab/>
      </w:r>
      <w:r w:rsidDel="00000000" w:rsidR="00000000" w:rsidRPr="00000000">
        <w:rPr>
          <w:sz w:val="24"/>
          <w:szCs w:val="24"/>
          <w:rtl w:val="0"/>
        </w:rPr>
        <w:t xml:space="preserve">t</w:t>
      </w:r>
      <w:r w:rsidDel="00000000" w:rsidR="00000000" w:rsidRPr="00000000">
        <w:rPr>
          <w:color w:val="000000"/>
          <w:sz w:val="24"/>
          <w:szCs w:val="24"/>
          <w:rtl w:val="0"/>
        </w:rPr>
        <w:t xml:space="preserve">o </w:t>
      </w:r>
      <w:r w:rsidDel="00000000" w:rsidR="00000000" w:rsidRPr="00000000">
        <w:rPr>
          <w:sz w:val="24"/>
          <w:szCs w:val="24"/>
          <w:rtl w:val="0"/>
        </w:rPr>
        <w:t xml:space="preserve">12</w:t>
      </w:r>
      <w:r w:rsidDel="00000000" w:rsidR="00000000" w:rsidRPr="00000000">
        <w:rPr>
          <w:color w:val="000000"/>
          <w:sz w:val="24"/>
          <w:szCs w:val="24"/>
          <w:rtl w:val="0"/>
        </w:rPr>
        <w:t xml:space="preserve">/2</w:t>
      </w:r>
      <w:r w:rsidDel="00000000" w:rsidR="00000000" w:rsidRPr="00000000">
        <w:rPr>
          <w:sz w:val="24"/>
          <w:szCs w:val="24"/>
          <w:rtl w:val="0"/>
        </w:rPr>
        <w:t xml:space="preserve">026</w:t>
      </w:r>
      <w:r w:rsidDel="00000000" w:rsidR="00000000" w:rsidRPr="00000000">
        <w:rPr>
          <w:rtl w:val="0"/>
        </w:rPr>
      </w:r>
    </w:p>
    <w:tbl>
      <w:tblPr>
        <w:tblStyle w:val="Table1"/>
        <w:tblW w:w="8764.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7"/>
        <w:gridCol w:w="1296"/>
        <w:gridCol w:w="1125"/>
        <w:gridCol w:w="360"/>
        <w:gridCol w:w="650"/>
        <w:gridCol w:w="907"/>
        <w:gridCol w:w="1159"/>
        <w:tblGridChange w:id="0">
          <w:tblGrid>
            <w:gridCol w:w="3267"/>
            <w:gridCol w:w="1296"/>
            <w:gridCol w:w="1125"/>
            <w:gridCol w:w="360"/>
            <w:gridCol w:w="650"/>
            <w:gridCol w:w="907"/>
            <w:gridCol w:w="1159"/>
          </w:tblGrid>
        </w:tblGridChange>
      </w:tblGrid>
      <w:tr>
        <w:trPr>
          <w:cantSplit w:val="0"/>
          <w:tblHeader w:val="0"/>
        </w:trPr>
        <w:tc>
          <w:tcPr/>
          <w:p w:rsidR="00000000" w:rsidDel="00000000" w:rsidP="00000000" w:rsidRDefault="00000000" w:rsidRPr="00000000" w14:paraId="00000006">
            <w:pPr>
              <w:spacing w:after="100" w:lineRule="auto"/>
              <w:jc w:val="both"/>
              <w:rPr>
                <w:color w:val="000000"/>
                <w:sz w:val="24"/>
                <w:szCs w:val="24"/>
              </w:rPr>
            </w:pPr>
            <w:r w:rsidDel="00000000" w:rsidR="00000000" w:rsidRPr="00000000">
              <w:rPr>
                <w:color w:val="000000"/>
                <w:sz w:val="24"/>
                <w:szCs w:val="24"/>
                <w:rtl w:val="0"/>
              </w:rPr>
              <w:t xml:space="preserve">(*) Profession: &lt;AI Engineer&gt;</w:t>
            </w:r>
          </w:p>
        </w:tc>
        <w:tc>
          <w:tcPr/>
          <w:p w:rsidR="00000000" w:rsidDel="00000000" w:rsidP="00000000" w:rsidRDefault="00000000" w:rsidRPr="00000000" w14:paraId="00000007">
            <w:pPr>
              <w:tabs>
                <w:tab w:val="left" w:leader="none" w:pos="4599"/>
                <w:tab w:val="left" w:leader="none" w:pos="5919"/>
                <w:tab w:val="left" w:leader="none" w:pos="6941"/>
                <w:tab w:val="left" w:leader="none" w:pos="7549"/>
              </w:tabs>
              <w:spacing w:after="100" w:lineRule="auto"/>
              <w:jc w:val="both"/>
              <w:rPr>
                <w:color w:val="000000"/>
                <w:sz w:val="24"/>
                <w:szCs w:val="24"/>
              </w:rPr>
            </w:pPr>
            <w:r w:rsidDel="00000000" w:rsidR="00000000" w:rsidRPr="00000000">
              <w:rPr>
                <w:color w:val="000000"/>
                <w:sz w:val="24"/>
                <w:szCs w:val="24"/>
                <w:rtl w:val="0"/>
              </w:rPr>
              <w:t xml:space="preserve">Specialty:</w:t>
            </w:r>
          </w:p>
        </w:tc>
        <w:tc>
          <w:tcPr/>
          <w:p w:rsidR="00000000" w:rsidDel="00000000" w:rsidP="00000000" w:rsidRDefault="00000000" w:rsidRPr="00000000" w14:paraId="00000008">
            <w:pPr>
              <w:tabs>
                <w:tab w:val="left" w:leader="none" w:pos="4599"/>
                <w:tab w:val="left" w:leader="none" w:pos="5919"/>
                <w:tab w:val="left" w:leader="none" w:pos="6941"/>
                <w:tab w:val="left" w:leader="none" w:pos="7549"/>
              </w:tabs>
              <w:spacing w:after="100" w:lineRule="auto"/>
              <w:jc w:val="both"/>
              <w:rPr>
                <w:color w:val="000000"/>
                <w:sz w:val="24"/>
                <w:szCs w:val="24"/>
              </w:rPr>
            </w:pPr>
            <w:r w:rsidDel="00000000" w:rsidR="00000000" w:rsidRPr="00000000">
              <w:rPr>
                <w:color w:val="000000"/>
                <w:sz w:val="24"/>
                <w:szCs w:val="24"/>
                <w:rtl w:val="0"/>
              </w:rPr>
              <w:t xml:space="preserve">CV </w:t>
            </w:r>
            <w:r w:rsidDel="00000000" w:rsidR="00000000" w:rsidRPr="00000000">
              <w:rPr>
                <w:color w:val="000000"/>
                <w:sz w:val="24"/>
                <w:szCs w:val="24"/>
                <w:rtl w:val="0"/>
              </w:rPr>
              <w:t xml:space="preserve">🗹</w:t>
            </w:r>
          </w:p>
        </w:tc>
        <w:tc>
          <w:tcPr>
            <w:gridSpan w:val="2"/>
          </w:tcPr>
          <w:p w:rsidR="00000000" w:rsidDel="00000000" w:rsidP="00000000" w:rsidRDefault="00000000" w:rsidRPr="00000000" w14:paraId="00000009">
            <w:pPr>
              <w:tabs>
                <w:tab w:val="left" w:leader="none" w:pos="4599"/>
                <w:tab w:val="left" w:leader="none" w:pos="5919"/>
                <w:tab w:val="left" w:leader="none" w:pos="6941"/>
                <w:tab w:val="left" w:leader="none" w:pos="7549"/>
              </w:tabs>
              <w:spacing w:after="100" w:lineRule="auto"/>
              <w:ind w:right="-74"/>
              <w:jc w:val="both"/>
              <w:rPr>
                <w:color w:val="000000"/>
                <w:sz w:val="24"/>
                <w:szCs w:val="24"/>
              </w:rPr>
            </w:pPr>
            <w:r w:rsidDel="00000000" w:rsidR="00000000" w:rsidRPr="00000000">
              <w:rPr>
                <w:color w:val="000000"/>
                <w:sz w:val="24"/>
                <w:szCs w:val="24"/>
                <w:rtl w:val="0"/>
              </w:rPr>
              <w:t xml:space="preserve">NLP 🗹</w:t>
            </w:r>
          </w:p>
        </w:tc>
        <w:tc>
          <w:tcPr/>
          <w:p w:rsidR="00000000" w:rsidDel="00000000" w:rsidP="00000000" w:rsidRDefault="00000000" w:rsidRPr="00000000" w14:paraId="0000000B">
            <w:pPr>
              <w:tabs>
                <w:tab w:val="left" w:leader="none" w:pos="1952"/>
                <w:tab w:val="left" w:leader="none" w:pos="4599"/>
                <w:tab w:val="left" w:leader="none" w:pos="5919"/>
                <w:tab w:val="left" w:leader="none" w:pos="6941"/>
                <w:tab w:val="left" w:leader="none" w:pos="7549"/>
              </w:tabs>
              <w:spacing w:after="100" w:lineRule="auto"/>
              <w:jc w:val="both"/>
              <w:rPr/>
            </w:pPr>
            <w:r w:rsidDel="00000000" w:rsidR="00000000" w:rsidRPr="00000000">
              <w:rPr>
                <w:color w:val="000000"/>
                <w:sz w:val="24"/>
                <w:szCs w:val="24"/>
                <w:rtl w:val="0"/>
              </w:rPr>
              <w:t xml:space="preserve">DS □</w:t>
            </w:r>
            <w:r w:rsidDel="00000000" w:rsidR="00000000" w:rsidRPr="00000000">
              <w:rPr>
                <w:rtl w:val="0"/>
              </w:rPr>
            </w:r>
          </w:p>
        </w:tc>
        <w:tc>
          <w:tcPr/>
          <w:p w:rsidR="00000000" w:rsidDel="00000000" w:rsidP="00000000" w:rsidRDefault="00000000" w:rsidRPr="00000000" w14:paraId="0000000C">
            <w:pPr>
              <w:tabs>
                <w:tab w:val="left" w:leader="none" w:pos="4599"/>
                <w:tab w:val="left" w:leader="none" w:pos="5919"/>
                <w:tab w:val="left" w:leader="none" w:pos="6941"/>
                <w:tab w:val="left" w:leader="none" w:pos="7549"/>
              </w:tabs>
              <w:spacing w:after="100" w:lineRule="auto"/>
              <w:jc w:val="both"/>
              <w:rPr>
                <w:color w:val="000000"/>
                <w:sz w:val="24"/>
                <w:szCs w:val="24"/>
              </w:rPr>
            </w:pPr>
            <w:r w:rsidDel="00000000" w:rsidR="00000000" w:rsidRPr="00000000">
              <w:rPr>
                <w:color w:val="000000"/>
                <w:sz w:val="24"/>
                <w:szCs w:val="24"/>
                <w:rtl w:val="0"/>
              </w:rPr>
              <w:t xml:space="preserve">Other □</w:t>
            </w:r>
          </w:p>
        </w:tc>
      </w:tr>
      <w:tr>
        <w:trPr>
          <w:cantSplit w:val="0"/>
          <w:tblHeader w:val="0"/>
        </w:trPr>
        <w:tc>
          <w:tcPr>
            <w:gridSpan w:val="2"/>
          </w:tcPr>
          <w:p w:rsidR="00000000" w:rsidDel="00000000" w:rsidP="00000000" w:rsidRDefault="00000000" w:rsidRPr="00000000" w14:paraId="0000000D">
            <w:pPr>
              <w:tabs>
                <w:tab w:val="left" w:leader="none" w:pos="4599"/>
                <w:tab w:val="left" w:leader="none" w:pos="5919"/>
                <w:tab w:val="left" w:leader="none" w:pos="6941"/>
                <w:tab w:val="left" w:leader="none" w:pos="7549"/>
              </w:tabs>
              <w:spacing w:after="100" w:lineRule="auto"/>
              <w:jc w:val="both"/>
              <w:rPr>
                <w:color w:val="000000"/>
                <w:sz w:val="24"/>
                <w:szCs w:val="24"/>
              </w:rPr>
            </w:pPr>
            <w:r w:rsidDel="00000000" w:rsidR="00000000" w:rsidRPr="00000000">
              <w:rPr>
                <w:color w:val="000000"/>
                <w:sz w:val="24"/>
                <w:szCs w:val="24"/>
                <w:rtl w:val="0"/>
              </w:rPr>
              <w:t xml:space="preserve">(*) Kinds of person make registers:</w:t>
            </w:r>
          </w:p>
        </w:tc>
        <w:tc>
          <w:tcPr>
            <w:gridSpan w:val="2"/>
          </w:tcPr>
          <w:p w:rsidR="00000000" w:rsidDel="00000000" w:rsidP="00000000" w:rsidRDefault="00000000" w:rsidRPr="00000000" w14:paraId="0000000F">
            <w:pPr>
              <w:tabs>
                <w:tab w:val="left" w:leader="none" w:pos="4599"/>
                <w:tab w:val="left" w:leader="none" w:pos="5919"/>
                <w:tab w:val="left" w:leader="none" w:pos="6941"/>
                <w:tab w:val="left" w:leader="none" w:pos="7549"/>
              </w:tabs>
              <w:spacing w:after="100" w:lineRule="auto"/>
              <w:ind w:right="-74"/>
              <w:jc w:val="both"/>
              <w:rPr>
                <w:color w:val="000000"/>
                <w:sz w:val="24"/>
                <w:szCs w:val="24"/>
              </w:rPr>
            </w:pPr>
            <w:r w:rsidDel="00000000" w:rsidR="00000000" w:rsidRPr="00000000">
              <w:rPr>
                <w:color w:val="000000"/>
                <w:sz w:val="24"/>
                <w:szCs w:val="24"/>
                <w:rtl w:val="0"/>
              </w:rPr>
              <w:t xml:space="preserve">Lecturer 🗹</w:t>
            </w:r>
          </w:p>
        </w:tc>
        <w:tc>
          <w:tcPr>
            <w:gridSpan w:val="2"/>
          </w:tcPr>
          <w:p w:rsidR="00000000" w:rsidDel="00000000" w:rsidP="00000000" w:rsidRDefault="00000000" w:rsidRPr="00000000" w14:paraId="00000011">
            <w:pPr>
              <w:tabs>
                <w:tab w:val="left" w:leader="none" w:pos="4599"/>
                <w:tab w:val="left" w:leader="none" w:pos="5919"/>
                <w:tab w:val="left" w:leader="none" w:pos="6941"/>
                <w:tab w:val="left" w:leader="none" w:pos="7549"/>
              </w:tabs>
              <w:spacing w:after="100" w:lineRule="auto"/>
              <w:jc w:val="both"/>
              <w:rPr>
                <w:color w:val="000000"/>
                <w:sz w:val="24"/>
                <w:szCs w:val="24"/>
              </w:rPr>
            </w:pPr>
            <w:r w:rsidDel="00000000" w:rsidR="00000000" w:rsidRPr="00000000">
              <w:rPr>
                <w:color w:val="000000"/>
                <w:sz w:val="24"/>
                <w:szCs w:val="24"/>
                <w:rtl w:val="0"/>
              </w:rPr>
              <w:t xml:space="preserve">Students □</w:t>
            </w:r>
          </w:p>
        </w:tc>
        <w:tc>
          <w:tcPr/>
          <w:p w:rsidR="00000000" w:rsidDel="00000000" w:rsidP="00000000" w:rsidRDefault="00000000" w:rsidRPr="00000000" w14:paraId="00000013">
            <w:pPr>
              <w:tabs>
                <w:tab w:val="left" w:leader="none" w:pos="4599"/>
                <w:tab w:val="left" w:leader="none" w:pos="5919"/>
                <w:tab w:val="left" w:leader="none" w:pos="6941"/>
                <w:tab w:val="left" w:leader="none" w:pos="7549"/>
              </w:tabs>
              <w:spacing w:after="100" w:lineRule="auto"/>
              <w:jc w:val="both"/>
              <w:rPr>
                <w:color w:val="000000"/>
                <w:sz w:val="24"/>
                <w:szCs w:val="24"/>
              </w:rPr>
            </w:pPr>
            <w:r w:rsidDel="00000000" w:rsidR="00000000" w:rsidRPr="00000000">
              <w:rPr>
                <w:color w:val="000000"/>
                <w:sz w:val="24"/>
                <w:szCs w:val="24"/>
                <w:rtl w:val="0"/>
              </w:rPr>
              <w:t xml:space="preserve">Other □</w:t>
            </w:r>
          </w:p>
        </w:tc>
      </w:tr>
    </w:tbl>
    <w:p w:rsidR="00000000" w:rsidDel="00000000" w:rsidP="00000000" w:rsidRDefault="00000000" w:rsidRPr="00000000" w14:paraId="00000014">
      <w:pPr>
        <w:pBdr>
          <w:top w:color="000000" w:space="0" w:sz="0" w:val="none"/>
          <w:left w:color="000000" w:space="0" w:sz="0" w:val="none"/>
          <w:bottom w:color="000000" w:space="0" w:sz="0" w:val="none"/>
          <w:right w:color="000000" w:space="0" w:sz="0" w:val="none"/>
          <w:between w:color="000000" w:space="0" w:sz="0" w:val="none"/>
        </w:pBdr>
        <w:tabs>
          <w:tab w:val="left" w:leader="none" w:pos="396"/>
        </w:tabs>
        <w:spacing w:after="100" w:lineRule="auto"/>
        <w:jc w:val="both"/>
        <w:rPr>
          <w:color w:val="000000"/>
          <w:sz w:val="24"/>
          <w:szCs w:val="24"/>
        </w:rPr>
      </w:pPr>
      <w:r w:rsidDel="00000000" w:rsidR="00000000" w:rsidRPr="00000000">
        <w:rPr>
          <w:rtl w:val="0"/>
        </w:rPr>
      </w:r>
    </w:p>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between w:color="000000" w:space="0" w:sz="0" w:val="none"/>
        </w:pBdr>
        <w:tabs>
          <w:tab w:val="left" w:leader="none" w:pos="396"/>
        </w:tabs>
        <w:spacing w:after="100" w:lineRule="auto"/>
        <w:jc w:val="both"/>
        <w:rPr>
          <w:color w:val="000000"/>
          <w:sz w:val="24"/>
          <w:szCs w:val="24"/>
        </w:rPr>
      </w:pPr>
      <w:r w:rsidDel="00000000" w:rsidR="00000000" w:rsidRPr="00000000">
        <w:rPr>
          <w:color w:val="000000"/>
          <w:sz w:val="24"/>
          <w:szCs w:val="24"/>
          <w:rtl w:val="0"/>
        </w:rPr>
        <w:t xml:space="preserve">Register information for supervisor (if have)</w:t>
      </w:r>
    </w:p>
    <w:p w:rsidR="00000000" w:rsidDel="00000000" w:rsidP="00000000" w:rsidRDefault="00000000" w:rsidRPr="00000000" w14:paraId="00000016">
      <w:pPr>
        <w:pBdr>
          <w:top w:color="000000" w:space="0" w:sz="0" w:val="none"/>
          <w:left w:color="000000" w:space="0" w:sz="0" w:val="none"/>
          <w:bottom w:color="000000" w:space="0" w:sz="0" w:val="none"/>
          <w:right w:color="000000" w:space="0" w:sz="0" w:val="none"/>
          <w:between w:color="000000" w:space="0" w:sz="0" w:val="none"/>
        </w:pBdr>
        <w:spacing w:after="100" w:lineRule="auto"/>
        <w:jc w:val="both"/>
        <w:rPr>
          <w:color w:val="000000"/>
          <w:sz w:val="10"/>
          <w:szCs w:val="10"/>
        </w:rPr>
      </w:pPr>
      <w:r w:rsidDel="00000000" w:rsidR="00000000" w:rsidRPr="00000000">
        <w:rPr>
          <w:rtl w:val="0"/>
        </w:rPr>
      </w:r>
    </w:p>
    <w:tbl>
      <w:tblPr>
        <w:tblStyle w:val="Table2"/>
        <w:tblW w:w="9010.0" w:type="dxa"/>
        <w:jc w:val="left"/>
        <w:tblInd w:w="3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58"/>
        <w:gridCol w:w="2880"/>
        <w:gridCol w:w="1248"/>
        <w:gridCol w:w="2290"/>
        <w:gridCol w:w="1234"/>
        <w:tblGridChange w:id="0">
          <w:tblGrid>
            <w:gridCol w:w="1358"/>
            <w:gridCol w:w="2880"/>
            <w:gridCol w:w="1248"/>
            <w:gridCol w:w="2290"/>
            <w:gridCol w:w="1234"/>
          </w:tblGrid>
        </w:tblGridChange>
      </w:tblGrid>
      <w:tr>
        <w:trPr>
          <w:cantSplit w:val="0"/>
          <w:trHeight w:val="513"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color="000000" w:space="0" w:sz="0" w:val="none"/>
              </w:pBdr>
              <w:spacing w:after="100" w:lineRule="auto"/>
              <w:jc w:val="both"/>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between w:color="000000" w:space="0" w:sz="0" w:val="none"/>
              </w:pBdr>
              <w:spacing w:after="100" w:lineRule="auto"/>
              <w:ind w:right="171"/>
              <w:jc w:val="center"/>
              <w:rPr>
                <w:b w:val="1"/>
                <w:bCs w:val="1"/>
                <w:color w:val="000000"/>
                <w:sz w:val="21"/>
                <w:szCs w:val="21"/>
              </w:rPr>
            </w:pPr>
            <w:r w:rsidDel="00000000" w:rsidR="00000000" w:rsidRPr="00000000">
              <w:rPr>
                <w:b w:val="1"/>
                <w:bCs w:val="1"/>
                <w:color w:val="000000"/>
                <w:sz w:val="21"/>
                <w:szCs w:val="21"/>
                <w:rtl w:val="0"/>
              </w:rPr>
              <w:t xml:space="preserve">Full name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spacing w:after="100" w:lineRule="auto"/>
              <w:jc w:val="center"/>
              <w:rPr>
                <w:b w:val="1"/>
                <w:bCs w:val="1"/>
                <w:color w:val="000000"/>
                <w:sz w:val="21"/>
                <w:szCs w:val="21"/>
              </w:rPr>
            </w:pPr>
            <w:r w:rsidDel="00000000" w:rsidR="00000000" w:rsidRPr="00000000">
              <w:rPr>
                <w:b w:val="1"/>
                <w:bCs w:val="1"/>
                <w:color w:val="000000"/>
                <w:sz w:val="21"/>
                <w:szCs w:val="21"/>
                <w:rtl w:val="0"/>
              </w:rPr>
              <w:t xml:space="preserve">Phone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color="000000" w:space="0" w:sz="0" w:val="none"/>
              </w:pBdr>
              <w:spacing w:after="100" w:lineRule="auto"/>
              <w:ind w:right="75"/>
              <w:jc w:val="center"/>
              <w:rPr>
                <w:b w:val="1"/>
                <w:bCs w:val="1"/>
                <w:color w:val="000000"/>
                <w:sz w:val="21"/>
                <w:szCs w:val="21"/>
              </w:rPr>
            </w:pPr>
            <w:r w:rsidDel="00000000" w:rsidR="00000000" w:rsidRPr="00000000">
              <w:rPr>
                <w:b w:val="1"/>
                <w:bCs w:val="1"/>
                <w:color w:val="000000"/>
                <w:sz w:val="21"/>
                <w:szCs w:val="21"/>
                <w:rtl w:val="0"/>
              </w:rPr>
              <w:t xml:space="preserve">E-Mail</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spacing w:after="100" w:lineRule="auto"/>
              <w:ind w:right="365"/>
              <w:jc w:val="center"/>
              <w:rPr>
                <w:b w:val="1"/>
                <w:bCs w:val="1"/>
                <w:color w:val="000000"/>
                <w:sz w:val="21"/>
                <w:szCs w:val="21"/>
              </w:rPr>
            </w:pPr>
            <w:r w:rsidDel="00000000" w:rsidR="00000000" w:rsidRPr="00000000">
              <w:rPr>
                <w:b w:val="1"/>
                <w:bCs w:val="1"/>
                <w:color w:val="000000"/>
                <w:sz w:val="21"/>
                <w:szCs w:val="21"/>
                <w:rtl w:val="0"/>
              </w:rPr>
              <w:t xml:space="preserve">Title</w:t>
            </w:r>
          </w:p>
        </w:tc>
      </w:tr>
      <w:tr>
        <w:trPr>
          <w:cantSplit w:val="0"/>
          <w:trHeight w:val="51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spacing w:after="100" w:lineRule="auto"/>
              <w:jc w:val="center"/>
              <w:rPr>
                <w:color w:val="000000"/>
              </w:rPr>
            </w:pPr>
            <w:bookmarkStart w:colFirst="0" w:colLast="0" w:name="_ifbubgiwuc1j" w:id="1"/>
            <w:bookmarkEnd w:id="1"/>
            <w:r w:rsidDel="00000000" w:rsidR="00000000" w:rsidRPr="00000000">
              <w:rPr>
                <w:color w:val="000000"/>
                <w:rtl w:val="0"/>
              </w:rPr>
              <w:t xml:space="preserve">Supervisor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pacing w:after="100" w:lineRule="auto"/>
              <w:ind w:right="171"/>
              <w:jc w:val="center"/>
              <w:rPr>
                <w:color w:val="000000"/>
              </w:rPr>
            </w:pPr>
            <w:r w:rsidDel="00000000" w:rsidR="00000000" w:rsidRPr="00000000">
              <w:rPr>
                <w:color w:val="000000"/>
                <w:rtl w:val="0"/>
              </w:rPr>
              <w:t xml:space="preserve">Huỳnh Văn Thống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spacing w:after="10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spacing w:after="100" w:lineRule="auto"/>
              <w:ind w:right="75"/>
              <w:jc w:val="center"/>
              <w:rPr>
                <w:color w:val="000000"/>
              </w:rPr>
            </w:pPr>
            <w:r w:rsidDel="00000000" w:rsidR="00000000" w:rsidRPr="00000000">
              <w:rPr>
                <w:color w:val="000000"/>
                <w:rtl w:val="0"/>
              </w:rPr>
              <w:t xml:space="preserve">thonghv4@fe.edu.vn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between w:color="000000" w:space="0" w:sz="0" w:val="none"/>
              </w:pBdr>
              <w:spacing w:after="100" w:lineRule="auto"/>
              <w:ind w:right="363"/>
              <w:jc w:val="center"/>
              <w:rPr>
                <w:color w:val="000000"/>
              </w:rPr>
            </w:pPr>
            <w:r w:rsidDel="00000000" w:rsidR="00000000" w:rsidRPr="00000000">
              <w:rPr>
                <w:color w:val="000000"/>
                <w:rtl w:val="0"/>
              </w:rPr>
              <w:t xml:space="preserve">Dr.</w:t>
            </w:r>
          </w:p>
        </w:tc>
      </w:tr>
      <w:tr>
        <w:trPr>
          <w:cantSplit w:val="0"/>
          <w:trHeight w:val="51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between w:color="000000" w:space="0" w:sz="0" w:val="none"/>
              </w:pBdr>
              <w:spacing w:after="10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22">
            <w:pPr>
              <w:pBdr>
                <w:top w:color="000000" w:space="0" w:sz="0" w:val="none"/>
                <w:left w:color="000000" w:space="0" w:sz="0" w:val="none"/>
                <w:bottom w:color="000000" w:space="0" w:sz="0" w:val="none"/>
                <w:right w:color="000000" w:space="0" w:sz="0" w:val="none"/>
                <w:between w:color="000000" w:space="0" w:sz="0" w:val="none"/>
              </w:pBdr>
              <w:spacing w:after="100" w:lineRule="auto"/>
              <w:ind w:right="171"/>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between w:color="000000" w:space="0" w:sz="0" w:val="none"/>
              </w:pBdr>
              <w:spacing w:after="10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between w:color="000000" w:space="0" w:sz="0" w:val="none"/>
              </w:pBdr>
              <w:spacing w:after="100" w:lineRule="auto"/>
              <w:ind w:right="75"/>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25">
            <w:pPr>
              <w:pBdr>
                <w:top w:color="000000" w:space="0" w:sz="0" w:val="none"/>
                <w:left w:color="000000" w:space="0" w:sz="0" w:val="none"/>
                <w:bottom w:color="000000" w:space="0" w:sz="0" w:val="none"/>
                <w:right w:color="000000" w:space="0" w:sz="0" w:val="none"/>
                <w:between w:color="000000" w:space="0" w:sz="0" w:val="none"/>
              </w:pBdr>
              <w:spacing w:after="100" w:lineRule="auto"/>
              <w:ind w:right="363"/>
              <w:jc w:val="center"/>
              <w:rPr>
                <w:color w:val="000000"/>
              </w:rPr>
            </w:pPr>
            <w:r w:rsidDel="00000000" w:rsidR="00000000" w:rsidRPr="00000000">
              <w:rPr>
                <w:rtl w:val="0"/>
              </w:rPr>
            </w:r>
          </w:p>
        </w:tc>
      </w:tr>
    </w:tbl>
    <w:p w:rsidR="00000000" w:rsidDel="00000000" w:rsidP="00000000" w:rsidRDefault="00000000" w:rsidRPr="00000000" w14:paraId="00000026">
      <w:pPr>
        <w:pBdr>
          <w:top w:color="000000" w:space="0" w:sz="0" w:val="none"/>
          <w:left w:color="000000" w:space="0" w:sz="0" w:val="none"/>
          <w:bottom w:color="000000" w:space="0" w:sz="0" w:val="none"/>
          <w:right w:color="000000" w:space="0" w:sz="0" w:val="none"/>
          <w:between w:color="000000" w:space="0" w:sz="0" w:val="none"/>
        </w:pBdr>
        <w:tabs>
          <w:tab w:val="left" w:leader="none" w:pos="396"/>
        </w:tabs>
        <w:spacing w:after="100" w:lineRule="auto"/>
        <w:jc w:val="both"/>
        <w:rPr>
          <w:color w:val="000000"/>
          <w:sz w:val="24"/>
          <w:szCs w:val="24"/>
        </w:rPr>
      </w:pPr>
      <w:r w:rsidDel="00000000" w:rsidR="00000000" w:rsidRPr="00000000">
        <w:rPr>
          <w:rtl w:val="0"/>
        </w:rPr>
      </w:r>
    </w:p>
    <w:p w:rsidR="00000000" w:rsidDel="00000000" w:rsidP="00000000" w:rsidRDefault="00000000" w:rsidRPr="00000000" w14:paraId="00000027">
      <w:pPr>
        <w:pBdr>
          <w:top w:color="000000" w:space="0" w:sz="0" w:val="none"/>
          <w:left w:color="000000" w:space="0" w:sz="0" w:val="none"/>
          <w:bottom w:color="000000" w:space="0" w:sz="0" w:val="none"/>
          <w:right w:color="000000" w:space="0" w:sz="0" w:val="none"/>
          <w:between w:color="000000" w:space="0" w:sz="0" w:val="none"/>
        </w:pBdr>
        <w:tabs>
          <w:tab w:val="left" w:leader="none" w:pos="396"/>
        </w:tabs>
        <w:spacing w:after="100" w:lineRule="auto"/>
        <w:jc w:val="both"/>
        <w:rPr>
          <w:color w:val="000000"/>
          <w:sz w:val="24"/>
          <w:szCs w:val="24"/>
        </w:rPr>
      </w:pPr>
      <w:r w:rsidDel="00000000" w:rsidR="00000000" w:rsidRPr="00000000">
        <w:rPr>
          <w:color w:val="000000"/>
          <w:sz w:val="24"/>
          <w:szCs w:val="24"/>
          <w:rtl w:val="0"/>
        </w:rPr>
        <w:t xml:space="preserve">Register information for students (if have)</w:t>
      </w:r>
    </w:p>
    <w:p w:rsidR="00000000" w:rsidDel="00000000" w:rsidP="00000000" w:rsidRDefault="00000000" w:rsidRPr="00000000" w14:paraId="00000028">
      <w:pPr>
        <w:pBdr>
          <w:top w:color="000000" w:space="0" w:sz="0" w:val="none"/>
          <w:left w:color="000000" w:space="0" w:sz="0" w:val="none"/>
          <w:bottom w:color="000000" w:space="0" w:sz="0" w:val="none"/>
          <w:right w:color="000000" w:space="0" w:sz="0" w:val="none"/>
          <w:between w:color="000000" w:space="0" w:sz="0" w:val="none"/>
        </w:pBdr>
        <w:spacing w:after="100" w:lineRule="auto"/>
        <w:jc w:val="both"/>
        <w:rPr>
          <w:color w:val="000000"/>
          <w:sz w:val="10"/>
          <w:szCs w:val="10"/>
        </w:rPr>
      </w:pPr>
      <w:r w:rsidDel="00000000" w:rsidR="00000000" w:rsidRPr="00000000">
        <w:rPr>
          <w:rtl w:val="0"/>
        </w:rPr>
      </w:r>
    </w:p>
    <w:tbl>
      <w:tblPr>
        <w:tblStyle w:val="Table3"/>
        <w:tblW w:w="9431.0" w:type="dxa"/>
        <w:jc w:val="left"/>
        <w:tblInd w:w="12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47"/>
        <w:gridCol w:w="1843"/>
        <w:gridCol w:w="1593"/>
        <w:gridCol w:w="1622"/>
        <w:gridCol w:w="1488"/>
        <w:gridCol w:w="1738"/>
        <w:tblGridChange w:id="0">
          <w:tblGrid>
            <w:gridCol w:w="1147"/>
            <w:gridCol w:w="1843"/>
            <w:gridCol w:w="1593"/>
            <w:gridCol w:w="1622"/>
            <w:gridCol w:w="1488"/>
            <w:gridCol w:w="1738"/>
          </w:tblGrid>
        </w:tblGridChange>
      </w:tblGrid>
      <w:tr>
        <w:trPr>
          <w:cantSplit w:val="0"/>
          <w:trHeight w:val="494"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29">
            <w:pPr>
              <w:pBdr>
                <w:top w:color="000000" w:space="0" w:sz="0" w:val="none"/>
                <w:left w:color="000000" w:space="0" w:sz="0" w:val="none"/>
                <w:bottom w:color="000000" w:space="0" w:sz="0" w:val="none"/>
                <w:right w:color="000000" w:space="0" w:sz="0" w:val="none"/>
                <w:between w:color="000000" w:space="0" w:sz="0" w:val="none"/>
              </w:pBdr>
              <w:spacing w:after="100" w:lineRule="auto"/>
              <w:jc w:val="both"/>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2A">
            <w:pPr>
              <w:pBdr>
                <w:top w:color="000000" w:space="0" w:sz="0" w:val="none"/>
                <w:left w:color="000000" w:space="0" w:sz="0" w:val="none"/>
                <w:bottom w:color="000000" w:space="0" w:sz="0" w:val="none"/>
                <w:right w:color="000000" w:space="0" w:sz="0" w:val="none"/>
                <w:between w:color="000000" w:space="0" w:sz="0" w:val="none"/>
              </w:pBdr>
              <w:spacing w:after="100" w:lineRule="auto"/>
              <w:jc w:val="center"/>
              <w:rPr>
                <w:b w:val="1"/>
                <w:bCs w:val="1"/>
                <w:color w:val="000000"/>
                <w:sz w:val="21"/>
                <w:szCs w:val="21"/>
              </w:rPr>
            </w:pPr>
            <w:r w:rsidDel="00000000" w:rsidR="00000000" w:rsidRPr="00000000">
              <w:rPr>
                <w:b w:val="1"/>
                <w:bCs w:val="1"/>
                <w:color w:val="000000"/>
                <w:sz w:val="21"/>
                <w:szCs w:val="21"/>
                <w:rtl w:val="0"/>
              </w:rPr>
              <w:t xml:space="preserve">Full name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2B">
            <w:pPr>
              <w:pBdr>
                <w:top w:color="000000" w:space="0" w:sz="0" w:val="none"/>
                <w:left w:color="000000" w:space="0" w:sz="0" w:val="none"/>
                <w:bottom w:color="000000" w:space="0" w:sz="0" w:val="none"/>
                <w:right w:color="000000" w:space="0" w:sz="0" w:val="none"/>
                <w:between w:color="000000" w:space="0" w:sz="0" w:val="none"/>
              </w:pBdr>
              <w:spacing w:after="100" w:lineRule="auto"/>
              <w:jc w:val="center"/>
              <w:rPr>
                <w:b w:val="1"/>
                <w:bCs w:val="1"/>
                <w:color w:val="000000"/>
                <w:sz w:val="21"/>
                <w:szCs w:val="21"/>
              </w:rPr>
            </w:pPr>
            <w:r w:rsidDel="00000000" w:rsidR="00000000" w:rsidRPr="00000000">
              <w:rPr>
                <w:b w:val="1"/>
                <w:bCs w:val="1"/>
                <w:color w:val="000000"/>
                <w:sz w:val="21"/>
                <w:szCs w:val="21"/>
                <w:rtl w:val="0"/>
              </w:rPr>
              <w:t xml:space="preserve">Student code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2C">
            <w:pPr>
              <w:pBdr>
                <w:top w:color="000000" w:space="0" w:sz="0" w:val="none"/>
                <w:left w:color="000000" w:space="0" w:sz="0" w:val="none"/>
                <w:bottom w:color="000000" w:space="0" w:sz="0" w:val="none"/>
                <w:right w:color="000000" w:space="0" w:sz="0" w:val="none"/>
                <w:between w:color="000000" w:space="0" w:sz="0" w:val="none"/>
              </w:pBdr>
              <w:spacing w:after="100" w:lineRule="auto"/>
              <w:jc w:val="center"/>
              <w:rPr>
                <w:b w:val="1"/>
                <w:bCs w:val="1"/>
                <w:color w:val="000000"/>
                <w:sz w:val="21"/>
                <w:szCs w:val="21"/>
              </w:rPr>
            </w:pPr>
            <w:r w:rsidDel="00000000" w:rsidR="00000000" w:rsidRPr="00000000">
              <w:rPr>
                <w:b w:val="1"/>
                <w:bCs w:val="1"/>
                <w:color w:val="000000"/>
                <w:sz w:val="21"/>
                <w:szCs w:val="21"/>
                <w:rtl w:val="0"/>
              </w:rPr>
              <w:t xml:space="preserve">Phone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2D">
            <w:pPr>
              <w:pBdr>
                <w:top w:color="000000" w:space="0" w:sz="0" w:val="none"/>
                <w:left w:color="000000" w:space="0" w:sz="0" w:val="none"/>
                <w:bottom w:color="000000" w:space="0" w:sz="0" w:val="none"/>
                <w:right w:color="000000" w:space="0" w:sz="0" w:val="none"/>
                <w:between w:color="000000" w:space="0" w:sz="0" w:val="none"/>
              </w:pBdr>
              <w:spacing w:after="100" w:lineRule="auto"/>
              <w:jc w:val="center"/>
              <w:rPr>
                <w:b w:val="1"/>
                <w:bCs w:val="1"/>
                <w:color w:val="000000"/>
                <w:sz w:val="21"/>
                <w:szCs w:val="21"/>
              </w:rPr>
            </w:pPr>
            <w:r w:rsidDel="00000000" w:rsidR="00000000" w:rsidRPr="00000000">
              <w:rPr>
                <w:b w:val="1"/>
                <w:bCs w:val="1"/>
                <w:color w:val="000000"/>
                <w:sz w:val="21"/>
                <w:szCs w:val="21"/>
                <w:rtl w:val="0"/>
              </w:rPr>
              <w:t xml:space="preserve">E-mail</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2E">
            <w:pPr>
              <w:pBdr>
                <w:top w:color="000000" w:space="0" w:sz="0" w:val="none"/>
                <w:left w:color="000000" w:space="0" w:sz="0" w:val="none"/>
                <w:bottom w:color="000000" w:space="0" w:sz="0" w:val="none"/>
                <w:right w:color="000000" w:space="0" w:sz="0" w:val="none"/>
                <w:between w:color="000000" w:space="0" w:sz="0" w:val="none"/>
              </w:pBdr>
              <w:spacing w:after="100" w:lineRule="auto"/>
              <w:jc w:val="center"/>
              <w:rPr>
                <w:b w:val="1"/>
                <w:bCs w:val="1"/>
                <w:color w:val="000000"/>
                <w:sz w:val="21"/>
                <w:szCs w:val="21"/>
              </w:rPr>
            </w:pPr>
            <w:r w:rsidDel="00000000" w:rsidR="00000000" w:rsidRPr="00000000">
              <w:rPr>
                <w:b w:val="1"/>
                <w:bCs w:val="1"/>
                <w:color w:val="000000"/>
                <w:sz w:val="21"/>
                <w:szCs w:val="21"/>
                <w:rtl w:val="0"/>
              </w:rPr>
              <w:t xml:space="preserve">Role in Group</w:t>
            </w:r>
          </w:p>
        </w:tc>
      </w:tr>
      <w:tr>
        <w:trPr>
          <w:cantSplit w:val="0"/>
          <w:trHeight w:val="493"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2F">
            <w:pPr>
              <w:pBdr>
                <w:top w:color="000000" w:space="0" w:sz="0" w:val="none"/>
                <w:left w:color="000000" w:space="0" w:sz="0" w:val="none"/>
                <w:bottom w:color="000000" w:space="0" w:sz="0" w:val="none"/>
                <w:right w:color="000000" w:space="0" w:sz="0" w:val="none"/>
                <w:between w:color="000000" w:space="0" w:sz="0" w:val="none"/>
              </w:pBdr>
              <w:spacing w:after="100" w:lineRule="auto"/>
              <w:ind w:right="121"/>
              <w:jc w:val="both"/>
              <w:rPr>
                <w:color w:val="000000"/>
                <w:sz w:val="21"/>
                <w:szCs w:val="21"/>
              </w:rPr>
            </w:pPr>
            <w:r w:rsidDel="00000000" w:rsidR="00000000" w:rsidRPr="00000000">
              <w:rPr>
                <w:color w:val="000000"/>
                <w:sz w:val="21"/>
                <w:szCs w:val="21"/>
                <w:rtl w:val="0"/>
              </w:rPr>
              <w:t xml:space="preserve">Student 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spacing w:after="10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spacing w:after="10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spacing w:after="10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between w:color="000000" w:space="0" w:sz="0" w:val="none"/>
              </w:pBdr>
              <w:spacing w:after="10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34">
            <w:pPr>
              <w:pBdr>
                <w:top w:color="000000" w:space="0" w:sz="0" w:val="none"/>
                <w:left w:color="000000" w:space="0" w:sz="0" w:val="none"/>
                <w:bottom w:color="000000" w:space="0" w:sz="0" w:val="none"/>
                <w:right w:color="000000" w:space="0" w:sz="0" w:val="none"/>
                <w:between w:color="000000" w:space="0" w:sz="0" w:val="none"/>
              </w:pBdr>
              <w:spacing w:after="100" w:lineRule="auto"/>
              <w:jc w:val="center"/>
              <w:rPr>
                <w:color w:val="000000"/>
              </w:rPr>
            </w:pPr>
            <w:r w:rsidDel="00000000" w:rsidR="00000000" w:rsidRPr="00000000">
              <w:rPr>
                <w:rtl w:val="0"/>
              </w:rPr>
              <w:t xml:space="preserve">L</w:t>
            </w:r>
            <w:r w:rsidDel="00000000" w:rsidR="00000000" w:rsidRPr="00000000">
              <w:rPr>
                <w:color w:val="000000"/>
                <w:rtl w:val="0"/>
              </w:rPr>
              <w:t xml:space="preserve">eader</w:t>
            </w:r>
          </w:p>
        </w:tc>
      </w:tr>
      <w:tr>
        <w:trPr>
          <w:cantSplit w:val="0"/>
          <w:trHeight w:val="494"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35">
            <w:pPr>
              <w:pBdr>
                <w:top w:color="000000" w:space="0" w:sz="0" w:val="none"/>
                <w:left w:color="000000" w:space="0" w:sz="0" w:val="none"/>
                <w:bottom w:color="000000" w:space="0" w:sz="0" w:val="none"/>
                <w:right w:color="000000" w:space="0" w:sz="0" w:val="none"/>
                <w:between w:color="000000" w:space="0" w:sz="0" w:val="none"/>
              </w:pBdr>
              <w:spacing w:after="100" w:lineRule="auto"/>
              <w:ind w:right="121"/>
              <w:jc w:val="both"/>
              <w:rPr>
                <w:color w:val="000000"/>
                <w:sz w:val="21"/>
                <w:szCs w:val="21"/>
              </w:rPr>
            </w:pPr>
            <w:r w:rsidDel="00000000" w:rsidR="00000000" w:rsidRPr="00000000">
              <w:rPr>
                <w:color w:val="000000"/>
                <w:sz w:val="21"/>
                <w:szCs w:val="21"/>
                <w:rtl w:val="0"/>
              </w:rPr>
              <w:t xml:space="preserve">Student 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36">
            <w:pPr>
              <w:pBdr>
                <w:top w:color="000000" w:space="0" w:sz="0" w:val="none"/>
                <w:left w:color="000000" w:space="0" w:sz="0" w:val="none"/>
                <w:bottom w:color="000000" w:space="0" w:sz="0" w:val="none"/>
                <w:right w:color="000000" w:space="0" w:sz="0" w:val="none"/>
                <w:between w:color="000000" w:space="0" w:sz="0" w:val="none"/>
              </w:pBdr>
              <w:spacing w:after="10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between w:color="000000" w:space="0" w:sz="0" w:val="none"/>
              </w:pBdr>
              <w:spacing w:after="10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between w:color="000000" w:space="0" w:sz="0" w:val="none"/>
              </w:pBdr>
              <w:spacing w:after="10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spacing w:after="10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between w:color="000000" w:space="0" w:sz="0" w:val="none"/>
              </w:pBdr>
              <w:spacing w:after="100" w:lineRule="auto"/>
              <w:jc w:val="center"/>
              <w:rPr>
                <w:color w:val="000000"/>
              </w:rPr>
            </w:pPr>
            <w:r w:rsidDel="00000000" w:rsidR="00000000" w:rsidRPr="00000000">
              <w:rPr>
                <w:rtl w:val="0"/>
              </w:rPr>
              <w:t xml:space="preserve">M</w:t>
            </w:r>
            <w:r w:rsidDel="00000000" w:rsidR="00000000" w:rsidRPr="00000000">
              <w:rPr>
                <w:color w:val="000000"/>
                <w:rtl w:val="0"/>
              </w:rPr>
              <w:t xml:space="preserve">ember</w:t>
            </w:r>
          </w:p>
        </w:tc>
      </w:tr>
      <w:tr>
        <w:trPr>
          <w:cantSplit w:val="0"/>
          <w:trHeight w:val="489"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spacing w:after="100" w:lineRule="auto"/>
              <w:ind w:right="121"/>
              <w:jc w:val="both"/>
              <w:rPr>
                <w:color w:val="000000"/>
                <w:sz w:val="21"/>
                <w:szCs w:val="21"/>
              </w:rPr>
            </w:pPr>
            <w:r w:rsidDel="00000000" w:rsidR="00000000" w:rsidRPr="00000000">
              <w:rPr>
                <w:color w:val="000000"/>
                <w:sz w:val="21"/>
                <w:szCs w:val="21"/>
                <w:rtl w:val="0"/>
              </w:rPr>
              <w:t xml:space="preserve">Student 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spacing w:after="100" w:lineRule="auto"/>
              <w:jc w:val="both"/>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between w:color="000000" w:space="0" w:sz="0" w:val="none"/>
              </w:pBdr>
              <w:spacing w:after="100" w:lineRule="auto"/>
              <w:jc w:val="both"/>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between w:color="000000" w:space="0" w:sz="0" w:val="none"/>
              </w:pBdr>
              <w:spacing w:after="100" w:lineRule="auto"/>
              <w:jc w:val="both"/>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spacing w:after="100" w:lineRule="auto"/>
              <w:jc w:val="both"/>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spacing w:after="100" w:lineRule="auto"/>
              <w:jc w:val="both"/>
              <w:rPr>
                <w:color w:val="000000"/>
              </w:rPr>
            </w:pPr>
            <w:r w:rsidDel="00000000" w:rsidR="00000000" w:rsidRPr="00000000">
              <w:rPr>
                <w:rtl w:val="0"/>
              </w:rPr>
            </w:r>
          </w:p>
        </w:tc>
      </w:tr>
      <w:tr>
        <w:trPr>
          <w:cantSplit w:val="0"/>
          <w:trHeight w:val="494"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spacing w:after="100" w:lineRule="auto"/>
              <w:ind w:right="121"/>
              <w:jc w:val="both"/>
              <w:rPr>
                <w:color w:val="000000"/>
                <w:sz w:val="21"/>
                <w:szCs w:val="21"/>
              </w:rPr>
            </w:pPr>
            <w:r w:rsidDel="00000000" w:rsidR="00000000" w:rsidRPr="00000000">
              <w:rPr>
                <w:color w:val="000000"/>
                <w:sz w:val="21"/>
                <w:szCs w:val="21"/>
                <w:rtl w:val="0"/>
              </w:rPr>
              <w:t xml:space="preserve">Student 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spacing w:after="100" w:lineRule="auto"/>
              <w:jc w:val="both"/>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spacing w:after="100" w:lineRule="auto"/>
              <w:jc w:val="both"/>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spacing w:after="100" w:lineRule="auto"/>
              <w:jc w:val="both"/>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spacing w:after="100" w:lineRule="auto"/>
              <w:jc w:val="both"/>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spacing w:after="100" w:lineRule="auto"/>
              <w:jc w:val="both"/>
              <w:rPr>
                <w:color w:val="000000"/>
              </w:rPr>
            </w:pPr>
            <w:r w:rsidDel="00000000" w:rsidR="00000000" w:rsidRPr="00000000">
              <w:rPr>
                <w:rtl w:val="0"/>
              </w:rPr>
            </w:r>
          </w:p>
        </w:tc>
      </w:tr>
    </w:tbl>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spacing w:after="100" w:lineRule="auto"/>
        <w:jc w:val="both"/>
        <w:rPr>
          <w:color w:val="000000"/>
          <w:sz w:val="26"/>
          <w:szCs w:val="26"/>
        </w:rPr>
      </w:pPr>
      <w:r w:rsidDel="00000000" w:rsidR="00000000" w:rsidRPr="00000000">
        <w:rPr>
          <w:rtl w:val="0"/>
        </w:rPr>
      </w:r>
    </w:p>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tabs>
          <w:tab w:val="left" w:leader="none" w:pos="396"/>
        </w:tabs>
        <w:spacing w:after="100" w:lineRule="auto"/>
        <w:ind w:right="5762"/>
        <w:jc w:val="both"/>
        <w:rPr>
          <w:color w:val="000000"/>
          <w:sz w:val="24"/>
          <w:szCs w:val="24"/>
        </w:rPr>
      </w:pPr>
      <w:r w:rsidDel="00000000" w:rsidR="00000000" w:rsidRPr="00000000">
        <w:rPr>
          <w:color w:val="000000"/>
          <w:sz w:val="24"/>
          <w:szCs w:val="24"/>
          <w:rtl w:val="0"/>
        </w:rPr>
        <w:t xml:space="preserve">Register content of Capstone</w:t>
      </w:r>
      <w:r w:rsidDel="00000000" w:rsidR="00000000" w:rsidRPr="00000000">
        <w:rPr>
          <w:sz w:val="24"/>
          <w:szCs w:val="24"/>
          <w:rtl w:val="0"/>
        </w:rPr>
        <w:t xml:space="preserve"> </w:t>
      </w:r>
      <w:r w:rsidDel="00000000" w:rsidR="00000000" w:rsidRPr="00000000">
        <w:rPr>
          <w:color w:val="000000"/>
          <w:sz w:val="24"/>
          <w:szCs w:val="24"/>
          <w:rtl w:val="0"/>
        </w:rPr>
        <w:t xml:space="preserve">Project (*) 3.1. Capstone Project name:</w:t>
      </w:r>
    </w:p>
    <w:p w:rsidR="00000000" w:rsidDel="00000000" w:rsidP="00000000" w:rsidRDefault="00000000" w:rsidRPr="00000000" w14:paraId="00000049">
      <w:pPr>
        <w:pStyle w:val="Heading1"/>
        <w:shd w:fill="ffffff" w:val="clear"/>
        <w:spacing w:after="100" w:before="0" w:lineRule="auto"/>
        <w:ind w:left="0" w:firstLine="0"/>
        <w:rPr/>
      </w:pPr>
      <w:r w:rsidDel="00000000" w:rsidR="00000000" w:rsidRPr="00000000">
        <w:rPr>
          <w:u w:val="single"/>
          <w:rtl w:val="0"/>
        </w:rPr>
        <w:t xml:space="preserve">English</w:t>
      </w:r>
      <w:r w:rsidDel="00000000" w:rsidR="00000000" w:rsidRPr="00000000">
        <w:rPr>
          <w:rtl w:val="0"/>
        </w:rPr>
        <w:t xml:space="preserve">: Vietnamese In-the-Wild Multimodal Emotion Recognition and Reasoning</w:t>
      </w:r>
    </w:p>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spacing w:after="100" w:lineRule="auto"/>
        <w:jc w:val="both"/>
        <w:rPr>
          <w:b w:val="1"/>
          <w:bCs w:val="1"/>
          <w:sz w:val="24"/>
          <w:szCs w:val="24"/>
        </w:rPr>
      </w:pPr>
      <w:r w:rsidDel="00000000" w:rsidR="00000000" w:rsidRPr="00000000">
        <w:rPr>
          <w:b w:val="1"/>
          <w:bCs w:val="1"/>
          <w:color w:val="000000"/>
          <w:sz w:val="24"/>
          <w:szCs w:val="24"/>
          <w:u w:val="single"/>
          <w:rtl w:val="0"/>
        </w:rPr>
        <w:t xml:space="preserve">Vietnamese</w:t>
      </w:r>
      <w:r w:rsidDel="00000000" w:rsidR="00000000" w:rsidRPr="00000000">
        <w:rPr>
          <w:b w:val="1"/>
          <w:bCs w:val="1"/>
          <w:color w:val="000000"/>
          <w:sz w:val="24"/>
          <w:szCs w:val="24"/>
          <w:rtl w:val="0"/>
        </w:rPr>
        <w:t xml:space="preserve">: </w:t>
      </w:r>
      <w:r w:rsidDel="00000000" w:rsidR="00000000" w:rsidRPr="00000000">
        <w:rPr>
          <w:b w:val="1"/>
          <w:bCs w:val="1"/>
          <w:sz w:val="24"/>
          <w:szCs w:val="24"/>
          <w:rtl w:val="0"/>
        </w:rPr>
        <w:t xml:space="preserve">Nhận dạng và lý giải cảm xúc đa phương thức tiếng Việt trong môi trường thực tế</w:t>
      </w:r>
    </w:p>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spacing w:after="100" w:lineRule="auto"/>
        <w:jc w:val="both"/>
        <w:rPr>
          <w:color w:val="000000"/>
          <w:sz w:val="24"/>
          <w:szCs w:val="24"/>
          <w:u w:val="single"/>
        </w:rPr>
      </w:pPr>
      <w:r w:rsidDel="00000000" w:rsidR="00000000" w:rsidRPr="00000000">
        <w:rPr>
          <w:color w:val="000000"/>
          <w:sz w:val="24"/>
          <w:szCs w:val="24"/>
          <w:u w:val="single"/>
          <w:rtl w:val="0"/>
        </w:rPr>
        <w:t xml:space="preserve">Abbreviation: </w:t>
      </w:r>
    </w:p>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spacing w:after="100" w:lineRule="auto"/>
        <w:jc w:val="both"/>
        <w:rPr>
          <w:sz w:val="24"/>
          <w:szCs w:val="24"/>
        </w:rPr>
      </w:pPr>
      <w:r w:rsidDel="00000000" w:rsidR="00000000" w:rsidRPr="00000000">
        <w:rPr>
          <w:color w:val="000000"/>
          <w:sz w:val="24"/>
          <w:szCs w:val="24"/>
          <w:u w:val="single"/>
          <w:rtl w:val="0"/>
        </w:rPr>
        <w:t xml:space="preserve">Describe:</w:t>
      </w:r>
      <w:r w:rsidDel="00000000" w:rsidR="00000000" w:rsidRPr="00000000">
        <w:rPr>
          <w:rtl w:val="0"/>
        </w:rPr>
      </w:r>
    </w:p>
    <w:p w:rsidR="00000000" w:rsidDel="00000000" w:rsidP="00000000" w:rsidRDefault="00000000" w:rsidRPr="00000000" w14:paraId="0000004D">
      <w:pPr>
        <w:spacing w:after="120" w:line="276" w:lineRule="auto"/>
        <w:jc w:val="both"/>
        <w:rPr>
          <w:sz w:val="24"/>
          <w:szCs w:val="24"/>
        </w:rPr>
      </w:pPr>
      <w:r w:rsidDel="00000000" w:rsidR="00000000" w:rsidRPr="00000000">
        <w:rPr>
          <w:sz w:val="24"/>
          <w:szCs w:val="24"/>
          <w:rtl w:val="0"/>
        </w:rPr>
        <w:t xml:space="preserve">Emotion understanding is shifting from recognition, where a model maps a face or a voice to a fixed label, to reasoning, where a model both names an emotion and justifies it by pointing to the cues that support it. A reasoning-oriented system does not only output “sad”; it produces a short rationale - a trembling voice, a downward gaze, a falling pitch - that makes its judgement inspectable. This project builds such a system for Vietnamese audio-visual clips.</w:t>
      </w:r>
    </w:p>
    <w:p w:rsidR="00000000" w:rsidDel="00000000" w:rsidP="00000000" w:rsidRDefault="00000000" w:rsidRPr="00000000" w14:paraId="0000004E">
      <w:pPr>
        <w:spacing w:after="120" w:line="276" w:lineRule="auto"/>
        <w:jc w:val="both"/>
        <w:rPr>
          <w:sz w:val="24"/>
          <w:szCs w:val="24"/>
        </w:rPr>
      </w:pPr>
      <w:r w:rsidDel="00000000" w:rsidR="00000000" w:rsidRPr="00000000">
        <w:rPr>
          <w:sz w:val="24"/>
          <w:szCs w:val="24"/>
          <w:rtl w:val="0"/>
        </w:rPr>
        <w:t xml:space="preserve">The application is content understanding for Vietnamese video: emotion tagging with an explanation for media analytics, creator tooling, and human-in-the-loop moderation, where an interpretable rationale is more trustworthy than a bare label. The reasoning output also makes the system a useful annotation and teaching aid.</w:t>
      </w:r>
    </w:p>
    <w:p w:rsidR="00000000" w:rsidDel="00000000" w:rsidP="00000000" w:rsidRDefault="00000000" w:rsidRPr="00000000" w14:paraId="0000004F">
      <w:pPr>
        <w:spacing w:after="120" w:line="276" w:lineRule="auto"/>
        <w:jc w:val="both"/>
        <w:rPr>
          <w:sz w:val="24"/>
          <w:szCs w:val="24"/>
        </w:rPr>
      </w:pPr>
      <w:r w:rsidDel="00000000" w:rsidR="00000000" w:rsidRPr="00000000">
        <w:rPr>
          <w:sz w:val="24"/>
          <w:szCs w:val="24"/>
          <w:rtl w:val="0"/>
        </w:rPr>
        <w:t xml:space="preserve">The core difficulty, and the source of the project’s modest novelty, is that the two richest carriers of affect, the face and the voice, unfold on different time scales and must be reasoned over together, rather than with the audio reduced to a pre-extracted feature. Following the recognition-to-reasoning and audio-visual framing of the reference survey [1], the project keeps the novelty bar appropriate for undergraduate work: recognition with a grounded rationale on a new Vietnamese set, not a new architecture.</w:t>
      </w:r>
    </w:p>
    <w:p w:rsidR="00000000" w:rsidDel="00000000" w:rsidP="00000000" w:rsidRDefault="00000000" w:rsidRPr="00000000" w14:paraId="00000050">
      <w:pPr>
        <w:spacing w:after="120" w:before="60" w:line="276" w:lineRule="auto"/>
        <w:rPr>
          <w:sz w:val="24"/>
          <w:szCs w:val="24"/>
        </w:rPr>
      </w:pPr>
      <w:r w:rsidDel="00000000" w:rsidR="00000000" w:rsidRPr="00000000">
        <w:rPr>
          <w:sz w:val="24"/>
          <w:szCs w:val="24"/>
          <w:rtl w:val="0"/>
        </w:rPr>
        <w:t xml:space="preserve">Solutions to this problem involve four major steps: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collection and annotation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collect Vietnamese vlog, talk-show, and reaction clips; label a categorical emotion and a one-sentence Vietnamese rationale describing the cues.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Modality encoding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encode visual cues (facial expression / action units), audio cues (an emotion-specialized speech encoder and prosody), and the speech transcript.</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Instruction tuning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adapt a multimodal-LLM backbone (an Emotion-LLaMA / HumanOmni-style model) with parameter-efficient tuning on the Vietnamese instruction data.</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Recognition and rationale generation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output an emotion label together with a grounded free-text explanation, evaluated for both label accuracy and rationale quality.</w:t>
      </w:r>
    </w:p>
    <w:p w:rsidR="00000000" w:rsidDel="00000000" w:rsidP="00000000" w:rsidRDefault="00000000" w:rsidRPr="00000000" w14:paraId="00000055">
      <w:pPr>
        <w:spacing w:after="100" w:line="276" w:lineRule="auto"/>
        <w:rPr>
          <w:sz w:val="24"/>
          <w:szCs w:val="24"/>
        </w:rPr>
      </w:pPr>
      <w:r w:rsidDel="00000000" w:rsidR="00000000" w:rsidRPr="00000000">
        <w:rPr>
          <w:b w:val="1"/>
          <w:bCs w:val="1"/>
          <w:sz w:val="24"/>
          <w:szCs w:val="24"/>
          <w:rtl w:val="0"/>
        </w:rPr>
        <w:t xml:space="preserve">Context:</w:t>
      </w:r>
      <w:r w:rsidDel="00000000" w:rsidR="00000000" w:rsidRPr="00000000">
        <w:rPr>
          <w:rtl w:val="0"/>
        </w:rPr>
      </w:r>
    </w:p>
    <w:p w:rsidR="00000000" w:rsidDel="00000000" w:rsidP="00000000" w:rsidRDefault="00000000" w:rsidRPr="00000000" w14:paraId="00000056">
      <w:pPr>
        <w:spacing w:after="120" w:line="276" w:lineRule="auto"/>
        <w:jc w:val="both"/>
        <w:rPr>
          <w:sz w:val="24"/>
          <w:szCs w:val="24"/>
        </w:rPr>
      </w:pPr>
      <w:r w:rsidDel="00000000" w:rsidR="00000000" w:rsidRPr="00000000">
        <w:rPr>
          <w:sz w:val="24"/>
          <w:szCs w:val="24"/>
          <w:rtl w:val="0"/>
        </w:rPr>
        <w:t xml:space="preserve">Vietnamese emotion resources are almost entirely text (social-media emotion recognition) or small and audio-only (VNEMOS [9]); Vietnamese multimodal work to date is visual question answering (ViVQA, ViCLEVR) rather than affect. No public Vietnamese in-the-wild audio-visual emotion dataset - let alone one with reasoning rationales - exists.</w:t>
      </w:r>
    </w:p>
    <w:p w:rsidR="00000000" w:rsidDel="00000000" w:rsidP="00000000" w:rsidRDefault="00000000" w:rsidRPr="00000000" w14:paraId="00000057">
      <w:pPr>
        <w:spacing w:after="120" w:line="276" w:lineRule="auto"/>
        <w:jc w:val="both"/>
        <w:rPr>
          <w:sz w:val="24"/>
          <w:szCs w:val="24"/>
        </w:rPr>
      </w:pPr>
      <w:r w:rsidDel="00000000" w:rsidR="00000000" w:rsidRPr="00000000">
        <w:rPr>
          <w:sz w:val="24"/>
          <w:szCs w:val="24"/>
          <w:rtl w:val="0"/>
        </w:rPr>
        <w:t xml:space="preserve">This project contributes the first such small resource together with a fine-tuned model, positioned against DFEW/MAFW-style recognition [5][6] and the MER challenge line [4] for method, with VNEMOS [9] as an audio-only baseline.</w:t>
      </w:r>
    </w:p>
    <w:p w:rsidR="00000000" w:rsidDel="00000000" w:rsidP="00000000" w:rsidRDefault="00000000" w:rsidRPr="00000000" w14:paraId="00000058">
      <w:pPr>
        <w:spacing w:after="120" w:before="220" w:line="276" w:lineRule="auto"/>
        <w:rPr>
          <w:sz w:val="24"/>
          <w:szCs w:val="24"/>
        </w:rPr>
      </w:pPr>
      <w:r w:rsidDel="00000000" w:rsidR="00000000" w:rsidRPr="00000000">
        <w:rPr>
          <w:b w:val="1"/>
          <w:bCs w:val="1"/>
          <w:sz w:val="24"/>
          <w:szCs w:val="24"/>
          <w:rtl w:val="0"/>
        </w:rPr>
        <w:t xml:space="preserve">Objectives:</w:t>
      </w:r>
      <w:r w:rsidDel="00000000" w:rsidR="00000000" w:rsidRPr="00000000">
        <w:rPr>
          <w:rtl w:val="0"/>
        </w:rPr>
      </w:r>
    </w:p>
    <w:p w:rsidR="00000000" w:rsidDel="00000000" w:rsidP="00000000" w:rsidRDefault="00000000" w:rsidRPr="00000000" w14:paraId="00000059">
      <w:pPr>
        <w:spacing w:after="60" w:line="276" w:lineRule="auto"/>
        <w:rPr>
          <w:sz w:val="24"/>
          <w:szCs w:val="24"/>
        </w:rPr>
      </w:pPr>
      <w:r w:rsidDel="00000000" w:rsidR="00000000" w:rsidRPr="00000000">
        <w:rPr>
          <w:sz w:val="24"/>
          <w:szCs w:val="24"/>
          <w:rtl w:val="0"/>
        </w:rPr>
        <w:t xml:space="preserve">+ Build a small Vietnamese audio-visual emotion dataset annotated with categorical labels and short rationales.</w:t>
      </w:r>
    </w:p>
    <w:p w:rsidR="00000000" w:rsidDel="00000000" w:rsidP="00000000" w:rsidRDefault="00000000" w:rsidRPr="00000000" w14:paraId="0000005A">
      <w:pPr>
        <w:spacing w:after="60" w:line="276" w:lineRule="auto"/>
        <w:rPr>
          <w:sz w:val="24"/>
          <w:szCs w:val="24"/>
        </w:rPr>
      </w:pPr>
      <w:r w:rsidDel="00000000" w:rsidR="00000000" w:rsidRPr="00000000">
        <w:rPr>
          <w:sz w:val="24"/>
          <w:szCs w:val="24"/>
          <w:rtl w:val="0"/>
        </w:rPr>
        <w:t xml:space="preserve">+ Fine-tune and evaluate a multimodal-LLM that produces an emotion label with a grounded explanation.</w:t>
      </w:r>
    </w:p>
    <w:p w:rsidR="00000000" w:rsidDel="00000000" w:rsidP="00000000" w:rsidRDefault="00000000" w:rsidRPr="00000000" w14:paraId="0000005B">
      <w:pPr>
        <w:spacing w:after="60" w:line="276" w:lineRule="auto"/>
        <w:rPr>
          <w:sz w:val="24"/>
          <w:szCs w:val="24"/>
        </w:rPr>
      </w:pPr>
      <w:r w:rsidDel="00000000" w:rsidR="00000000" w:rsidRPr="00000000">
        <w:rPr>
          <w:sz w:val="24"/>
          <w:szCs w:val="24"/>
          <w:rtl w:val="0"/>
        </w:rPr>
        <w:t xml:space="preserve">+ Report both recognition accuracy and rationale quality, and ship a demo that tags a clip with an emotion and a “why”.</w:t>
      </w:r>
    </w:p>
    <w:p w:rsidR="00000000" w:rsidDel="00000000" w:rsidP="00000000" w:rsidRDefault="00000000" w:rsidRPr="00000000" w14:paraId="0000005C">
      <w:pPr>
        <w:spacing w:after="100" w:before="200" w:lineRule="auto"/>
        <w:rPr>
          <w:sz w:val="24"/>
          <w:szCs w:val="24"/>
        </w:rPr>
      </w:pPr>
      <w:r w:rsidDel="00000000" w:rsidR="00000000" w:rsidRPr="00000000">
        <w:rPr>
          <w:b w:val="1"/>
          <w:bCs w:val="1"/>
          <w:sz w:val="24"/>
          <w:szCs w:val="24"/>
          <w:rtl w:val="0"/>
        </w:rPr>
        <w:t xml:space="preserve">(*) 3.2. Main proposal content (including result and product)</w:t>
      </w:r>
      <w:r w:rsidDel="00000000" w:rsidR="00000000" w:rsidRPr="00000000">
        <w:rPr>
          <w:rtl w:val="0"/>
        </w:rPr>
      </w:r>
    </w:p>
    <w:p w:rsidR="00000000" w:rsidDel="00000000" w:rsidP="00000000" w:rsidRDefault="00000000" w:rsidRPr="00000000" w14:paraId="0000005D">
      <w:pPr>
        <w:spacing w:after="100" w:line="276" w:lineRule="auto"/>
        <w:rPr>
          <w:sz w:val="24"/>
          <w:szCs w:val="24"/>
        </w:rPr>
      </w:pPr>
      <w:r w:rsidDel="00000000" w:rsidR="00000000" w:rsidRPr="00000000">
        <w:rPr>
          <w:b w:val="1"/>
          <w:bCs w:val="1"/>
          <w:sz w:val="24"/>
          <w:szCs w:val="24"/>
          <w:rtl w:val="0"/>
        </w:rPr>
        <w:t xml:space="preserve">Theory and practice (document):</w:t>
      </w:r>
      <w:r w:rsidDel="00000000" w:rsidR="00000000" w:rsidRPr="00000000">
        <w:rPr>
          <w:rtl w:val="0"/>
        </w:rPr>
      </w:r>
    </w:p>
    <w:p w:rsidR="00000000" w:rsidDel="00000000" w:rsidP="00000000" w:rsidRDefault="00000000" w:rsidRPr="00000000" w14:paraId="0000005E">
      <w:pPr>
        <w:spacing w:after="60" w:line="276" w:lineRule="auto"/>
        <w:jc w:val="both"/>
        <w:rPr>
          <w:sz w:val="24"/>
          <w:szCs w:val="24"/>
        </w:rPr>
      </w:pPr>
      <w:r w:rsidDel="00000000" w:rsidR="00000000" w:rsidRPr="00000000">
        <w:rPr>
          <w:sz w:val="24"/>
          <w:szCs w:val="24"/>
          <w:rtl w:val="0"/>
        </w:rPr>
        <w:t xml:space="preserve">+ Researching multimodal-LLM approaches for emotion recognition and reasoning, proposing improvements to each of the four pipeline steps (Vietnamese instruction data, face/voice encoding, parameter-efficient adaptation, and grounded rationale generation). State-of-the-art audio-visual emotion models may be adapted.</w:t>
      </w:r>
    </w:p>
    <w:p w:rsidR="00000000" w:rsidDel="00000000" w:rsidP="00000000" w:rsidRDefault="00000000" w:rsidRPr="00000000" w14:paraId="0000005F">
      <w:pPr>
        <w:spacing w:after="60" w:line="276" w:lineRule="auto"/>
        <w:jc w:val="both"/>
        <w:rPr>
          <w:sz w:val="24"/>
          <w:szCs w:val="24"/>
        </w:rPr>
      </w:pPr>
      <w:r w:rsidDel="00000000" w:rsidR="00000000" w:rsidRPr="00000000">
        <w:rPr>
          <w:rtl w:val="0"/>
        </w:rPr>
      </w:r>
    </w:p>
    <w:p w:rsidR="00000000" w:rsidDel="00000000" w:rsidP="00000000" w:rsidRDefault="00000000" w:rsidRPr="00000000" w14:paraId="00000060">
      <w:pPr>
        <w:pBdr>
          <w:top w:color="000000" w:space="0" w:sz="0" w:val="none"/>
          <w:left w:color="000000" w:space="0" w:sz="0" w:val="none"/>
          <w:bottom w:color="000000" w:space="0" w:sz="0" w:val="none"/>
          <w:right w:color="000000" w:space="0" w:sz="0" w:val="none"/>
          <w:between w:color="000000" w:space="0" w:sz="0" w:val="none"/>
        </w:pBdr>
        <w:tabs>
          <w:tab w:val="left" w:leader="none" w:pos="1016"/>
        </w:tabs>
        <w:spacing w:after="100" w:lineRule="auto"/>
        <w:jc w:val="both"/>
        <w:rPr>
          <w:b w:val="1"/>
          <w:bCs w:val="1"/>
          <w:sz w:val="24"/>
          <w:szCs w:val="24"/>
        </w:rPr>
      </w:pPr>
      <w:r w:rsidDel="00000000" w:rsidR="00000000" w:rsidRPr="00000000">
        <w:rPr>
          <w:b w:val="1"/>
          <w:bCs w:val="1"/>
          <w:sz w:val="24"/>
          <w:szCs w:val="24"/>
          <w:rtl w:val="0"/>
        </w:rPr>
        <w:t xml:space="preserve">References:</w:t>
      </w:r>
    </w:p>
    <w:p w:rsidR="00000000" w:rsidDel="00000000" w:rsidP="00000000" w:rsidRDefault="00000000" w:rsidRPr="00000000" w14:paraId="00000061">
      <w:pPr>
        <w:spacing w:after="60" w:line="264" w:lineRule="auto"/>
        <w:jc w:val="both"/>
        <w:rPr>
          <w:sz w:val="24"/>
          <w:szCs w:val="24"/>
        </w:rPr>
      </w:pPr>
      <w:r w:rsidDel="00000000" w:rsidR="00000000" w:rsidRPr="00000000">
        <w:rPr>
          <w:b w:val="1"/>
          <w:bCs w:val="1"/>
          <w:sz w:val="24"/>
          <w:szCs w:val="24"/>
          <w:rtl w:val="0"/>
        </w:rPr>
        <w:t xml:space="preserve">[1] </w:t>
      </w:r>
      <w:r w:rsidDel="00000000" w:rsidR="00000000" w:rsidRPr="00000000">
        <w:rPr>
          <w:sz w:val="24"/>
          <w:szCs w:val="24"/>
          <w:rtl w:val="0"/>
        </w:rPr>
        <w:t xml:space="preserve">V. T. Huynh, H. H. Nguyen, T. N. Nguyen, Q. T. Nguyen, H.-J. Yang, and S.-H. Kim, “From Recognition to Reasoning: A Survey of Audio-Visual Emotion Understanding with Multimodal Large Language Models,” 2026.</w:t>
      </w:r>
    </w:p>
    <w:p w:rsidR="00000000" w:rsidDel="00000000" w:rsidP="00000000" w:rsidRDefault="00000000" w:rsidRPr="00000000" w14:paraId="00000062">
      <w:pPr>
        <w:spacing w:after="60" w:line="264" w:lineRule="auto"/>
        <w:jc w:val="both"/>
        <w:rPr>
          <w:sz w:val="24"/>
          <w:szCs w:val="24"/>
        </w:rPr>
      </w:pPr>
      <w:r w:rsidDel="00000000" w:rsidR="00000000" w:rsidRPr="00000000">
        <w:rPr>
          <w:b w:val="1"/>
          <w:bCs w:val="1"/>
          <w:sz w:val="24"/>
          <w:szCs w:val="24"/>
          <w:rtl w:val="0"/>
        </w:rPr>
        <w:t xml:space="preserve">[2] </w:t>
      </w:r>
      <w:r w:rsidDel="00000000" w:rsidR="00000000" w:rsidRPr="00000000">
        <w:rPr>
          <w:sz w:val="24"/>
          <w:szCs w:val="24"/>
          <w:rtl w:val="0"/>
        </w:rPr>
        <w:t xml:space="preserve">Z. Cheng, Z.-Q. Cheng, J.-Y. He, et al., “Emotion-LLaMA: Multimodal Emotion Recognition and Reasoning with Instruction Tuning,” arXiv:2406.11161, 2024.</w:t>
      </w:r>
    </w:p>
    <w:p w:rsidR="00000000" w:rsidDel="00000000" w:rsidP="00000000" w:rsidRDefault="00000000" w:rsidRPr="00000000" w14:paraId="00000063">
      <w:pPr>
        <w:spacing w:after="60" w:line="264" w:lineRule="auto"/>
        <w:jc w:val="both"/>
        <w:rPr>
          <w:sz w:val="24"/>
          <w:szCs w:val="24"/>
        </w:rPr>
      </w:pPr>
      <w:r w:rsidDel="00000000" w:rsidR="00000000" w:rsidRPr="00000000">
        <w:rPr>
          <w:b w:val="1"/>
          <w:bCs w:val="1"/>
          <w:sz w:val="24"/>
          <w:szCs w:val="24"/>
          <w:rtl w:val="0"/>
        </w:rPr>
        <w:t xml:space="preserve">[3] </w:t>
      </w:r>
      <w:r w:rsidDel="00000000" w:rsidR="00000000" w:rsidRPr="00000000">
        <w:rPr>
          <w:sz w:val="24"/>
          <w:szCs w:val="24"/>
          <w:rtl w:val="0"/>
        </w:rPr>
        <w:t xml:space="preserve">Z. Lian, H. Sun, L. Sun, et al., “MER 2024: Semi-Supervised Learning, Noise Robustness, and Open-Vocabulary Multimodal Emotion Recognition,” arXiv:2404.17113, 2024.</w:t>
      </w:r>
    </w:p>
    <w:p w:rsidR="00000000" w:rsidDel="00000000" w:rsidP="00000000" w:rsidRDefault="00000000" w:rsidRPr="00000000" w14:paraId="00000064">
      <w:pPr>
        <w:spacing w:after="60" w:line="264" w:lineRule="auto"/>
        <w:jc w:val="both"/>
        <w:rPr>
          <w:sz w:val="24"/>
          <w:szCs w:val="24"/>
        </w:rPr>
      </w:pPr>
      <w:r w:rsidDel="00000000" w:rsidR="00000000" w:rsidRPr="00000000">
        <w:rPr>
          <w:b w:val="1"/>
          <w:bCs w:val="1"/>
          <w:sz w:val="24"/>
          <w:szCs w:val="24"/>
          <w:rtl w:val="0"/>
        </w:rPr>
        <w:t xml:space="preserve">[4] </w:t>
      </w:r>
      <w:r w:rsidDel="00000000" w:rsidR="00000000" w:rsidRPr="00000000">
        <w:rPr>
          <w:sz w:val="24"/>
          <w:szCs w:val="24"/>
          <w:rtl w:val="0"/>
        </w:rPr>
        <w:t xml:space="preserve">X. Jiang, Y. Zong, W. Zheng, et al., “DFEW: A Large-Scale Database for Recognizing Dynamic Facial Expressions in the Wild,” in ACM MM 2020, pp. 2881–2889.</w:t>
      </w:r>
    </w:p>
    <w:p w:rsidR="00000000" w:rsidDel="00000000" w:rsidP="00000000" w:rsidRDefault="00000000" w:rsidRPr="00000000" w14:paraId="00000065">
      <w:pPr>
        <w:spacing w:after="60" w:line="264" w:lineRule="auto"/>
        <w:jc w:val="both"/>
        <w:rPr>
          <w:sz w:val="24"/>
          <w:szCs w:val="24"/>
        </w:rPr>
      </w:pPr>
      <w:r w:rsidDel="00000000" w:rsidR="00000000" w:rsidRPr="00000000">
        <w:rPr>
          <w:b w:val="1"/>
          <w:bCs w:val="1"/>
          <w:sz w:val="24"/>
          <w:szCs w:val="24"/>
          <w:rtl w:val="0"/>
        </w:rPr>
        <w:t xml:space="preserve">[5] </w:t>
      </w:r>
      <w:r w:rsidDel="00000000" w:rsidR="00000000" w:rsidRPr="00000000">
        <w:rPr>
          <w:sz w:val="24"/>
          <w:szCs w:val="24"/>
          <w:rtl w:val="0"/>
        </w:rPr>
        <w:t xml:space="preserve">Y. Liu, W. Dai, C. Feng, et al., “MAFW: A Large-Scale, Multi-Modal, Compound Affective Database for Dynamic Facial Expression Recognition in the Wild,” in ACM MM 2022, pp. 24–32.</w:t>
      </w:r>
    </w:p>
    <w:p w:rsidR="00000000" w:rsidDel="00000000" w:rsidP="00000000" w:rsidRDefault="00000000" w:rsidRPr="00000000" w14:paraId="00000066">
      <w:pPr>
        <w:spacing w:after="60" w:line="264" w:lineRule="auto"/>
        <w:jc w:val="both"/>
        <w:rPr>
          <w:sz w:val="24"/>
          <w:szCs w:val="24"/>
        </w:rPr>
      </w:pPr>
      <w:r w:rsidDel="00000000" w:rsidR="00000000" w:rsidRPr="00000000">
        <w:rPr>
          <w:b w:val="1"/>
          <w:bCs w:val="1"/>
          <w:sz w:val="24"/>
          <w:szCs w:val="24"/>
          <w:rtl w:val="0"/>
        </w:rPr>
        <w:t xml:space="preserve">[6] </w:t>
      </w:r>
      <w:r w:rsidDel="00000000" w:rsidR="00000000" w:rsidRPr="00000000">
        <w:rPr>
          <w:sz w:val="24"/>
          <w:szCs w:val="24"/>
          <w:rtl w:val="0"/>
        </w:rPr>
        <w:t xml:space="preserve">Z. Ma, Z. Zheng, J. Ye, et al., “emotion2vec: Self-Supervised Pre-Training for Speech Emotion Representation,” in Findings of ACL 2024, pp. 15747–15760.</w:t>
      </w:r>
    </w:p>
    <w:p w:rsidR="00000000" w:rsidDel="00000000" w:rsidP="00000000" w:rsidRDefault="00000000" w:rsidRPr="00000000" w14:paraId="00000067">
      <w:pPr>
        <w:spacing w:after="60" w:line="264" w:lineRule="auto"/>
        <w:jc w:val="both"/>
        <w:rPr>
          <w:sz w:val="24"/>
          <w:szCs w:val="24"/>
        </w:rPr>
      </w:pPr>
      <w:r w:rsidDel="00000000" w:rsidR="00000000" w:rsidRPr="00000000">
        <w:rPr>
          <w:b w:val="1"/>
          <w:bCs w:val="1"/>
          <w:sz w:val="24"/>
          <w:szCs w:val="24"/>
          <w:rtl w:val="0"/>
        </w:rPr>
        <w:t xml:space="preserve">[7] </w:t>
      </w:r>
      <w:r w:rsidDel="00000000" w:rsidR="00000000" w:rsidRPr="00000000">
        <w:rPr>
          <w:sz w:val="24"/>
          <w:szCs w:val="24"/>
          <w:rtl w:val="0"/>
        </w:rPr>
        <w:t xml:space="preserve">J. Zhao, Q. Yang, Y. Peng, et al., “HumanOmni: A Large Vision-Speech Language Model for Human-Centric Video Understanding,” arXiv:2501.15111, 2025.</w:t>
      </w:r>
    </w:p>
    <w:p w:rsidR="00000000" w:rsidDel="00000000" w:rsidP="00000000" w:rsidRDefault="00000000" w:rsidRPr="00000000" w14:paraId="00000068">
      <w:pPr>
        <w:spacing w:after="60" w:line="264" w:lineRule="auto"/>
        <w:jc w:val="both"/>
        <w:rPr>
          <w:sz w:val="24"/>
          <w:szCs w:val="24"/>
        </w:rPr>
      </w:pPr>
      <w:r w:rsidDel="00000000" w:rsidR="00000000" w:rsidRPr="00000000">
        <w:rPr>
          <w:b w:val="1"/>
          <w:bCs w:val="1"/>
          <w:sz w:val="24"/>
          <w:szCs w:val="24"/>
          <w:rtl w:val="0"/>
        </w:rPr>
        <w:t xml:space="preserve">[8] </w:t>
      </w:r>
      <w:r w:rsidDel="00000000" w:rsidR="00000000" w:rsidRPr="00000000">
        <w:rPr>
          <w:sz w:val="24"/>
          <w:szCs w:val="24"/>
          <w:rtl w:val="0"/>
        </w:rPr>
        <w:t xml:space="preserve">D. Li, B. Xing, X. Liu, et al., “DEEMO: De-identity Multimodal Emotion Recognition and Reasoning,” in ACM MM 2025, pp. 5707–5716.</w:t>
      </w:r>
    </w:p>
    <w:p w:rsidR="00000000" w:rsidDel="00000000" w:rsidP="00000000" w:rsidRDefault="00000000" w:rsidRPr="00000000" w14:paraId="00000069">
      <w:pPr>
        <w:spacing w:after="60" w:line="264" w:lineRule="auto"/>
        <w:jc w:val="both"/>
        <w:rPr>
          <w:sz w:val="24"/>
          <w:szCs w:val="24"/>
        </w:rPr>
      </w:pPr>
      <w:r w:rsidDel="00000000" w:rsidR="00000000" w:rsidRPr="00000000">
        <w:rPr>
          <w:b w:val="1"/>
          <w:bCs w:val="1"/>
          <w:sz w:val="24"/>
          <w:szCs w:val="24"/>
          <w:rtl w:val="0"/>
        </w:rPr>
        <w:t xml:space="preserve">[9] </w:t>
      </w:r>
      <w:r w:rsidDel="00000000" w:rsidR="00000000" w:rsidRPr="00000000">
        <w:rPr>
          <w:sz w:val="24"/>
          <w:szCs w:val="24"/>
          <w:rtl w:val="0"/>
        </w:rPr>
        <w:t xml:space="preserve">N. Q. Anh, M. H. Ha, Q. C. Nguyen, et al., “VNEMOS: Vietnamese Speech Emotion Inference Using Deep Neural Networks,” in Proc. 9th Int. Conf. on Integrated Circuits, Design, and Verification (ICDV), IEEE, 2024, pp. 97–101.</w:t>
      </w:r>
    </w:p>
    <w:p w:rsidR="00000000" w:rsidDel="00000000" w:rsidP="00000000" w:rsidRDefault="00000000" w:rsidRPr="00000000" w14:paraId="0000006A">
      <w:pPr>
        <w:spacing w:after="60" w:line="264" w:lineRule="auto"/>
        <w:jc w:val="both"/>
        <w:rPr>
          <w:sz w:val="24"/>
          <w:szCs w:val="24"/>
        </w:rPr>
      </w:pPr>
      <w:r w:rsidDel="00000000" w:rsidR="00000000" w:rsidRPr="00000000">
        <w:rPr>
          <w:b w:val="1"/>
          <w:bCs w:val="1"/>
          <w:sz w:val="24"/>
          <w:szCs w:val="24"/>
          <w:rtl w:val="0"/>
        </w:rPr>
        <w:t xml:space="preserve">[10] </w:t>
      </w:r>
      <w:r w:rsidDel="00000000" w:rsidR="00000000" w:rsidRPr="00000000">
        <w:rPr>
          <w:sz w:val="24"/>
          <w:szCs w:val="24"/>
          <w:rtl w:val="0"/>
        </w:rPr>
        <w:t xml:space="preserve">K. Q. Tran, A. T. Nguyen, A. T.-H. Le, and K. Van Nguyen, “ViVQA: Vietnamese Visual Question Answering,” in PACLIC 2021, pp. 546–554.</w:t>
      </w:r>
    </w:p>
    <w:p w:rsidR="00000000" w:rsidDel="00000000" w:rsidP="00000000" w:rsidRDefault="00000000" w:rsidRPr="00000000" w14:paraId="0000006B">
      <w:pPr>
        <w:pBdr>
          <w:top w:color="000000" w:space="0" w:sz="0" w:val="none"/>
          <w:left w:color="000000" w:space="0" w:sz="0" w:val="none"/>
          <w:bottom w:color="000000" w:space="0" w:sz="0" w:val="none"/>
          <w:right w:color="000000" w:space="0" w:sz="0" w:val="none"/>
          <w:between w:color="000000" w:space="0" w:sz="0" w:val="none"/>
        </w:pBdr>
        <w:tabs>
          <w:tab w:val="left" w:leader="none" w:pos="876"/>
        </w:tabs>
        <w:spacing w:after="100" w:lineRule="auto"/>
        <w:jc w:val="both"/>
        <w:rPr>
          <w:sz w:val="24"/>
          <w:szCs w:val="24"/>
        </w:rPr>
      </w:pPr>
      <w:r w:rsidDel="00000000" w:rsidR="00000000" w:rsidRPr="00000000">
        <w:rPr>
          <w:rtl w:val="0"/>
        </w:rPr>
      </w:r>
    </w:p>
    <w:p w:rsidR="00000000" w:rsidDel="00000000" w:rsidP="00000000" w:rsidRDefault="00000000" w:rsidRPr="00000000" w14:paraId="0000006C">
      <w:pPr>
        <w:pBdr>
          <w:top w:color="000000" w:space="0" w:sz="0" w:val="none"/>
          <w:left w:color="000000" w:space="0" w:sz="0" w:val="none"/>
          <w:bottom w:color="000000" w:space="0" w:sz="0" w:val="none"/>
          <w:right w:color="000000" w:space="0" w:sz="0" w:val="none"/>
          <w:between w:color="000000" w:space="0" w:sz="0" w:val="none"/>
        </w:pBdr>
        <w:tabs>
          <w:tab w:val="left" w:leader="none" w:pos="876"/>
        </w:tabs>
        <w:spacing w:after="100" w:lineRule="auto"/>
        <w:jc w:val="both"/>
        <w:rPr>
          <w:sz w:val="24"/>
          <w:szCs w:val="24"/>
        </w:rPr>
      </w:pPr>
      <w:r w:rsidDel="00000000" w:rsidR="00000000" w:rsidRPr="00000000">
        <w:rPr>
          <w:sz w:val="24"/>
          <w:szCs w:val="24"/>
          <w:rtl w:val="0"/>
        </w:rPr>
        <w:t xml:space="preserve">Program:</w:t>
      </w:r>
    </w:p>
    <w:p w:rsidR="00000000" w:rsidDel="00000000" w:rsidP="00000000" w:rsidRDefault="00000000" w:rsidRPr="00000000" w14:paraId="0000006D">
      <w:pPr>
        <w:pBdr>
          <w:top w:color="000000" w:space="0" w:sz="0" w:val="none"/>
          <w:left w:color="000000" w:space="0" w:sz="0" w:val="none"/>
          <w:bottom w:color="000000" w:space="0" w:sz="0" w:val="none"/>
          <w:right w:color="000000" w:space="0" w:sz="0" w:val="none"/>
          <w:between w:color="000000" w:space="0" w:sz="0" w:val="none"/>
        </w:pBdr>
        <w:tabs>
          <w:tab w:val="left" w:leader="none" w:pos="876"/>
        </w:tabs>
        <w:spacing w:after="100" w:lineRule="auto"/>
        <w:ind w:right="7302"/>
        <w:jc w:val="both"/>
        <w:rPr>
          <w:sz w:val="24"/>
          <w:szCs w:val="24"/>
        </w:rPr>
      </w:pPr>
      <w:r w:rsidDel="00000000" w:rsidR="00000000" w:rsidRPr="00000000">
        <w:rPr>
          <w:sz w:val="24"/>
          <w:szCs w:val="24"/>
          <w:rtl w:val="0"/>
        </w:rPr>
        <w:t xml:space="preserve">Other products: N/A</w:t>
      </w:r>
    </w:p>
    <w:p w:rsidR="00000000" w:rsidDel="00000000" w:rsidP="00000000" w:rsidRDefault="00000000" w:rsidRPr="00000000" w14:paraId="0000006E">
      <w:pPr>
        <w:pBdr>
          <w:top w:color="000000" w:space="0" w:sz="0" w:val="none"/>
          <w:left w:color="000000" w:space="0" w:sz="0" w:val="none"/>
          <w:bottom w:color="000000" w:space="0" w:sz="0" w:val="none"/>
          <w:right w:color="000000" w:space="0" w:sz="0" w:val="none"/>
          <w:between w:color="000000" w:space="0" w:sz="0" w:val="none"/>
        </w:pBdr>
        <w:tabs>
          <w:tab w:val="left" w:leader="none" w:pos="396"/>
        </w:tabs>
        <w:spacing w:after="100" w:lineRule="auto"/>
        <w:jc w:val="both"/>
        <w:rPr>
          <w:sz w:val="24"/>
          <w:szCs w:val="24"/>
        </w:rPr>
      </w:pPr>
      <w:r w:rsidDel="00000000" w:rsidR="00000000" w:rsidRPr="00000000">
        <w:rPr>
          <w:sz w:val="24"/>
          <w:szCs w:val="24"/>
          <w:rtl w:val="0"/>
        </w:rPr>
        <w:t xml:space="preserve">Other comment (propose all relative thing if have)</w:t>
      </w:r>
    </w:p>
    <w:p w:rsidR="00000000" w:rsidDel="00000000" w:rsidP="00000000" w:rsidRDefault="00000000" w:rsidRPr="00000000" w14:paraId="0000006F">
      <w:pPr>
        <w:pBdr>
          <w:top w:color="000000" w:space="0" w:sz="0" w:val="none"/>
          <w:left w:color="000000" w:space="0" w:sz="0" w:val="none"/>
          <w:bottom w:color="000000" w:space="0" w:sz="0" w:val="none"/>
          <w:right w:color="000000" w:space="0" w:sz="0" w:val="none"/>
          <w:between w:color="000000" w:space="0" w:sz="0" w:val="none"/>
        </w:pBdr>
        <w:spacing w:after="100" w:lineRule="auto"/>
        <w:jc w:val="both"/>
        <w:rPr>
          <w:sz w:val="24"/>
          <w:szCs w:val="24"/>
        </w:rPr>
      </w:pPr>
      <w:r w:rsidDel="00000000" w:rsidR="00000000" w:rsidRPr="00000000">
        <w:rPr>
          <w:rtl w:val="0"/>
        </w:rPr>
      </w:r>
    </w:p>
    <w:p w:rsidR="00000000" w:rsidDel="00000000" w:rsidP="00000000" w:rsidRDefault="00000000" w:rsidRPr="00000000" w14:paraId="00000070">
      <w:pPr>
        <w:pBdr>
          <w:top w:color="000000" w:space="0" w:sz="0" w:val="none"/>
          <w:left w:color="000000" w:space="0" w:sz="0" w:val="none"/>
          <w:bottom w:color="000000" w:space="0" w:sz="0" w:val="none"/>
          <w:right w:color="000000" w:space="0" w:sz="0" w:val="none"/>
          <w:between w:color="000000" w:space="0" w:sz="0" w:val="none"/>
        </w:pBdr>
        <w:spacing w:after="100" w:lineRule="auto"/>
        <w:jc w:val="both"/>
        <w:rPr>
          <w:sz w:val="24"/>
          <w:szCs w:val="24"/>
        </w:rPr>
      </w:pPr>
      <w:r w:rsidDel="00000000" w:rsidR="00000000" w:rsidRPr="00000000">
        <w:rPr>
          <w:rtl w:val="0"/>
        </w:rPr>
      </w:r>
    </w:p>
    <w:p w:rsidR="00000000" w:rsidDel="00000000" w:rsidP="00000000" w:rsidRDefault="00000000" w:rsidRPr="00000000" w14:paraId="00000071">
      <w:pPr>
        <w:spacing w:after="100" w:lineRule="auto"/>
        <w:jc w:val="both"/>
        <w:rPr>
          <w:sz w:val="24"/>
          <w:szCs w:val="24"/>
        </w:rPr>
      </w:pPr>
      <w:r w:rsidDel="00000000" w:rsidR="00000000" w:rsidRPr="00000000">
        <w:rPr>
          <w:rtl w:val="0"/>
        </w:rPr>
      </w:r>
    </w:p>
    <w:p w:rsidR="00000000" w:rsidDel="00000000" w:rsidP="00000000" w:rsidRDefault="00000000" w:rsidRPr="00000000" w14:paraId="00000072">
      <w:pPr>
        <w:spacing w:after="100" w:lineRule="auto"/>
        <w:jc w:val="both"/>
        <w:rPr>
          <w:sz w:val="24"/>
          <w:szCs w:val="24"/>
        </w:rPr>
        <w:sectPr>
          <w:footerReference r:id="rId8" w:type="default"/>
          <w:pgSz w:h="16840" w:w="11900" w:orient="portrait"/>
          <w:pgMar w:bottom="1200" w:top="1060" w:left="1260" w:right="960" w:header="0" w:footer="1002"/>
          <w:pgNumType w:start="1"/>
        </w:sectPr>
      </w:pPr>
      <w:r w:rsidDel="00000000" w:rsidR="00000000" w:rsidRPr="00000000">
        <w:rPr>
          <w:rtl w:val="0"/>
        </w:rPr>
      </w:r>
    </w:p>
    <w:p w:rsidR="00000000" w:rsidDel="00000000" w:rsidP="00000000" w:rsidRDefault="00000000" w:rsidRPr="00000000" w14:paraId="00000073">
      <w:pPr>
        <w:pStyle w:val="Heading1"/>
        <w:spacing w:after="100" w:before="0" w:lineRule="auto"/>
        <w:ind w:left="720" w:firstLine="0"/>
        <w:jc w:val="center"/>
        <w:rPr>
          <w:b w:val="0"/>
          <w:bCs w:val="0"/>
        </w:rPr>
      </w:pPr>
      <w:r w:rsidDel="00000000" w:rsidR="00000000" w:rsidRPr="00000000">
        <w:rPr>
          <w:b w:val="0"/>
          <w:bCs w:val="0"/>
          <w:rtl w:val="0"/>
        </w:rPr>
        <w:t xml:space="preserve">Supervisor (If have)</w:t>
      </w:r>
    </w:p>
    <w:p w:rsidR="00000000" w:rsidDel="00000000" w:rsidP="00000000" w:rsidRDefault="00000000" w:rsidRPr="00000000" w14:paraId="00000074">
      <w:pPr>
        <w:spacing w:after="100" w:lineRule="auto"/>
        <w:ind w:left="720" w:firstLine="0"/>
        <w:jc w:val="center"/>
        <w:rPr>
          <w:sz w:val="24"/>
          <w:szCs w:val="24"/>
        </w:rPr>
      </w:pPr>
      <w:r w:rsidDel="00000000" w:rsidR="00000000" w:rsidRPr="00000000">
        <w:rPr>
          <w:sz w:val="24"/>
          <w:szCs w:val="24"/>
          <w:rtl w:val="0"/>
        </w:rPr>
        <w:t xml:space="preserve">(Sign and full name)</w:t>
      </w:r>
    </w:p>
    <w:p w:rsidR="00000000" w:rsidDel="00000000" w:rsidP="00000000" w:rsidRDefault="00000000" w:rsidRPr="00000000" w14:paraId="00000075">
      <w:pPr>
        <w:pBdr>
          <w:top w:color="000000" w:space="0" w:sz="0" w:val="none"/>
          <w:left w:color="000000" w:space="0" w:sz="0" w:val="none"/>
          <w:bottom w:color="000000" w:space="0" w:sz="0" w:val="none"/>
          <w:right w:color="000000" w:space="0" w:sz="0" w:val="none"/>
          <w:between w:color="000000" w:space="0" w:sz="0" w:val="none"/>
        </w:pBdr>
        <w:spacing w:after="100" w:lineRule="auto"/>
        <w:ind w:left="720" w:right="1735" w:hanging="436"/>
        <w:jc w:val="center"/>
        <w:rPr>
          <w:sz w:val="24"/>
          <w:szCs w:val="24"/>
        </w:rPr>
      </w:pPr>
      <w:r w:rsidDel="00000000" w:rsidR="00000000" w:rsidRPr="00000000">
        <w:br w:type="column"/>
      </w:r>
      <w:r w:rsidDel="00000000" w:rsidR="00000000" w:rsidRPr="00000000">
        <w:rPr>
          <w:sz w:val="24"/>
          <w:szCs w:val="24"/>
          <w:rtl w:val="0"/>
        </w:rPr>
        <w:t xml:space="preserve">HCM, 07/2026</w:t>
      </w:r>
    </w:p>
    <w:p w:rsidR="00000000" w:rsidDel="00000000" w:rsidP="00000000" w:rsidRDefault="00000000" w:rsidRPr="00000000" w14:paraId="00000076">
      <w:pPr>
        <w:pStyle w:val="Heading1"/>
        <w:spacing w:after="100" w:before="0" w:lineRule="auto"/>
        <w:ind w:left="720" w:right="1735" w:hanging="436"/>
        <w:jc w:val="center"/>
        <w:rPr>
          <w:b w:val="0"/>
          <w:bCs w:val="0"/>
        </w:rPr>
      </w:pPr>
      <w:r w:rsidDel="00000000" w:rsidR="00000000" w:rsidRPr="00000000">
        <w:rPr>
          <w:b w:val="0"/>
          <w:bCs w:val="0"/>
          <w:rtl w:val="0"/>
        </w:rPr>
        <w:t xml:space="preserve">On behalf of Registers</w:t>
      </w:r>
    </w:p>
    <w:p w:rsidR="00000000" w:rsidDel="00000000" w:rsidP="00000000" w:rsidRDefault="00000000" w:rsidRPr="00000000" w14:paraId="00000077">
      <w:pPr>
        <w:spacing w:after="100" w:lineRule="auto"/>
        <w:ind w:left="720" w:right="1735" w:hanging="436"/>
        <w:jc w:val="center"/>
        <w:rPr>
          <w:sz w:val="24"/>
          <w:szCs w:val="24"/>
        </w:rPr>
      </w:pPr>
      <w:r w:rsidDel="00000000" w:rsidR="00000000" w:rsidRPr="00000000">
        <w:rPr>
          <w:sz w:val="24"/>
          <w:szCs w:val="24"/>
          <w:rtl w:val="0"/>
        </w:rPr>
        <w:t xml:space="preserve">(Sign and full name)</w:t>
      </w:r>
    </w:p>
    <w:sectPr>
      <w:type w:val="continuous"/>
      <w:pgSz w:h="16840" w:w="11900" w:orient="portrait"/>
      <w:pgMar w:bottom="1200" w:top="1200" w:left="1260" w:right="960" w:header="720" w:footer="720"/>
      <w:cols w:equalWidth="0" w:num="2">
        <w:col w:space="892" w:w="4394"/>
        <w:col w:space="0" w:w="439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pBdr>
        <w:top w:color="000000" w:space="0" w:sz="0" w:val="none"/>
        <w:left w:color="000000" w:space="0" w:sz="0" w:val="none"/>
        <w:bottom w:color="000000" w:space="0" w:sz="0" w:val="none"/>
        <w:right w:color="000000" w:space="0" w:sz="0" w:val="none"/>
        <w:between w:color="000000" w:space="0" w:sz="0" w:val="none"/>
      </w:pBdr>
      <w:spacing w:line="14.399999999999999" w:lineRule="auto"/>
      <w:rPr>
        <w:color w:val="000000"/>
        <w:sz w:val="20"/>
        <w:szCs w:val="2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58738</wp:posOffset>
              </wp:positionH>
              <wp:positionV relativeFrom="paragraph">
                <wp:posOffset>9901238</wp:posOffset>
              </wp:positionV>
              <wp:extent cx="5996305" cy="31750"/>
              <wp:effectExtent b="0" l="0" r="0" t="0"/>
              <wp:wrapNone/>
              <wp:docPr id="1" name=""/>
              <a:graphic>
                <a:graphicData uri="http://schemas.microsoft.com/office/word/2010/wordprocessingShape">
                  <wps:wsp>
                    <wps:cNvSpPr/>
                    <wps:cNvPr id="2" name="Shape 2"/>
                    <wps:spPr>
                      <a:xfrm>
                        <a:off x="2357373" y="3776825"/>
                        <a:ext cx="5977255" cy="635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58738</wp:posOffset>
              </wp:positionH>
              <wp:positionV relativeFrom="paragraph">
                <wp:posOffset>9901238</wp:posOffset>
              </wp:positionV>
              <wp:extent cx="5996305" cy="31750"/>
              <wp:effectExtent b="0" l="0" r="0" t="0"/>
              <wp:wrapNone/>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5996305" cy="3175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vi"/>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0" w:lineRule="auto"/>
      <w:ind w:left="696"/>
    </w:pPr>
    <w:rPr>
      <w:b w:val="1"/>
      <w:bCs w:val="1"/>
      <w:sz w:val="24"/>
      <w:szCs w:val="24"/>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before="95" w:lineRule="auto"/>
      <w:ind w:left="2410" w:right="2423"/>
      <w:jc w:val="center"/>
    </w:pPr>
    <w:rPr>
      <w:b w:val="1"/>
      <w:bCs w:val="1"/>
      <w:sz w:val="29"/>
      <w:szCs w:val="29"/>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1033-11.2.0.11191</vt:lpwstr>
  </property>
  <property fmtid="{D5CDD505-2E9C-101B-9397-08002B2CF9AE}" pid="3" name="ICV">
    <vt:lpwstr>7C5CD307E56E42759FF34C048BAA3610</vt:lpwstr>
  </property>
</Properties>
</file>