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112"/>
        </w:tabs>
        <w:ind w:left="2160" w:firstLine="0"/>
        <w:jc w:val="both"/>
        <w:rPr>
          <w:sz w:val="24"/>
          <w:szCs w:val="24"/>
        </w:rPr>
      </w:pPr>
      <w:r w:rsidDel="00000000" w:rsidR="00000000" w:rsidRPr="00000000">
        <w:rPr>
          <w:sz w:val="24"/>
          <w:szCs w:val="24"/>
          <w:vertAlign w:val="superscript"/>
        </w:rPr>
        <w:drawing>
          <wp:inline distB="0" distT="0" distL="0" distR="0">
            <wp:extent cx="880688" cy="4953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80688" cy="495300"/>
                    </a:xfrm>
                    <a:prstGeom prst="rect"/>
                    <a:ln/>
                  </pic:spPr>
                </pic:pic>
              </a:graphicData>
            </a:graphic>
          </wp:inline>
        </w:drawing>
      </w:r>
      <w:r w:rsidDel="00000000" w:rsidR="00000000" w:rsidRPr="00000000">
        <w:rPr>
          <w:sz w:val="24"/>
          <w:szCs w:val="24"/>
          <w:vertAlign w:val="superscript"/>
          <w:rtl w:val="0"/>
        </w:rPr>
        <w:tab/>
      </w:r>
      <w:r w:rsidDel="00000000" w:rsidR="00000000" w:rsidRPr="00000000">
        <w:rPr>
          <w:sz w:val="24"/>
          <w:szCs w:val="24"/>
        </w:rPr>
        <w:drawing>
          <wp:inline distB="0" distT="0" distL="0" distR="0">
            <wp:extent cx="1956041" cy="5334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56041"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8" w:lineRule="auto"/>
        <w:jc w:val="both"/>
        <w:rPr>
          <w:color w:val="000000"/>
          <w:sz w:val="24"/>
          <w:szCs w:val="24"/>
        </w:rPr>
      </w:pPr>
      <w:r w:rsidDel="00000000" w:rsidR="00000000" w:rsidRPr="00000000">
        <w:rPr>
          <w:rtl w:val="0"/>
        </w:rPr>
      </w:r>
    </w:p>
    <w:p w:rsidR="00000000" w:rsidDel="00000000" w:rsidP="00000000" w:rsidRDefault="00000000" w:rsidRPr="00000000" w14:paraId="00000003">
      <w:pPr>
        <w:pStyle w:val="Heading1"/>
        <w:shd w:fill="ffffff" w:val="clear"/>
        <w:spacing w:before="144" w:lineRule="auto"/>
        <w:ind w:firstLine="696"/>
        <w:jc w:val="center"/>
        <w:rPr/>
      </w:pPr>
      <w:bookmarkStart w:colFirst="0" w:colLast="0" w:name="_5dbw9vbzcqt" w:id="0"/>
      <w:bookmarkEnd w:id="0"/>
      <w:r w:rsidDel="00000000" w:rsidR="00000000" w:rsidRPr="00000000">
        <w:rPr>
          <w:rtl w:val="0"/>
        </w:rPr>
        <w:t xml:space="preserve">LFR-MOT: Latent Feature-Restoration for Efficient and Self-Evolving Multi-Object Tracking</w:t>
      </w:r>
    </w:p>
    <w:p w:rsidR="00000000" w:rsidDel="00000000" w:rsidP="00000000" w:rsidRDefault="00000000" w:rsidRPr="00000000" w14:paraId="00000004">
      <w:pPr>
        <w:pStyle w:val="Heading1"/>
        <w:shd w:fill="ffffff" w:val="clear"/>
        <w:spacing w:before="144" w:lineRule="auto"/>
        <w:ind w:firstLine="696"/>
        <w:jc w:val="center"/>
        <w:rPr/>
      </w:pPr>
      <w:r w:rsidDel="00000000" w:rsidR="00000000" w:rsidRPr="00000000">
        <w:rPr>
          <w:color w:val="000000"/>
          <w:rtl w:val="0"/>
        </w:rPr>
        <w:t xml:space="preserve">Class:</w:t>
        <w:tab/>
        <w:t xml:space="preserve">Duration time: </w:t>
        <w:tab/>
        <w:tab/>
        <w:t xml:space="preserve">from </w:t>
      </w:r>
      <w:r w:rsidDel="00000000" w:rsidR="00000000" w:rsidRPr="00000000">
        <w:rPr>
          <w:rtl w:val="0"/>
        </w:rPr>
        <w:t xml:space="preserve">09</w:t>
      </w:r>
      <w:r w:rsidDel="00000000" w:rsidR="00000000" w:rsidRPr="00000000">
        <w:rPr>
          <w:color w:val="000000"/>
          <w:rtl w:val="0"/>
        </w:rPr>
        <w:t xml:space="preserve">/2</w:t>
      </w:r>
      <w:r w:rsidDel="00000000" w:rsidR="00000000" w:rsidRPr="00000000">
        <w:rPr>
          <w:rtl w:val="0"/>
        </w:rPr>
        <w:t xml:space="preserve">026</w:t>
      </w:r>
      <w:r w:rsidDel="00000000" w:rsidR="00000000" w:rsidRPr="00000000">
        <w:rPr>
          <w:color w:val="000000"/>
          <w:rtl w:val="0"/>
        </w:rPr>
        <w:t xml:space="preserve"> </w:t>
        <w:tab/>
        <w:tab/>
      </w:r>
      <w:r w:rsidDel="00000000" w:rsidR="00000000" w:rsidRPr="00000000">
        <w:rPr>
          <w:rtl w:val="0"/>
        </w:rPr>
        <w:t xml:space="preserve">t</w:t>
      </w:r>
      <w:r w:rsidDel="00000000" w:rsidR="00000000" w:rsidRPr="00000000">
        <w:rPr>
          <w:color w:val="000000"/>
          <w:rtl w:val="0"/>
        </w:rPr>
        <w:t xml:space="preserve">o </w:t>
      </w:r>
      <w:r w:rsidDel="00000000" w:rsidR="00000000" w:rsidRPr="00000000">
        <w:rPr>
          <w:rtl w:val="0"/>
        </w:rPr>
        <w:t xml:space="preserve">12</w:t>
      </w:r>
      <w:r w:rsidDel="00000000" w:rsidR="00000000" w:rsidRPr="00000000">
        <w:rPr>
          <w:color w:val="000000"/>
          <w:rtl w:val="0"/>
        </w:rPr>
        <w:t xml:space="preserve">/2</w:t>
      </w:r>
      <w:r w:rsidDel="00000000" w:rsidR="00000000" w:rsidRPr="00000000">
        <w:rPr>
          <w:rtl w:val="0"/>
        </w:rPr>
        <w:t xml:space="preserve">026</w:t>
      </w:r>
    </w:p>
    <w:p w:rsidR="00000000" w:rsidDel="00000000" w:rsidP="00000000" w:rsidRDefault="00000000" w:rsidRPr="00000000" w14:paraId="00000005">
      <w:pPr>
        <w:tabs>
          <w:tab w:val="left" w:leader="none" w:pos="2122"/>
        </w:tabs>
        <w:jc w:val="both"/>
        <w:rPr>
          <w:color w:val="000000"/>
          <w:sz w:val="24"/>
          <w:szCs w:val="24"/>
        </w:rPr>
      </w:pPr>
      <w:r w:rsidDel="00000000" w:rsidR="00000000" w:rsidRPr="00000000">
        <w:rPr>
          <w:rtl w:val="0"/>
        </w:rPr>
      </w:r>
    </w:p>
    <w:tbl>
      <w:tblPr>
        <w:tblStyle w:val="Table1"/>
        <w:tblW w:w="8944.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47"/>
        <w:gridCol w:w="1296"/>
        <w:gridCol w:w="1125"/>
        <w:gridCol w:w="360"/>
        <w:gridCol w:w="650"/>
        <w:gridCol w:w="907"/>
        <w:gridCol w:w="1159"/>
        <w:tblGridChange w:id="0">
          <w:tblGrid>
            <w:gridCol w:w="3447"/>
            <w:gridCol w:w="1296"/>
            <w:gridCol w:w="1125"/>
            <w:gridCol w:w="360"/>
            <w:gridCol w:w="650"/>
            <w:gridCol w:w="907"/>
            <w:gridCol w:w="1159"/>
          </w:tblGrid>
        </w:tblGridChange>
      </w:tblGrid>
      <w:tr>
        <w:trPr>
          <w:cantSplit w:val="0"/>
          <w:tblHeader w:val="0"/>
        </w:trPr>
        <w:tc>
          <w:tcPr/>
          <w:p w:rsidR="00000000" w:rsidDel="00000000" w:rsidP="00000000" w:rsidRDefault="00000000" w:rsidRPr="00000000" w14:paraId="00000006">
            <w:pPr>
              <w:spacing w:after="100" w:lineRule="auto"/>
              <w:jc w:val="both"/>
              <w:rPr>
                <w:color w:val="000000"/>
                <w:sz w:val="24"/>
                <w:szCs w:val="24"/>
              </w:rPr>
            </w:pPr>
            <w:r w:rsidDel="00000000" w:rsidR="00000000" w:rsidRPr="00000000">
              <w:rPr>
                <w:color w:val="000000"/>
                <w:sz w:val="24"/>
                <w:szCs w:val="24"/>
                <w:rtl w:val="0"/>
              </w:rPr>
              <w:t xml:space="preserve">(*) Profession: &lt;AI Engineer&gt;</w:t>
            </w:r>
          </w:p>
        </w:tc>
        <w:tc>
          <w:tcPr/>
          <w:p w:rsidR="00000000" w:rsidDel="00000000" w:rsidP="00000000" w:rsidRDefault="00000000" w:rsidRPr="00000000" w14:paraId="00000007">
            <w:pPr>
              <w:tabs>
                <w:tab w:val="left" w:leader="none" w:pos="4599"/>
                <w:tab w:val="left" w:leader="none" w:pos="5919"/>
                <w:tab w:val="left" w:leader="none" w:pos="6941"/>
                <w:tab w:val="left" w:leader="none" w:pos="7549"/>
              </w:tabs>
              <w:spacing w:after="100" w:lineRule="auto"/>
              <w:jc w:val="both"/>
              <w:rPr>
                <w:color w:val="000000"/>
                <w:sz w:val="24"/>
                <w:szCs w:val="24"/>
              </w:rPr>
            </w:pPr>
            <w:r w:rsidDel="00000000" w:rsidR="00000000" w:rsidRPr="00000000">
              <w:rPr>
                <w:color w:val="000000"/>
                <w:sz w:val="24"/>
                <w:szCs w:val="24"/>
                <w:rtl w:val="0"/>
              </w:rPr>
              <w:t xml:space="preserve">Specialty:</w:t>
            </w:r>
          </w:p>
        </w:tc>
        <w:tc>
          <w:tcPr/>
          <w:p w:rsidR="00000000" w:rsidDel="00000000" w:rsidP="00000000" w:rsidRDefault="00000000" w:rsidRPr="00000000" w14:paraId="00000008">
            <w:pPr>
              <w:tabs>
                <w:tab w:val="left" w:leader="none" w:pos="4599"/>
                <w:tab w:val="left" w:leader="none" w:pos="5919"/>
                <w:tab w:val="left" w:leader="none" w:pos="6941"/>
                <w:tab w:val="left" w:leader="none" w:pos="7549"/>
              </w:tabs>
              <w:spacing w:after="100" w:lineRule="auto"/>
              <w:jc w:val="both"/>
              <w:rPr>
                <w:color w:val="000000"/>
                <w:sz w:val="24"/>
                <w:szCs w:val="24"/>
              </w:rPr>
            </w:pPr>
            <w:r w:rsidDel="00000000" w:rsidR="00000000" w:rsidRPr="00000000">
              <w:rPr>
                <w:color w:val="000000"/>
                <w:sz w:val="24"/>
                <w:szCs w:val="24"/>
                <w:rtl w:val="0"/>
              </w:rPr>
              <w:t xml:space="preserve">CV </w:t>
            </w:r>
            <w:r w:rsidDel="00000000" w:rsidR="00000000" w:rsidRPr="00000000">
              <w:rPr>
                <w:color w:val="000000"/>
                <w:sz w:val="24"/>
                <w:szCs w:val="24"/>
                <w:rtl w:val="0"/>
              </w:rPr>
              <w:t xml:space="preserve">🗹</w:t>
            </w:r>
          </w:p>
        </w:tc>
        <w:tc>
          <w:tcPr>
            <w:gridSpan w:val="2"/>
          </w:tcPr>
          <w:p w:rsidR="00000000" w:rsidDel="00000000" w:rsidP="00000000" w:rsidRDefault="00000000" w:rsidRPr="00000000" w14:paraId="00000009">
            <w:pPr>
              <w:tabs>
                <w:tab w:val="left" w:leader="none" w:pos="4599"/>
                <w:tab w:val="left" w:leader="none" w:pos="5919"/>
                <w:tab w:val="left" w:leader="none" w:pos="6941"/>
                <w:tab w:val="left" w:leader="none" w:pos="7549"/>
              </w:tabs>
              <w:spacing w:after="100" w:lineRule="auto"/>
              <w:ind w:right="-74"/>
              <w:jc w:val="both"/>
              <w:rPr>
                <w:color w:val="000000"/>
                <w:sz w:val="24"/>
                <w:szCs w:val="24"/>
              </w:rPr>
            </w:pPr>
            <w:r w:rsidDel="00000000" w:rsidR="00000000" w:rsidRPr="00000000">
              <w:rPr>
                <w:color w:val="000000"/>
                <w:sz w:val="24"/>
                <w:szCs w:val="24"/>
                <w:rtl w:val="0"/>
              </w:rPr>
              <w:t xml:space="preserve">NLP □</w:t>
            </w:r>
          </w:p>
        </w:tc>
        <w:tc>
          <w:tcPr/>
          <w:p w:rsidR="00000000" w:rsidDel="00000000" w:rsidP="00000000" w:rsidRDefault="00000000" w:rsidRPr="00000000" w14:paraId="0000000B">
            <w:pPr>
              <w:tabs>
                <w:tab w:val="left" w:leader="none" w:pos="1952"/>
                <w:tab w:val="left" w:leader="none" w:pos="4599"/>
                <w:tab w:val="left" w:leader="none" w:pos="5919"/>
                <w:tab w:val="left" w:leader="none" w:pos="6941"/>
                <w:tab w:val="left" w:leader="none" w:pos="7549"/>
              </w:tabs>
              <w:spacing w:after="100" w:lineRule="auto"/>
              <w:jc w:val="both"/>
              <w:rPr>
                <w:sz w:val="24"/>
                <w:szCs w:val="24"/>
              </w:rPr>
            </w:pPr>
            <w:r w:rsidDel="00000000" w:rsidR="00000000" w:rsidRPr="00000000">
              <w:rPr>
                <w:color w:val="000000"/>
                <w:sz w:val="24"/>
                <w:szCs w:val="24"/>
                <w:rtl w:val="0"/>
              </w:rPr>
              <w:t xml:space="preserve">DS □</w:t>
            </w:r>
            <w:r w:rsidDel="00000000" w:rsidR="00000000" w:rsidRPr="00000000">
              <w:rPr>
                <w:rtl w:val="0"/>
              </w:rPr>
            </w:r>
          </w:p>
        </w:tc>
        <w:tc>
          <w:tcPr/>
          <w:p w:rsidR="00000000" w:rsidDel="00000000" w:rsidP="00000000" w:rsidRDefault="00000000" w:rsidRPr="00000000" w14:paraId="0000000C">
            <w:pPr>
              <w:tabs>
                <w:tab w:val="left" w:leader="none" w:pos="4599"/>
                <w:tab w:val="left" w:leader="none" w:pos="5919"/>
                <w:tab w:val="left" w:leader="none" w:pos="6941"/>
                <w:tab w:val="left" w:leader="none" w:pos="7549"/>
              </w:tabs>
              <w:spacing w:after="100" w:lineRule="auto"/>
              <w:jc w:val="both"/>
              <w:rPr>
                <w:color w:val="000000"/>
                <w:sz w:val="24"/>
                <w:szCs w:val="24"/>
              </w:rPr>
            </w:pPr>
            <w:r w:rsidDel="00000000" w:rsidR="00000000" w:rsidRPr="00000000">
              <w:rPr>
                <w:color w:val="000000"/>
                <w:sz w:val="24"/>
                <w:szCs w:val="24"/>
                <w:rtl w:val="0"/>
              </w:rPr>
              <w:t xml:space="preserve">Other □</w:t>
            </w:r>
          </w:p>
        </w:tc>
      </w:tr>
      <w:tr>
        <w:trPr>
          <w:cantSplit w:val="0"/>
          <w:tblHeader w:val="0"/>
        </w:trPr>
        <w:tc>
          <w:tcPr>
            <w:gridSpan w:val="2"/>
          </w:tcPr>
          <w:p w:rsidR="00000000" w:rsidDel="00000000" w:rsidP="00000000" w:rsidRDefault="00000000" w:rsidRPr="00000000" w14:paraId="0000000D">
            <w:pPr>
              <w:tabs>
                <w:tab w:val="left" w:leader="none" w:pos="4599"/>
                <w:tab w:val="left" w:leader="none" w:pos="5919"/>
                <w:tab w:val="left" w:leader="none" w:pos="6941"/>
                <w:tab w:val="left" w:leader="none" w:pos="7549"/>
              </w:tabs>
              <w:spacing w:after="100" w:lineRule="auto"/>
              <w:jc w:val="both"/>
              <w:rPr>
                <w:color w:val="000000"/>
                <w:sz w:val="24"/>
                <w:szCs w:val="24"/>
              </w:rPr>
            </w:pPr>
            <w:r w:rsidDel="00000000" w:rsidR="00000000" w:rsidRPr="00000000">
              <w:rPr>
                <w:color w:val="000000"/>
                <w:sz w:val="24"/>
                <w:szCs w:val="24"/>
                <w:rtl w:val="0"/>
              </w:rPr>
              <w:t xml:space="preserve">(*) Kinds of person make registers:</w:t>
            </w:r>
          </w:p>
        </w:tc>
        <w:tc>
          <w:tcPr>
            <w:gridSpan w:val="2"/>
          </w:tcPr>
          <w:p w:rsidR="00000000" w:rsidDel="00000000" w:rsidP="00000000" w:rsidRDefault="00000000" w:rsidRPr="00000000" w14:paraId="0000000F">
            <w:pPr>
              <w:tabs>
                <w:tab w:val="left" w:leader="none" w:pos="4599"/>
                <w:tab w:val="left" w:leader="none" w:pos="5919"/>
                <w:tab w:val="left" w:leader="none" w:pos="6941"/>
                <w:tab w:val="left" w:leader="none" w:pos="7549"/>
              </w:tabs>
              <w:spacing w:after="100" w:lineRule="auto"/>
              <w:ind w:right="-74"/>
              <w:jc w:val="both"/>
              <w:rPr>
                <w:color w:val="000000"/>
                <w:sz w:val="24"/>
                <w:szCs w:val="24"/>
              </w:rPr>
            </w:pPr>
            <w:r w:rsidDel="00000000" w:rsidR="00000000" w:rsidRPr="00000000">
              <w:rPr>
                <w:color w:val="000000"/>
                <w:sz w:val="24"/>
                <w:szCs w:val="24"/>
                <w:rtl w:val="0"/>
              </w:rPr>
              <w:t xml:space="preserve">Lecturer □</w:t>
            </w:r>
          </w:p>
        </w:tc>
        <w:tc>
          <w:tcPr>
            <w:gridSpan w:val="2"/>
          </w:tcPr>
          <w:p w:rsidR="00000000" w:rsidDel="00000000" w:rsidP="00000000" w:rsidRDefault="00000000" w:rsidRPr="00000000" w14:paraId="00000011">
            <w:pPr>
              <w:tabs>
                <w:tab w:val="left" w:leader="none" w:pos="4599"/>
                <w:tab w:val="left" w:leader="none" w:pos="5919"/>
                <w:tab w:val="left" w:leader="none" w:pos="6941"/>
                <w:tab w:val="left" w:leader="none" w:pos="7549"/>
              </w:tabs>
              <w:spacing w:after="100" w:lineRule="auto"/>
              <w:jc w:val="both"/>
              <w:rPr>
                <w:color w:val="000000"/>
                <w:sz w:val="24"/>
                <w:szCs w:val="24"/>
              </w:rPr>
            </w:pPr>
            <w:r w:rsidDel="00000000" w:rsidR="00000000" w:rsidRPr="00000000">
              <w:rPr>
                <w:color w:val="000000"/>
                <w:sz w:val="24"/>
                <w:szCs w:val="24"/>
                <w:rtl w:val="0"/>
              </w:rPr>
              <w:t xml:space="preserve">Students 🗹</w:t>
            </w:r>
          </w:p>
        </w:tc>
        <w:tc>
          <w:tcPr/>
          <w:p w:rsidR="00000000" w:rsidDel="00000000" w:rsidP="00000000" w:rsidRDefault="00000000" w:rsidRPr="00000000" w14:paraId="00000013">
            <w:pPr>
              <w:tabs>
                <w:tab w:val="left" w:leader="none" w:pos="4599"/>
                <w:tab w:val="left" w:leader="none" w:pos="5919"/>
                <w:tab w:val="left" w:leader="none" w:pos="6941"/>
                <w:tab w:val="left" w:leader="none" w:pos="7549"/>
              </w:tabs>
              <w:spacing w:after="100" w:lineRule="auto"/>
              <w:jc w:val="both"/>
              <w:rPr>
                <w:color w:val="000000"/>
                <w:sz w:val="24"/>
                <w:szCs w:val="24"/>
              </w:rPr>
            </w:pPr>
            <w:r w:rsidDel="00000000" w:rsidR="00000000" w:rsidRPr="00000000">
              <w:rPr>
                <w:color w:val="000000"/>
                <w:sz w:val="24"/>
                <w:szCs w:val="24"/>
                <w:rtl w:val="0"/>
              </w:rPr>
              <w:t xml:space="preserve">Other □</w:t>
            </w:r>
          </w:p>
        </w:tc>
      </w:tr>
    </w:tbl>
    <w:p w:rsidR="00000000" w:rsidDel="00000000" w:rsidP="00000000" w:rsidRDefault="00000000" w:rsidRPr="00000000" w14:paraId="00000014">
      <w:pPr>
        <w:spacing w:before="2" w:lineRule="auto"/>
        <w:jc w:val="both"/>
        <w:rPr>
          <w:color w:val="000000"/>
          <w:sz w:val="24"/>
          <w:szCs w:val="24"/>
        </w:rPr>
      </w:pPr>
      <w:r w:rsidDel="00000000" w:rsidR="00000000" w:rsidRPr="00000000">
        <w:rPr>
          <w:rtl w:val="0"/>
        </w:rPr>
      </w:r>
    </w:p>
    <w:p w:rsidR="00000000" w:rsidDel="00000000" w:rsidP="00000000" w:rsidRDefault="00000000" w:rsidRPr="00000000" w14:paraId="00000015">
      <w:pPr>
        <w:spacing w:before="2" w:lineRule="auto"/>
        <w:jc w:val="both"/>
        <w:rPr>
          <w:color w:val="000000"/>
          <w:sz w:val="24"/>
          <w:szCs w:val="24"/>
        </w:rPr>
      </w:pPr>
      <w:r w:rsidDel="00000000" w:rsidR="00000000" w:rsidRPr="00000000">
        <w:rPr>
          <w:rtl w:val="0"/>
        </w:rPr>
      </w:r>
    </w:p>
    <w:p w:rsidR="00000000" w:rsidDel="00000000" w:rsidP="00000000" w:rsidRDefault="00000000" w:rsidRPr="00000000" w14:paraId="00000016">
      <w:pPr>
        <w:tabs>
          <w:tab w:val="left" w:leader="none" w:pos="396"/>
        </w:tabs>
        <w:spacing w:before="1" w:lineRule="auto"/>
        <w:jc w:val="both"/>
        <w:rPr>
          <w:color w:val="000000"/>
          <w:sz w:val="24"/>
          <w:szCs w:val="24"/>
        </w:rPr>
      </w:pPr>
      <w:r w:rsidDel="00000000" w:rsidR="00000000" w:rsidRPr="00000000">
        <w:rPr>
          <w:color w:val="000000"/>
          <w:sz w:val="24"/>
          <w:szCs w:val="24"/>
          <w:rtl w:val="0"/>
        </w:rPr>
        <w:t xml:space="preserve">Register information for supervisor (if have)</w:t>
      </w:r>
    </w:p>
    <w:p w:rsidR="00000000" w:rsidDel="00000000" w:rsidP="00000000" w:rsidRDefault="00000000" w:rsidRPr="00000000" w14:paraId="00000017">
      <w:pPr>
        <w:spacing w:before="10" w:lineRule="auto"/>
        <w:jc w:val="both"/>
        <w:rPr>
          <w:color w:val="000000"/>
          <w:sz w:val="24"/>
          <w:szCs w:val="24"/>
        </w:rPr>
      </w:pPr>
      <w:r w:rsidDel="00000000" w:rsidR="00000000" w:rsidRPr="00000000">
        <w:rPr>
          <w:rtl w:val="0"/>
        </w:rPr>
      </w:r>
    </w:p>
    <w:tbl>
      <w:tblPr>
        <w:tblStyle w:val="Table2"/>
        <w:tblW w:w="9249.0" w:type="dxa"/>
        <w:jc w:val="left"/>
        <w:tblInd w:w="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7"/>
        <w:gridCol w:w="2880"/>
        <w:gridCol w:w="1248"/>
        <w:gridCol w:w="2290"/>
        <w:gridCol w:w="1234"/>
        <w:tblGridChange w:id="0">
          <w:tblGrid>
            <w:gridCol w:w="1597"/>
            <w:gridCol w:w="2880"/>
            <w:gridCol w:w="1248"/>
            <w:gridCol w:w="2290"/>
            <w:gridCol w:w="1234"/>
          </w:tblGrid>
        </w:tblGridChange>
      </w:tblGrid>
      <w:tr>
        <w:trPr>
          <w:cantSplit w:val="0"/>
          <w:trHeight w:val="513" w:hRule="atLeast"/>
          <w:tblHeader w:val="0"/>
        </w:trPr>
        <w:tc>
          <w:tcPr/>
          <w:p w:rsidR="00000000" w:rsidDel="00000000" w:rsidP="00000000" w:rsidRDefault="00000000" w:rsidRPr="00000000" w14:paraId="00000018">
            <w:pPr>
              <w:jc w:val="both"/>
              <w:rPr>
                <w:color w:val="000000"/>
                <w:sz w:val="24"/>
                <w:szCs w:val="24"/>
              </w:rPr>
            </w:pPr>
            <w:r w:rsidDel="00000000" w:rsidR="00000000" w:rsidRPr="00000000">
              <w:rPr>
                <w:rtl w:val="0"/>
              </w:rPr>
            </w:r>
          </w:p>
        </w:tc>
        <w:tc>
          <w:tcPr/>
          <w:p w:rsidR="00000000" w:rsidDel="00000000" w:rsidP="00000000" w:rsidRDefault="00000000" w:rsidRPr="00000000" w14:paraId="00000019">
            <w:pPr>
              <w:spacing w:before="135" w:lineRule="auto"/>
              <w:ind w:right="171"/>
              <w:jc w:val="center"/>
              <w:rPr>
                <w:b w:val="1"/>
                <w:bCs w:val="1"/>
                <w:color w:val="000000"/>
                <w:sz w:val="24"/>
                <w:szCs w:val="24"/>
              </w:rPr>
            </w:pPr>
            <w:r w:rsidDel="00000000" w:rsidR="00000000" w:rsidRPr="00000000">
              <w:rPr>
                <w:b w:val="1"/>
                <w:bCs w:val="1"/>
                <w:color w:val="000000"/>
                <w:sz w:val="24"/>
                <w:szCs w:val="24"/>
                <w:rtl w:val="0"/>
              </w:rPr>
              <w:t xml:space="preserve">Full name</w:t>
            </w:r>
          </w:p>
        </w:tc>
        <w:tc>
          <w:tcPr/>
          <w:p w:rsidR="00000000" w:rsidDel="00000000" w:rsidP="00000000" w:rsidRDefault="00000000" w:rsidRPr="00000000" w14:paraId="0000001A">
            <w:pPr>
              <w:spacing w:before="135" w:lineRule="auto"/>
              <w:jc w:val="center"/>
              <w:rPr>
                <w:b w:val="1"/>
                <w:bCs w:val="1"/>
                <w:color w:val="000000"/>
                <w:sz w:val="24"/>
                <w:szCs w:val="24"/>
              </w:rPr>
            </w:pPr>
            <w:r w:rsidDel="00000000" w:rsidR="00000000" w:rsidRPr="00000000">
              <w:rPr>
                <w:b w:val="1"/>
                <w:bCs w:val="1"/>
                <w:color w:val="000000"/>
                <w:sz w:val="24"/>
                <w:szCs w:val="24"/>
                <w:rtl w:val="0"/>
              </w:rPr>
              <w:t xml:space="preserve">Phone</w:t>
            </w:r>
          </w:p>
        </w:tc>
        <w:tc>
          <w:tcPr/>
          <w:p w:rsidR="00000000" w:rsidDel="00000000" w:rsidP="00000000" w:rsidRDefault="00000000" w:rsidRPr="00000000" w14:paraId="0000001B">
            <w:pPr>
              <w:spacing w:before="135" w:lineRule="auto"/>
              <w:ind w:right="75"/>
              <w:jc w:val="center"/>
              <w:rPr>
                <w:b w:val="1"/>
                <w:bCs w:val="1"/>
                <w:color w:val="000000"/>
                <w:sz w:val="24"/>
                <w:szCs w:val="24"/>
              </w:rPr>
            </w:pPr>
            <w:r w:rsidDel="00000000" w:rsidR="00000000" w:rsidRPr="00000000">
              <w:rPr>
                <w:b w:val="1"/>
                <w:bCs w:val="1"/>
                <w:color w:val="000000"/>
                <w:sz w:val="24"/>
                <w:szCs w:val="24"/>
                <w:rtl w:val="0"/>
              </w:rPr>
              <w:t xml:space="preserve">E-Mail</w:t>
            </w:r>
          </w:p>
        </w:tc>
        <w:tc>
          <w:tcPr/>
          <w:p w:rsidR="00000000" w:rsidDel="00000000" w:rsidP="00000000" w:rsidRDefault="00000000" w:rsidRPr="00000000" w14:paraId="0000001C">
            <w:pPr>
              <w:spacing w:before="135" w:lineRule="auto"/>
              <w:ind w:right="365"/>
              <w:jc w:val="center"/>
              <w:rPr>
                <w:b w:val="1"/>
                <w:bCs w:val="1"/>
                <w:color w:val="000000"/>
                <w:sz w:val="24"/>
                <w:szCs w:val="24"/>
              </w:rPr>
            </w:pPr>
            <w:r w:rsidDel="00000000" w:rsidR="00000000" w:rsidRPr="00000000">
              <w:rPr>
                <w:b w:val="1"/>
                <w:bCs w:val="1"/>
                <w:color w:val="000000"/>
                <w:sz w:val="24"/>
                <w:szCs w:val="24"/>
                <w:rtl w:val="0"/>
              </w:rPr>
              <w:t xml:space="preserve">Title</w:t>
            </w:r>
          </w:p>
        </w:tc>
      </w:tr>
      <w:tr>
        <w:trPr>
          <w:cantSplit w:val="0"/>
          <w:trHeight w:val="518" w:hRule="atLeast"/>
          <w:tblHeader w:val="0"/>
        </w:trPr>
        <w:tc>
          <w:tcPr/>
          <w:p w:rsidR="00000000" w:rsidDel="00000000" w:rsidP="00000000" w:rsidRDefault="00000000" w:rsidRPr="00000000" w14:paraId="0000001D">
            <w:pPr>
              <w:spacing w:before="139" w:lineRule="auto"/>
              <w:jc w:val="center"/>
              <w:rPr>
                <w:color w:val="000000"/>
                <w:sz w:val="24"/>
                <w:szCs w:val="24"/>
              </w:rPr>
            </w:pPr>
            <w:r w:rsidDel="00000000" w:rsidR="00000000" w:rsidRPr="00000000">
              <w:rPr>
                <w:color w:val="000000"/>
                <w:sz w:val="24"/>
                <w:szCs w:val="24"/>
                <w:rtl w:val="0"/>
              </w:rPr>
              <w:t xml:space="preserve">Supervisor 1</w:t>
            </w:r>
          </w:p>
        </w:tc>
        <w:tc>
          <w:tcPr/>
          <w:p w:rsidR="00000000" w:rsidDel="00000000" w:rsidP="00000000" w:rsidRDefault="00000000" w:rsidRPr="00000000" w14:paraId="0000001E">
            <w:pPr>
              <w:spacing w:before="121" w:lineRule="auto"/>
              <w:ind w:right="171"/>
              <w:jc w:val="center"/>
              <w:rPr>
                <w:color w:val="000000"/>
                <w:sz w:val="24"/>
                <w:szCs w:val="24"/>
              </w:rPr>
            </w:pPr>
            <w:r w:rsidDel="00000000" w:rsidR="00000000" w:rsidRPr="00000000">
              <w:rPr>
                <w:color w:val="000000"/>
                <w:sz w:val="24"/>
                <w:szCs w:val="24"/>
                <w:rtl w:val="0"/>
              </w:rPr>
              <w:t xml:space="preserve">Vũ Hà Anh</w:t>
            </w:r>
          </w:p>
        </w:tc>
        <w:tc>
          <w:tcPr/>
          <w:p w:rsidR="00000000" w:rsidDel="00000000" w:rsidP="00000000" w:rsidRDefault="00000000" w:rsidRPr="00000000" w14:paraId="0000001F">
            <w:pPr>
              <w:jc w:val="center"/>
              <w:rPr>
                <w:color w:val="000000"/>
                <w:sz w:val="24"/>
                <w:szCs w:val="24"/>
              </w:rPr>
            </w:pPr>
            <w:r w:rsidDel="00000000" w:rsidR="00000000" w:rsidRPr="00000000">
              <w:rPr>
                <w:rtl w:val="0"/>
              </w:rPr>
            </w:r>
          </w:p>
        </w:tc>
        <w:tc>
          <w:tcPr/>
          <w:p w:rsidR="00000000" w:rsidDel="00000000" w:rsidP="00000000" w:rsidRDefault="00000000" w:rsidRPr="00000000" w14:paraId="00000020">
            <w:pPr>
              <w:spacing w:before="121" w:lineRule="auto"/>
              <w:ind w:right="75"/>
              <w:jc w:val="center"/>
              <w:rPr>
                <w:color w:val="000000"/>
                <w:sz w:val="24"/>
                <w:szCs w:val="24"/>
              </w:rPr>
            </w:pPr>
            <w:r w:rsidDel="00000000" w:rsidR="00000000" w:rsidRPr="00000000">
              <w:rPr>
                <w:rtl w:val="0"/>
              </w:rPr>
            </w:r>
          </w:p>
        </w:tc>
        <w:tc>
          <w:tcPr/>
          <w:p w:rsidR="00000000" w:rsidDel="00000000" w:rsidP="00000000" w:rsidRDefault="00000000" w:rsidRPr="00000000" w14:paraId="00000021">
            <w:pPr>
              <w:spacing w:before="121" w:lineRule="auto"/>
              <w:ind w:right="363"/>
              <w:jc w:val="center"/>
              <w:rPr>
                <w:color w:val="000000"/>
                <w:sz w:val="24"/>
                <w:szCs w:val="24"/>
              </w:rPr>
            </w:pPr>
            <w:r w:rsidDel="00000000" w:rsidR="00000000" w:rsidRPr="00000000">
              <w:rPr>
                <w:color w:val="000000"/>
                <w:sz w:val="24"/>
                <w:szCs w:val="24"/>
                <w:rtl w:val="0"/>
              </w:rPr>
              <w:t xml:space="preserve">M.Sc</w:t>
            </w:r>
          </w:p>
        </w:tc>
      </w:tr>
      <w:tr>
        <w:trPr>
          <w:cantSplit w:val="0"/>
          <w:trHeight w:val="517" w:hRule="atLeast"/>
          <w:tblHeader w:val="0"/>
        </w:trPr>
        <w:tc>
          <w:tcPr/>
          <w:p w:rsidR="00000000" w:rsidDel="00000000" w:rsidP="00000000" w:rsidRDefault="00000000" w:rsidRPr="00000000" w14:paraId="00000022">
            <w:pPr>
              <w:spacing w:before="139" w:lineRule="auto"/>
              <w:jc w:val="center"/>
              <w:rPr>
                <w:color w:val="000000"/>
                <w:sz w:val="24"/>
                <w:szCs w:val="24"/>
              </w:rPr>
            </w:pPr>
            <w:r w:rsidDel="00000000" w:rsidR="00000000" w:rsidRPr="00000000">
              <w:rPr>
                <w:rtl w:val="0"/>
              </w:rPr>
            </w:r>
          </w:p>
        </w:tc>
        <w:tc>
          <w:tcPr/>
          <w:p w:rsidR="00000000" w:rsidDel="00000000" w:rsidP="00000000" w:rsidRDefault="00000000" w:rsidRPr="00000000" w14:paraId="00000023">
            <w:pPr>
              <w:spacing w:before="121" w:lineRule="auto"/>
              <w:ind w:right="171"/>
              <w:jc w:val="center"/>
              <w:rPr>
                <w:color w:val="000000"/>
                <w:sz w:val="24"/>
                <w:szCs w:val="24"/>
              </w:rPr>
            </w:pPr>
            <w:r w:rsidDel="00000000" w:rsidR="00000000" w:rsidRPr="00000000">
              <w:rPr>
                <w:rtl w:val="0"/>
              </w:rPr>
            </w:r>
          </w:p>
        </w:tc>
        <w:tc>
          <w:tcPr/>
          <w:p w:rsidR="00000000" w:rsidDel="00000000" w:rsidP="00000000" w:rsidRDefault="00000000" w:rsidRPr="00000000" w14:paraId="00000024">
            <w:pPr>
              <w:jc w:val="center"/>
              <w:rPr>
                <w:color w:val="000000"/>
                <w:sz w:val="24"/>
                <w:szCs w:val="24"/>
              </w:rPr>
            </w:pPr>
            <w:r w:rsidDel="00000000" w:rsidR="00000000" w:rsidRPr="00000000">
              <w:rPr>
                <w:rtl w:val="0"/>
              </w:rPr>
            </w:r>
          </w:p>
        </w:tc>
        <w:tc>
          <w:tcPr/>
          <w:p w:rsidR="00000000" w:rsidDel="00000000" w:rsidP="00000000" w:rsidRDefault="00000000" w:rsidRPr="00000000" w14:paraId="00000025">
            <w:pPr>
              <w:spacing w:before="121" w:lineRule="auto"/>
              <w:ind w:right="75"/>
              <w:jc w:val="center"/>
              <w:rPr>
                <w:color w:val="000000"/>
                <w:sz w:val="24"/>
                <w:szCs w:val="24"/>
              </w:rPr>
            </w:pPr>
            <w:r w:rsidDel="00000000" w:rsidR="00000000" w:rsidRPr="00000000">
              <w:rPr>
                <w:rtl w:val="0"/>
              </w:rPr>
            </w:r>
          </w:p>
        </w:tc>
        <w:tc>
          <w:tcPr/>
          <w:p w:rsidR="00000000" w:rsidDel="00000000" w:rsidP="00000000" w:rsidRDefault="00000000" w:rsidRPr="00000000" w14:paraId="00000026">
            <w:pPr>
              <w:spacing w:before="121" w:lineRule="auto"/>
              <w:ind w:right="363"/>
              <w:jc w:val="center"/>
              <w:rPr>
                <w:color w:val="000000"/>
                <w:sz w:val="24"/>
                <w:szCs w:val="24"/>
              </w:rPr>
            </w:pPr>
            <w:r w:rsidDel="00000000" w:rsidR="00000000" w:rsidRPr="00000000">
              <w:rPr>
                <w:rtl w:val="0"/>
              </w:rPr>
            </w:r>
          </w:p>
        </w:tc>
      </w:tr>
    </w:tbl>
    <w:p w:rsidR="00000000" w:rsidDel="00000000" w:rsidP="00000000" w:rsidRDefault="00000000" w:rsidRPr="00000000" w14:paraId="00000027">
      <w:pPr>
        <w:tabs>
          <w:tab w:val="left" w:leader="none" w:pos="396"/>
        </w:tabs>
        <w:spacing w:before="116" w:lineRule="auto"/>
        <w:jc w:val="both"/>
        <w:rPr>
          <w:color w:val="000000"/>
          <w:sz w:val="24"/>
          <w:szCs w:val="24"/>
        </w:rPr>
      </w:pPr>
      <w:r w:rsidDel="00000000" w:rsidR="00000000" w:rsidRPr="00000000">
        <w:rPr>
          <w:color w:val="000000"/>
          <w:sz w:val="24"/>
          <w:szCs w:val="24"/>
          <w:rtl w:val="0"/>
        </w:rPr>
        <w:t xml:space="preserve">Register information for students (if have)</w:t>
      </w:r>
    </w:p>
    <w:p w:rsidR="00000000" w:rsidDel="00000000" w:rsidP="00000000" w:rsidRDefault="00000000" w:rsidRPr="00000000" w14:paraId="00000028">
      <w:pPr>
        <w:spacing w:before="6" w:lineRule="auto"/>
        <w:jc w:val="both"/>
        <w:rPr>
          <w:color w:val="000000"/>
          <w:sz w:val="24"/>
          <w:szCs w:val="24"/>
        </w:rPr>
      </w:pPr>
      <w:r w:rsidDel="00000000" w:rsidR="00000000" w:rsidRPr="00000000">
        <w:rPr>
          <w:rtl w:val="0"/>
        </w:rPr>
      </w:r>
    </w:p>
    <w:tbl>
      <w:tblPr>
        <w:tblStyle w:val="Table3"/>
        <w:tblW w:w="9431.0"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7"/>
        <w:gridCol w:w="1843"/>
        <w:gridCol w:w="1593"/>
        <w:gridCol w:w="1622"/>
        <w:gridCol w:w="1488"/>
        <w:gridCol w:w="1738"/>
        <w:tblGridChange w:id="0">
          <w:tblGrid>
            <w:gridCol w:w="1147"/>
            <w:gridCol w:w="1843"/>
            <w:gridCol w:w="1593"/>
            <w:gridCol w:w="1622"/>
            <w:gridCol w:w="1488"/>
            <w:gridCol w:w="1738"/>
          </w:tblGrid>
        </w:tblGridChange>
      </w:tblGrid>
      <w:tr>
        <w:trPr>
          <w:cantSplit w:val="0"/>
          <w:trHeight w:val="494" w:hRule="atLeast"/>
          <w:tblHeader w:val="0"/>
        </w:trPr>
        <w:tc>
          <w:tcPr/>
          <w:p w:rsidR="00000000" w:rsidDel="00000000" w:rsidP="00000000" w:rsidRDefault="00000000" w:rsidRPr="00000000" w14:paraId="00000029">
            <w:pPr>
              <w:jc w:val="both"/>
              <w:rPr>
                <w:color w:val="000000"/>
                <w:sz w:val="24"/>
                <w:szCs w:val="24"/>
              </w:rPr>
            </w:pPr>
            <w:r w:rsidDel="00000000" w:rsidR="00000000" w:rsidRPr="00000000">
              <w:rPr>
                <w:rtl w:val="0"/>
              </w:rPr>
            </w:r>
          </w:p>
        </w:tc>
        <w:tc>
          <w:tcPr/>
          <w:p w:rsidR="00000000" w:rsidDel="00000000" w:rsidP="00000000" w:rsidRDefault="00000000" w:rsidRPr="00000000" w14:paraId="0000002A">
            <w:pPr>
              <w:spacing w:before="125" w:lineRule="auto"/>
              <w:jc w:val="center"/>
              <w:rPr>
                <w:b w:val="1"/>
                <w:bCs w:val="1"/>
                <w:color w:val="000000"/>
                <w:sz w:val="24"/>
                <w:szCs w:val="24"/>
              </w:rPr>
            </w:pPr>
            <w:r w:rsidDel="00000000" w:rsidR="00000000" w:rsidRPr="00000000">
              <w:rPr>
                <w:b w:val="1"/>
                <w:bCs w:val="1"/>
                <w:color w:val="000000"/>
                <w:sz w:val="24"/>
                <w:szCs w:val="24"/>
                <w:rtl w:val="0"/>
              </w:rPr>
              <w:t xml:space="preserve">Full name</w:t>
            </w:r>
          </w:p>
        </w:tc>
        <w:tc>
          <w:tcPr/>
          <w:p w:rsidR="00000000" w:rsidDel="00000000" w:rsidP="00000000" w:rsidRDefault="00000000" w:rsidRPr="00000000" w14:paraId="0000002B">
            <w:pPr>
              <w:spacing w:before="125" w:lineRule="auto"/>
              <w:jc w:val="center"/>
              <w:rPr>
                <w:b w:val="1"/>
                <w:bCs w:val="1"/>
                <w:color w:val="000000"/>
                <w:sz w:val="24"/>
                <w:szCs w:val="24"/>
              </w:rPr>
            </w:pPr>
            <w:r w:rsidDel="00000000" w:rsidR="00000000" w:rsidRPr="00000000">
              <w:rPr>
                <w:b w:val="1"/>
                <w:bCs w:val="1"/>
                <w:color w:val="000000"/>
                <w:sz w:val="24"/>
                <w:szCs w:val="24"/>
                <w:rtl w:val="0"/>
              </w:rPr>
              <w:t xml:space="preserve">Student code</w:t>
            </w:r>
          </w:p>
        </w:tc>
        <w:tc>
          <w:tcPr/>
          <w:p w:rsidR="00000000" w:rsidDel="00000000" w:rsidP="00000000" w:rsidRDefault="00000000" w:rsidRPr="00000000" w14:paraId="0000002C">
            <w:pPr>
              <w:spacing w:before="125" w:lineRule="auto"/>
              <w:jc w:val="center"/>
              <w:rPr>
                <w:b w:val="1"/>
                <w:bCs w:val="1"/>
                <w:color w:val="000000"/>
                <w:sz w:val="24"/>
                <w:szCs w:val="24"/>
              </w:rPr>
            </w:pPr>
            <w:r w:rsidDel="00000000" w:rsidR="00000000" w:rsidRPr="00000000">
              <w:rPr>
                <w:b w:val="1"/>
                <w:bCs w:val="1"/>
                <w:color w:val="000000"/>
                <w:sz w:val="24"/>
                <w:szCs w:val="24"/>
                <w:rtl w:val="0"/>
              </w:rPr>
              <w:t xml:space="preserve">Phone</w:t>
            </w:r>
          </w:p>
        </w:tc>
        <w:tc>
          <w:tcPr/>
          <w:p w:rsidR="00000000" w:rsidDel="00000000" w:rsidP="00000000" w:rsidRDefault="00000000" w:rsidRPr="00000000" w14:paraId="0000002D">
            <w:pPr>
              <w:spacing w:before="125" w:lineRule="auto"/>
              <w:jc w:val="center"/>
              <w:rPr>
                <w:b w:val="1"/>
                <w:bCs w:val="1"/>
                <w:color w:val="000000"/>
                <w:sz w:val="24"/>
                <w:szCs w:val="24"/>
              </w:rPr>
            </w:pPr>
            <w:r w:rsidDel="00000000" w:rsidR="00000000" w:rsidRPr="00000000">
              <w:rPr>
                <w:b w:val="1"/>
                <w:bCs w:val="1"/>
                <w:color w:val="000000"/>
                <w:sz w:val="24"/>
                <w:szCs w:val="24"/>
                <w:rtl w:val="0"/>
              </w:rPr>
              <w:t xml:space="preserve">E-mail</w:t>
            </w:r>
          </w:p>
        </w:tc>
        <w:tc>
          <w:tcPr/>
          <w:p w:rsidR="00000000" w:rsidDel="00000000" w:rsidP="00000000" w:rsidRDefault="00000000" w:rsidRPr="00000000" w14:paraId="0000002E">
            <w:pPr>
              <w:spacing w:before="125" w:lineRule="auto"/>
              <w:jc w:val="center"/>
              <w:rPr>
                <w:b w:val="1"/>
                <w:bCs w:val="1"/>
                <w:color w:val="000000"/>
                <w:sz w:val="24"/>
                <w:szCs w:val="24"/>
              </w:rPr>
            </w:pPr>
            <w:r w:rsidDel="00000000" w:rsidR="00000000" w:rsidRPr="00000000">
              <w:rPr>
                <w:b w:val="1"/>
                <w:bCs w:val="1"/>
                <w:color w:val="000000"/>
                <w:sz w:val="24"/>
                <w:szCs w:val="24"/>
                <w:rtl w:val="0"/>
              </w:rPr>
              <w:t xml:space="preserve">Role in Group</w:t>
            </w:r>
          </w:p>
        </w:tc>
      </w:tr>
      <w:tr>
        <w:trPr>
          <w:cantSplit w:val="0"/>
          <w:trHeight w:val="493" w:hRule="atLeast"/>
          <w:tblHeader w:val="0"/>
        </w:trPr>
        <w:tc>
          <w:tcPr/>
          <w:p w:rsidR="00000000" w:rsidDel="00000000" w:rsidP="00000000" w:rsidRDefault="00000000" w:rsidRPr="00000000" w14:paraId="0000002F">
            <w:pPr>
              <w:spacing w:before="125" w:lineRule="auto"/>
              <w:ind w:right="121"/>
              <w:jc w:val="both"/>
              <w:rPr>
                <w:color w:val="000000"/>
                <w:sz w:val="24"/>
                <w:szCs w:val="24"/>
              </w:rPr>
            </w:pPr>
            <w:r w:rsidDel="00000000" w:rsidR="00000000" w:rsidRPr="00000000">
              <w:rPr>
                <w:color w:val="000000"/>
                <w:sz w:val="24"/>
                <w:szCs w:val="24"/>
                <w:rtl w:val="0"/>
              </w:rPr>
              <w:t xml:space="preserve">Student 1</w:t>
            </w:r>
          </w:p>
        </w:tc>
        <w:tc>
          <w:tcPr/>
          <w:p w:rsidR="00000000" w:rsidDel="00000000" w:rsidP="00000000" w:rsidRDefault="00000000" w:rsidRPr="00000000" w14:paraId="00000030">
            <w:pPr>
              <w:jc w:val="center"/>
              <w:rPr>
                <w:color w:val="000000"/>
                <w:sz w:val="24"/>
                <w:szCs w:val="24"/>
              </w:rPr>
            </w:pPr>
            <w:r w:rsidDel="00000000" w:rsidR="00000000" w:rsidRPr="00000000">
              <w:rPr>
                <w:rtl w:val="0"/>
              </w:rPr>
            </w:r>
          </w:p>
        </w:tc>
        <w:tc>
          <w:tcPr/>
          <w:p w:rsidR="00000000" w:rsidDel="00000000" w:rsidP="00000000" w:rsidRDefault="00000000" w:rsidRPr="00000000" w14:paraId="00000031">
            <w:pPr>
              <w:jc w:val="center"/>
              <w:rPr>
                <w:color w:val="000000"/>
                <w:sz w:val="24"/>
                <w:szCs w:val="24"/>
              </w:rPr>
            </w:pPr>
            <w:r w:rsidDel="00000000" w:rsidR="00000000" w:rsidRPr="00000000">
              <w:rPr>
                <w:rtl w:val="0"/>
              </w:rPr>
            </w:r>
          </w:p>
        </w:tc>
        <w:tc>
          <w:tcPr/>
          <w:p w:rsidR="00000000" w:rsidDel="00000000" w:rsidP="00000000" w:rsidRDefault="00000000" w:rsidRPr="00000000" w14:paraId="00000032">
            <w:pPr>
              <w:jc w:val="center"/>
              <w:rPr>
                <w:color w:val="000000"/>
                <w:sz w:val="24"/>
                <w:szCs w:val="24"/>
              </w:rPr>
            </w:pPr>
            <w:r w:rsidDel="00000000" w:rsidR="00000000" w:rsidRPr="00000000">
              <w:rPr>
                <w:rtl w:val="0"/>
              </w:rPr>
            </w:r>
          </w:p>
        </w:tc>
        <w:tc>
          <w:tcPr/>
          <w:p w:rsidR="00000000" w:rsidDel="00000000" w:rsidP="00000000" w:rsidRDefault="00000000" w:rsidRPr="00000000" w14:paraId="00000033">
            <w:pPr>
              <w:jc w:val="center"/>
              <w:rPr>
                <w:color w:val="000000"/>
                <w:sz w:val="24"/>
                <w:szCs w:val="24"/>
              </w:rPr>
            </w:pPr>
            <w:r w:rsidDel="00000000" w:rsidR="00000000" w:rsidRPr="00000000">
              <w:rPr>
                <w:rtl w:val="0"/>
              </w:rPr>
            </w:r>
          </w:p>
        </w:tc>
        <w:tc>
          <w:tcPr/>
          <w:p w:rsidR="00000000" w:rsidDel="00000000" w:rsidP="00000000" w:rsidRDefault="00000000" w:rsidRPr="00000000" w14:paraId="00000034">
            <w:pPr>
              <w:jc w:val="center"/>
              <w:rPr>
                <w:color w:val="000000"/>
                <w:sz w:val="24"/>
                <w:szCs w:val="24"/>
              </w:rPr>
            </w:pPr>
            <w:r w:rsidDel="00000000" w:rsidR="00000000" w:rsidRPr="00000000">
              <w:rPr>
                <w:color w:val="000000"/>
                <w:sz w:val="24"/>
                <w:szCs w:val="24"/>
                <w:rtl w:val="0"/>
              </w:rPr>
              <w:t xml:space="preserve">leader</w:t>
            </w:r>
          </w:p>
        </w:tc>
      </w:tr>
      <w:tr>
        <w:trPr>
          <w:cantSplit w:val="0"/>
          <w:trHeight w:val="494" w:hRule="atLeast"/>
          <w:tblHeader w:val="0"/>
        </w:trPr>
        <w:tc>
          <w:tcPr/>
          <w:p w:rsidR="00000000" w:rsidDel="00000000" w:rsidP="00000000" w:rsidRDefault="00000000" w:rsidRPr="00000000" w14:paraId="00000035">
            <w:pPr>
              <w:spacing w:before="125" w:lineRule="auto"/>
              <w:ind w:right="121"/>
              <w:jc w:val="both"/>
              <w:rPr>
                <w:color w:val="000000"/>
                <w:sz w:val="24"/>
                <w:szCs w:val="24"/>
              </w:rPr>
            </w:pPr>
            <w:r w:rsidDel="00000000" w:rsidR="00000000" w:rsidRPr="00000000">
              <w:rPr>
                <w:color w:val="000000"/>
                <w:sz w:val="24"/>
                <w:szCs w:val="24"/>
                <w:rtl w:val="0"/>
              </w:rPr>
              <w:t xml:space="preserve">Student 2</w:t>
            </w:r>
          </w:p>
        </w:tc>
        <w:tc>
          <w:tcPr/>
          <w:p w:rsidR="00000000" w:rsidDel="00000000" w:rsidP="00000000" w:rsidRDefault="00000000" w:rsidRPr="00000000" w14:paraId="00000036">
            <w:pPr>
              <w:jc w:val="center"/>
              <w:rPr>
                <w:color w:val="000000"/>
                <w:sz w:val="24"/>
                <w:szCs w:val="24"/>
              </w:rPr>
            </w:pPr>
            <w:r w:rsidDel="00000000" w:rsidR="00000000" w:rsidRPr="00000000">
              <w:rPr>
                <w:rtl w:val="0"/>
              </w:rPr>
            </w:r>
          </w:p>
        </w:tc>
        <w:tc>
          <w:tcPr/>
          <w:p w:rsidR="00000000" w:rsidDel="00000000" w:rsidP="00000000" w:rsidRDefault="00000000" w:rsidRPr="00000000" w14:paraId="00000037">
            <w:pPr>
              <w:jc w:val="center"/>
              <w:rPr>
                <w:color w:val="000000"/>
                <w:sz w:val="24"/>
                <w:szCs w:val="24"/>
              </w:rPr>
            </w:pPr>
            <w:r w:rsidDel="00000000" w:rsidR="00000000" w:rsidRPr="00000000">
              <w:rPr>
                <w:rtl w:val="0"/>
              </w:rPr>
            </w:r>
          </w:p>
        </w:tc>
        <w:tc>
          <w:tcPr/>
          <w:p w:rsidR="00000000" w:rsidDel="00000000" w:rsidP="00000000" w:rsidRDefault="00000000" w:rsidRPr="00000000" w14:paraId="00000038">
            <w:pPr>
              <w:jc w:val="center"/>
              <w:rPr>
                <w:color w:val="000000"/>
                <w:sz w:val="24"/>
                <w:szCs w:val="24"/>
              </w:rPr>
            </w:pPr>
            <w:r w:rsidDel="00000000" w:rsidR="00000000" w:rsidRPr="00000000">
              <w:rPr>
                <w:rtl w:val="0"/>
              </w:rPr>
            </w:r>
          </w:p>
        </w:tc>
        <w:tc>
          <w:tcPr/>
          <w:p w:rsidR="00000000" w:rsidDel="00000000" w:rsidP="00000000" w:rsidRDefault="00000000" w:rsidRPr="00000000" w14:paraId="00000039">
            <w:pPr>
              <w:jc w:val="center"/>
              <w:rPr>
                <w:color w:val="000000"/>
                <w:sz w:val="24"/>
                <w:szCs w:val="24"/>
              </w:rPr>
            </w:pPr>
            <w:r w:rsidDel="00000000" w:rsidR="00000000" w:rsidRPr="00000000">
              <w:rPr>
                <w:rtl w:val="0"/>
              </w:rPr>
            </w:r>
          </w:p>
        </w:tc>
        <w:tc>
          <w:tcPr/>
          <w:p w:rsidR="00000000" w:rsidDel="00000000" w:rsidP="00000000" w:rsidRDefault="00000000" w:rsidRPr="00000000" w14:paraId="0000003A">
            <w:pPr>
              <w:jc w:val="center"/>
              <w:rPr>
                <w:color w:val="000000"/>
                <w:sz w:val="24"/>
                <w:szCs w:val="24"/>
              </w:rPr>
            </w:pPr>
            <w:r w:rsidDel="00000000" w:rsidR="00000000" w:rsidRPr="00000000">
              <w:rPr>
                <w:color w:val="000000"/>
                <w:sz w:val="24"/>
                <w:szCs w:val="24"/>
                <w:rtl w:val="0"/>
              </w:rPr>
              <w:t xml:space="preserve">member</w:t>
            </w:r>
          </w:p>
        </w:tc>
      </w:tr>
      <w:tr>
        <w:trPr>
          <w:cantSplit w:val="0"/>
          <w:trHeight w:val="489" w:hRule="atLeast"/>
          <w:tblHeader w:val="0"/>
        </w:trPr>
        <w:tc>
          <w:tcPr/>
          <w:p w:rsidR="00000000" w:rsidDel="00000000" w:rsidP="00000000" w:rsidRDefault="00000000" w:rsidRPr="00000000" w14:paraId="0000003B">
            <w:pPr>
              <w:spacing w:before="125" w:lineRule="auto"/>
              <w:ind w:right="121"/>
              <w:jc w:val="both"/>
              <w:rPr>
                <w:color w:val="000000"/>
                <w:sz w:val="24"/>
                <w:szCs w:val="24"/>
              </w:rPr>
            </w:pPr>
            <w:r w:rsidDel="00000000" w:rsidR="00000000" w:rsidRPr="00000000">
              <w:rPr>
                <w:color w:val="000000"/>
                <w:sz w:val="24"/>
                <w:szCs w:val="24"/>
                <w:rtl w:val="0"/>
              </w:rPr>
              <w:t xml:space="preserve">Student 3</w:t>
            </w:r>
          </w:p>
        </w:tc>
        <w:tc>
          <w:tcPr/>
          <w:p w:rsidR="00000000" w:rsidDel="00000000" w:rsidP="00000000" w:rsidRDefault="00000000" w:rsidRPr="00000000" w14:paraId="0000003C">
            <w:pPr>
              <w:jc w:val="both"/>
              <w:rPr>
                <w:color w:val="000000"/>
                <w:sz w:val="24"/>
                <w:szCs w:val="24"/>
              </w:rPr>
            </w:pPr>
            <w:r w:rsidDel="00000000" w:rsidR="00000000" w:rsidRPr="00000000">
              <w:rPr>
                <w:rtl w:val="0"/>
              </w:rPr>
            </w:r>
          </w:p>
        </w:tc>
        <w:tc>
          <w:tcPr/>
          <w:p w:rsidR="00000000" w:rsidDel="00000000" w:rsidP="00000000" w:rsidRDefault="00000000" w:rsidRPr="00000000" w14:paraId="0000003D">
            <w:pPr>
              <w:jc w:val="both"/>
              <w:rPr>
                <w:color w:val="000000"/>
                <w:sz w:val="24"/>
                <w:szCs w:val="24"/>
              </w:rPr>
            </w:pPr>
            <w:r w:rsidDel="00000000" w:rsidR="00000000" w:rsidRPr="00000000">
              <w:rPr>
                <w:rtl w:val="0"/>
              </w:rPr>
            </w:r>
          </w:p>
        </w:tc>
        <w:tc>
          <w:tcPr/>
          <w:p w:rsidR="00000000" w:rsidDel="00000000" w:rsidP="00000000" w:rsidRDefault="00000000" w:rsidRPr="00000000" w14:paraId="0000003E">
            <w:pPr>
              <w:jc w:val="both"/>
              <w:rPr>
                <w:color w:val="000000"/>
                <w:sz w:val="24"/>
                <w:szCs w:val="24"/>
              </w:rPr>
            </w:pPr>
            <w:r w:rsidDel="00000000" w:rsidR="00000000" w:rsidRPr="00000000">
              <w:rPr>
                <w:rtl w:val="0"/>
              </w:rPr>
            </w:r>
          </w:p>
        </w:tc>
        <w:tc>
          <w:tcPr/>
          <w:p w:rsidR="00000000" w:rsidDel="00000000" w:rsidP="00000000" w:rsidRDefault="00000000" w:rsidRPr="00000000" w14:paraId="0000003F">
            <w:pPr>
              <w:jc w:val="both"/>
              <w:rPr>
                <w:color w:val="000000"/>
                <w:sz w:val="24"/>
                <w:szCs w:val="24"/>
              </w:rPr>
            </w:pPr>
            <w:r w:rsidDel="00000000" w:rsidR="00000000" w:rsidRPr="00000000">
              <w:rPr>
                <w:rtl w:val="0"/>
              </w:rPr>
            </w:r>
          </w:p>
        </w:tc>
        <w:tc>
          <w:tcPr/>
          <w:p w:rsidR="00000000" w:rsidDel="00000000" w:rsidP="00000000" w:rsidRDefault="00000000" w:rsidRPr="00000000" w14:paraId="00000040">
            <w:pPr>
              <w:jc w:val="both"/>
              <w:rPr>
                <w:color w:val="000000"/>
                <w:sz w:val="24"/>
                <w:szCs w:val="24"/>
              </w:rPr>
            </w:pPr>
            <w:r w:rsidDel="00000000" w:rsidR="00000000" w:rsidRPr="00000000">
              <w:rPr>
                <w:rtl w:val="0"/>
              </w:rPr>
            </w:r>
          </w:p>
        </w:tc>
      </w:tr>
      <w:tr>
        <w:trPr>
          <w:cantSplit w:val="0"/>
          <w:trHeight w:val="494" w:hRule="atLeast"/>
          <w:tblHeader w:val="0"/>
        </w:trPr>
        <w:tc>
          <w:tcPr/>
          <w:p w:rsidR="00000000" w:rsidDel="00000000" w:rsidP="00000000" w:rsidRDefault="00000000" w:rsidRPr="00000000" w14:paraId="00000041">
            <w:pPr>
              <w:spacing w:before="125" w:lineRule="auto"/>
              <w:ind w:right="121"/>
              <w:jc w:val="both"/>
              <w:rPr>
                <w:color w:val="000000"/>
                <w:sz w:val="24"/>
                <w:szCs w:val="24"/>
              </w:rPr>
            </w:pPr>
            <w:r w:rsidDel="00000000" w:rsidR="00000000" w:rsidRPr="00000000">
              <w:rPr>
                <w:color w:val="000000"/>
                <w:sz w:val="24"/>
                <w:szCs w:val="24"/>
                <w:rtl w:val="0"/>
              </w:rPr>
              <w:t xml:space="preserve">Student 4</w:t>
            </w:r>
          </w:p>
        </w:tc>
        <w:tc>
          <w:tcPr/>
          <w:p w:rsidR="00000000" w:rsidDel="00000000" w:rsidP="00000000" w:rsidRDefault="00000000" w:rsidRPr="00000000" w14:paraId="00000042">
            <w:pPr>
              <w:jc w:val="both"/>
              <w:rPr>
                <w:color w:val="000000"/>
                <w:sz w:val="24"/>
                <w:szCs w:val="24"/>
              </w:rPr>
            </w:pPr>
            <w:r w:rsidDel="00000000" w:rsidR="00000000" w:rsidRPr="00000000">
              <w:rPr>
                <w:rtl w:val="0"/>
              </w:rPr>
            </w:r>
          </w:p>
        </w:tc>
        <w:tc>
          <w:tcPr/>
          <w:p w:rsidR="00000000" w:rsidDel="00000000" w:rsidP="00000000" w:rsidRDefault="00000000" w:rsidRPr="00000000" w14:paraId="00000043">
            <w:pPr>
              <w:jc w:val="both"/>
              <w:rPr>
                <w:color w:val="000000"/>
                <w:sz w:val="24"/>
                <w:szCs w:val="24"/>
              </w:rPr>
            </w:pPr>
            <w:r w:rsidDel="00000000" w:rsidR="00000000" w:rsidRPr="00000000">
              <w:rPr>
                <w:rtl w:val="0"/>
              </w:rPr>
            </w:r>
          </w:p>
        </w:tc>
        <w:tc>
          <w:tcPr/>
          <w:p w:rsidR="00000000" w:rsidDel="00000000" w:rsidP="00000000" w:rsidRDefault="00000000" w:rsidRPr="00000000" w14:paraId="00000044">
            <w:pPr>
              <w:jc w:val="both"/>
              <w:rPr>
                <w:color w:val="000000"/>
                <w:sz w:val="24"/>
                <w:szCs w:val="24"/>
              </w:rPr>
            </w:pPr>
            <w:r w:rsidDel="00000000" w:rsidR="00000000" w:rsidRPr="00000000">
              <w:rPr>
                <w:rtl w:val="0"/>
              </w:rPr>
            </w:r>
          </w:p>
        </w:tc>
        <w:tc>
          <w:tcPr/>
          <w:p w:rsidR="00000000" w:rsidDel="00000000" w:rsidP="00000000" w:rsidRDefault="00000000" w:rsidRPr="00000000" w14:paraId="00000045">
            <w:pPr>
              <w:jc w:val="both"/>
              <w:rPr>
                <w:color w:val="000000"/>
                <w:sz w:val="24"/>
                <w:szCs w:val="24"/>
              </w:rPr>
            </w:pPr>
            <w:r w:rsidDel="00000000" w:rsidR="00000000" w:rsidRPr="00000000">
              <w:rPr>
                <w:rtl w:val="0"/>
              </w:rPr>
            </w:r>
          </w:p>
        </w:tc>
        <w:tc>
          <w:tcPr/>
          <w:p w:rsidR="00000000" w:rsidDel="00000000" w:rsidP="00000000" w:rsidRDefault="00000000" w:rsidRPr="00000000" w14:paraId="00000046">
            <w:pPr>
              <w:jc w:val="both"/>
              <w:rPr>
                <w:color w:val="000000"/>
                <w:sz w:val="24"/>
                <w:szCs w:val="24"/>
              </w:rPr>
            </w:pPr>
            <w:r w:rsidDel="00000000" w:rsidR="00000000" w:rsidRPr="00000000">
              <w:rPr>
                <w:rtl w:val="0"/>
              </w:rPr>
            </w:r>
          </w:p>
        </w:tc>
      </w:tr>
    </w:tbl>
    <w:p w:rsidR="00000000" w:rsidDel="00000000" w:rsidP="00000000" w:rsidRDefault="00000000" w:rsidRPr="00000000" w14:paraId="00000047">
      <w:pPr>
        <w:jc w:val="both"/>
        <w:rPr>
          <w:color w:val="000000"/>
          <w:sz w:val="24"/>
          <w:szCs w:val="24"/>
        </w:rPr>
      </w:pPr>
      <w:r w:rsidDel="00000000" w:rsidR="00000000" w:rsidRPr="00000000">
        <w:rPr>
          <w:rtl w:val="0"/>
        </w:rPr>
      </w:r>
    </w:p>
    <w:p w:rsidR="00000000" w:rsidDel="00000000" w:rsidP="00000000" w:rsidRDefault="00000000" w:rsidRPr="00000000" w14:paraId="00000048">
      <w:pPr>
        <w:tabs>
          <w:tab w:val="left" w:leader="none" w:pos="396"/>
        </w:tabs>
        <w:spacing w:before="216" w:lineRule="auto"/>
        <w:ind w:right="5762"/>
        <w:jc w:val="both"/>
        <w:rPr>
          <w:color w:val="000000"/>
          <w:sz w:val="24"/>
          <w:szCs w:val="24"/>
        </w:rPr>
      </w:pPr>
      <w:r w:rsidDel="00000000" w:rsidR="00000000" w:rsidRPr="00000000">
        <w:rPr>
          <w:color w:val="000000"/>
          <w:sz w:val="24"/>
          <w:szCs w:val="24"/>
          <w:rtl w:val="0"/>
        </w:rPr>
        <w:t xml:space="preserve">Register content of Capstone</w:t>
      </w:r>
      <w:r w:rsidDel="00000000" w:rsidR="00000000" w:rsidRPr="00000000">
        <w:rPr>
          <w:sz w:val="24"/>
          <w:szCs w:val="24"/>
          <w:rtl w:val="0"/>
        </w:rPr>
        <w:t xml:space="preserve"> </w:t>
      </w:r>
      <w:r w:rsidDel="00000000" w:rsidR="00000000" w:rsidRPr="00000000">
        <w:rPr>
          <w:color w:val="000000"/>
          <w:sz w:val="24"/>
          <w:szCs w:val="24"/>
          <w:rtl w:val="0"/>
        </w:rPr>
        <w:t xml:space="preserve">Project (*) 3.1. Capstone Project name:</w:t>
      </w:r>
    </w:p>
    <w:p w:rsidR="00000000" w:rsidDel="00000000" w:rsidP="00000000" w:rsidRDefault="00000000" w:rsidRPr="00000000" w14:paraId="00000049">
      <w:pPr>
        <w:pStyle w:val="Heading1"/>
        <w:shd w:fill="ffffff" w:val="clear"/>
        <w:spacing w:before="0" w:lineRule="auto"/>
        <w:ind w:left="0" w:firstLine="0"/>
        <w:rPr/>
      </w:pPr>
      <w:r w:rsidDel="00000000" w:rsidR="00000000" w:rsidRPr="00000000">
        <w:rPr>
          <w:u w:val="single"/>
          <w:rtl w:val="0"/>
        </w:rPr>
        <w:t xml:space="preserve">English</w:t>
      </w:r>
      <w:r w:rsidDel="00000000" w:rsidR="00000000" w:rsidRPr="00000000">
        <w:rPr>
          <w:rtl w:val="0"/>
        </w:rPr>
        <w:t xml:space="preserve">: LFR-MOT: Latent Feature-Restoration for Efficient and Self-Evolving Multi-Object Tracking. </w:t>
      </w:r>
    </w:p>
    <w:p w:rsidR="00000000" w:rsidDel="00000000" w:rsidP="00000000" w:rsidRDefault="00000000" w:rsidRPr="00000000" w14:paraId="0000004A">
      <w:pPr>
        <w:pStyle w:val="Heading1"/>
        <w:shd w:fill="ffffff" w:val="clear"/>
        <w:spacing w:before="0" w:lineRule="auto"/>
        <w:ind w:left="0" w:firstLine="0"/>
        <w:rPr/>
      </w:pPr>
      <w:r w:rsidDel="00000000" w:rsidR="00000000" w:rsidRPr="00000000">
        <w:rPr>
          <w:rtl w:val="0"/>
        </w:rPr>
      </w:r>
    </w:p>
    <w:p w:rsidR="00000000" w:rsidDel="00000000" w:rsidP="00000000" w:rsidRDefault="00000000" w:rsidRPr="00000000" w14:paraId="0000004B">
      <w:pPr>
        <w:pStyle w:val="Heading1"/>
        <w:shd w:fill="ffffff" w:val="clear"/>
        <w:spacing w:before="0" w:lineRule="auto"/>
        <w:ind w:left="0" w:firstLine="0"/>
        <w:rPr/>
      </w:pPr>
      <w:r w:rsidDel="00000000" w:rsidR="00000000" w:rsidRPr="00000000">
        <w:rPr>
          <w:color w:val="000000"/>
          <w:u w:val="single"/>
          <w:rtl w:val="0"/>
        </w:rPr>
        <w:t xml:space="preserve">Vietnamese</w:t>
      </w:r>
      <w:r w:rsidDel="00000000" w:rsidR="00000000" w:rsidRPr="00000000">
        <w:rPr>
          <w:color w:val="000000"/>
          <w:rtl w:val="0"/>
        </w:rPr>
        <w:t xml:space="preserve">: </w:t>
      </w:r>
      <w:r w:rsidDel="00000000" w:rsidR="00000000" w:rsidRPr="00000000">
        <w:rPr>
          <w:rtl w:val="0"/>
        </w:rPr>
        <w:t xml:space="preserve">LFR-MOT: Hệ thống Theo dõi đa đối tượng tối ưu tài nguyên và tự tiến hóa dựa trên Phục hồi đặc trưng tiềm ẩn.</w:t>
      </w:r>
    </w:p>
    <w:p w:rsidR="00000000" w:rsidDel="00000000" w:rsidP="00000000" w:rsidRDefault="00000000" w:rsidRPr="00000000" w14:paraId="0000004C">
      <w:pPr>
        <w:pStyle w:val="Heading1"/>
        <w:shd w:fill="ffffff" w:val="clear"/>
        <w:spacing w:before="0" w:lineRule="auto"/>
        <w:ind w:left="0" w:firstLine="0"/>
        <w:rPr/>
      </w:pPr>
      <w:r w:rsidDel="00000000" w:rsidR="00000000" w:rsidRPr="00000000">
        <w:rPr>
          <w:rtl w:val="0"/>
        </w:rPr>
      </w:r>
    </w:p>
    <w:p w:rsidR="00000000" w:rsidDel="00000000" w:rsidP="00000000" w:rsidRDefault="00000000" w:rsidRPr="00000000" w14:paraId="0000004D">
      <w:pPr>
        <w:pStyle w:val="Heading1"/>
        <w:shd w:fill="ffffff" w:val="clear"/>
        <w:spacing w:before="0" w:lineRule="auto"/>
        <w:ind w:left="0" w:firstLine="0"/>
        <w:rPr>
          <w:color w:val="000000"/>
          <w:u w:val="single"/>
        </w:rPr>
      </w:pPr>
      <w:r w:rsidDel="00000000" w:rsidR="00000000" w:rsidRPr="00000000">
        <w:rPr>
          <w:color w:val="000000"/>
          <w:u w:val="single"/>
          <w:rtl w:val="0"/>
        </w:rPr>
        <w:t xml:space="preserve">Abbreviation:</w:t>
      </w:r>
      <w:r w:rsidDel="00000000" w:rsidR="00000000" w:rsidRPr="00000000">
        <w:rPr>
          <w:color w:val="000000"/>
          <w:rtl w:val="0"/>
        </w:rPr>
        <w:t xml:space="preserve"> </w:t>
      </w:r>
      <w:r w:rsidDel="00000000" w:rsidR="00000000" w:rsidRPr="00000000">
        <w:rPr>
          <w:rtl w:val="0"/>
        </w:rPr>
        <w:t xml:space="preserve">LFR-MOT</w:t>
      </w:r>
      <w:r w:rsidDel="00000000" w:rsidR="00000000" w:rsidRPr="00000000">
        <w:rPr>
          <w:rtl w:val="0"/>
        </w:rPr>
      </w:r>
    </w:p>
    <w:p w:rsidR="00000000" w:rsidDel="00000000" w:rsidP="00000000" w:rsidRDefault="00000000" w:rsidRPr="00000000" w14:paraId="0000004E">
      <w:pPr>
        <w:spacing w:before="117" w:lineRule="auto"/>
        <w:jc w:val="both"/>
        <w:rPr>
          <w:color w:val="000000"/>
          <w:sz w:val="24"/>
          <w:szCs w:val="24"/>
        </w:rPr>
      </w:pPr>
      <w:r w:rsidDel="00000000" w:rsidR="00000000" w:rsidRPr="00000000">
        <w:rPr>
          <w:color w:val="000000"/>
          <w:sz w:val="24"/>
          <w:szCs w:val="24"/>
          <w:u w:val="single"/>
          <w:rtl w:val="0"/>
        </w:rPr>
        <w:t xml:space="preserve">Describe:</w:t>
      </w:r>
      <w:r w:rsidDel="00000000" w:rsidR="00000000" w:rsidRPr="00000000">
        <w:rPr>
          <w:color w:val="000000"/>
          <w:sz w:val="24"/>
          <w:szCs w:val="24"/>
          <w:rtl w:val="0"/>
        </w:rPr>
        <w:t xml:space="preserve"> </w:t>
      </w:r>
    </w:p>
    <w:p w:rsidR="00000000" w:rsidDel="00000000" w:rsidP="00000000" w:rsidRDefault="00000000" w:rsidRPr="00000000" w14:paraId="0000004F">
      <w:pPr>
        <w:spacing w:before="117" w:lineRule="auto"/>
        <w:jc w:val="both"/>
        <w:rPr>
          <w:sz w:val="24"/>
          <w:szCs w:val="24"/>
        </w:rPr>
      </w:pPr>
      <w:r w:rsidDel="00000000" w:rsidR="00000000" w:rsidRPr="00000000">
        <w:rPr>
          <w:sz w:val="24"/>
          <w:szCs w:val="24"/>
          <w:rtl w:val="0"/>
        </w:rPr>
        <w:t xml:space="preserve">Multi-Object Tracking (MOT) in harsh conditions usually relies on massive Deep Learning models to handle motion blur, occlusion, and environmental changes. However, these giant models are heavily resource-consuming and unsuitable for edge devices. This project proposes LFR-MOT (Latent Feature-Restoration MOT), a small, highly accurate, and resource-efficient AI model. Instead of relying on heavy architectures and costly pixel-level image enhancements, LFR-MOT focuses on a lean structure equipped with "Self-Correcting" and "Self-Evolving" capabilities in the latent space to achieve high accuracy on constrained hardware.</w:t>
      </w:r>
    </w:p>
    <w:p w:rsidR="00000000" w:rsidDel="00000000" w:rsidP="00000000" w:rsidRDefault="00000000" w:rsidRPr="00000000" w14:paraId="00000050">
      <w:pPr>
        <w:spacing w:before="117" w:lineRule="auto"/>
        <w:jc w:val="both"/>
        <w:rPr>
          <w:sz w:val="24"/>
          <w:szCs w:val="24"/>
        </w:rPr>
      </w:pPr>
      <w:r w:rsidDel="00000000" w:rsidR="00000000" w:rsidRPr="00000000">
        <w:rPr>
          <w:sz w:val="24"/>
          <w:szCs w:val="24"/>
          <w:rtl w:val="0"/>
        </w:rPr>
        <w:br w:type="textWrapping"/>
        <w:t xml:space="preserve">Context:</w:t>
      </w:r>
    </w:p>
    <w:p w:rsidR="00000000" w:rsidDel="00000000" w:rsidP="00000000" w:rsidRDefault="00000000" w:rsidRPr="00000000" w14:paraId="00000051">
      <w:pPr>
        <w:spacing w:before="117" w:lineRule="auto"/>
        <w:jc w:val="both"/>
        <w:rPr>
          <w:sz w:val="24"/>
          <w:szCs w:val="24"/>
        </w:rPr>
      </w:pPr>
      <w:r w:rsidDel="00000000" w:rsidR="00000000" w:rsidRPr="00000000">
        <w:rPr>
          <w:sz w:val="24"/>
          <w:szCs w:val="24"/>
          <w:rtl w:val="0"/>
        </w:rPr>
        <w:t xml:space="preserve">In real-world scenarios (e.g., street CCTVs, public squares), cameras frequently encounter occlusions, crowded scenes, and motion blur. Traditional methods attempt to deblur images at the pixel level, which is computationally expensive. Furthermore, static AI models often degrade when lighting, weather, or camera angles change over time.</w:t>
      </w:r>
    </w:p>
    <w:p w:rsidR="00000000" w:rsidDel="00000000" w:rsidP="00000000" w:rsidRDefault="00000000" w:rsidRPr="00000000" w14:paraId="00000052">
      <w:pPr>
        <w:spacing w:before="117" w:lineRule="auto"/>
        <w:jc w:val="both"/>
        <w:rPr>
          <w:sz w:val="24"/>
          <w:szCs w:val="24"/>
        </w:rPr>
      </w:pPr>
      <w:r w:rsidDel="00000000" w:rsidR="00000000" w:rsidRPr="00000000">
        <w:rPr>
          <w:sz w:val="24"/>
          <w:szCs w:val="24"/>
          <w:rtl w:val="0"/>
        </w:rPr>
        <w:t xml:space="preserve">To address this, the LFR-MOT overall architecture is designed with three core components:</w:t>
      </w:r>
    </w:p>
    <w:p w:rsidR="00000000" w:rsidDel="00000000" w:rsidP="00000000" w:rsidRDefault="00000000" w:rsidRPr="00000000" w14:paraId="00000053">
      <w:pPr>
        <w:numPr>
          <w:ilvl w:val="0"/>
          <w:numId w:val="1"/>
        </w:numPr>
        <w:spacing w:before="117" w:lineRule="auto"/>
        <w:ind w:left="720" w:hanging="360"/>
        <w:jc w:val="both"/>
        <w:rPr>
          <w:sz w:val="24"/>
          <w:szCs w:val="24"/>
        </w:rPr>
      </w:pPr>
      <w:r w:rsidDel="00000000" w:rsidR="00000000" w:rsidRPr="00000000">
        <w:rPr>
          <w:b w:val="1"/>
          <w:bCs w:val="1"/>
          <w:sz w:val="24"/>
          <w:szCs w:val="24"/>
          <w:rtl w:val="0"/>
        </w:rPr>
        <w:t xml:space="preserve">Temporal Gating Layer:</w:t>
      </w:r>
      <w:r w:rsidDel="00000000" w:rsidR="00000000" w:rsidRPr="00000000">
        <w:rPr>
          <w:sz w:val="24"/>
          <w:szCs w:val="24"/>
          <w:rtl w:val="0"/>
        </w:rPr>
        <w:t xml:space="preserve"> Acts as an energy filter. It uses lightweight mathematical operations (pixel/feature-based gating) to check inter-frame variations. The heavy AI features are only activated when new movements or objects are detected. In static scenes, the system relies on Kalman Filters to predict trajectories, saving 70-90% of power consumption and extending device lifespan.</w:t>
      </w:r>
    </w:p>
    <w:p w:rsidR="00000000" w:rsidDel="00000000" w:rsidP="00000000" w:rsidRDefault="00000000" w:rsidRPr="00000000" w14:paraId="00000054">
      <w:pPr>
        <w:numPr>
          <w:ilvl w:val="0"/>
          <w:numId w:val="1"/>
        </w:numPr>
        <w:spacing w:before="117" w:lineRule="auto"/>
        <w:ind w:left="720" w:hanging="360"/>
        <w:jc w:val="both"/>
        <w:rPr>
          <w:sz w:val="24"/>
          <w:szCs w:val="24"/>
        </w:rPr>
      </w:pPr>
      <w:r w:rsidDel="00000000" w:rsidR="00000000" w:rsidRPr="00000000">
        <w:rPr>
          <w:b w:val="1"/>
          <w:bCs w:val="1"/>
          <w:sz w:val="24"/>
          <w:szCs w:val="24"/>
          <w:rtl w:val="0"/>
        </w:rPr>
        <w:t xml:space="preserve">Latent Feature Restoration Layer:</w:t>
      </w:r>
      <w:r w:rsidDel="00000000" w:rsidR="00000000" w:rsidRPr="00000000">
        <w:rPr>
          <w:sz w:val="24"/>
          <w:szCs w:val="24"/>
          <w:rtl w:val="0"/>
        </w:rPr>
        <w:t xml:space="preserve"> When frames suffer from motion blur or occlusion, instead of restoring the image pixels, this layer utilizes a very thin Neural Network (Super-Resolution for Vectors) to restore a "clean" feature vector from historical data. This maintains stable IDs and prevents ID Switches without costly pixel operations.</w:t>
      </w:r>
    </w:p>
    <w:p w:rsidR="00000000" w:rsidDel="00000000" w:rsidP="00000000" w:rsidRDefault="00000000" w:rsidRPr="00000000" w14:paraId="00000055">
      <w:pPr>
        <w:numPr>
          <w:ilvl w:val="0"/>
          <w:numId w:val="1"/>
        </w:numPr>
        <w:spacing w:before="117" w:lineRule="auto"/>
        <w:ind w:left="720" w:hanging="360"/>
        <w:jc w:val="both"/>
        <w:rPr>
          <w:sz w:val="24"/>
          <w:szCs w:val="24"/>
        </w:rPr>
      </w:pPr>
      <w:r w:rsidDel="00000000" w:rsidR="00000000" w:rsidRPr="00000000">
        <w:rPr>
          <w:b w:val="1"/>
          <w:bCs w:val="1"/>
          <w:sz w:val="24"/>
          <w:szCs w:val="24"/>
          <w:rtl w:val="0"/>
        </w:rPr>
        <w:t xml:space="preserve">On-device Continual Learning Loop:</w:t>
      </w:r>
      <w:r w:rsidDel="00000000" w:rsidR="00000000" w:rsidRPr="00000000">
        <w:rPr>
          <w:sz w:val="24"/>
          <w:szCs w:val="24"/>
          <w:rtl w:val="0"/>
        </w:rPr>
        <w:t xml:space="preserve"> An unsupervised learning mechanism on edge devices. It uses high-confidence frames as pseudo-labels to continuously fine-tune the model locally when environmental conditions (lighting, weather) change. Careful control mechanisms are applied to prevent the model from compounding learning errors, allowing the system to become smarter and more adaptable over time.</w:t>
      </w:r>
    </w:p>
    <w:p w:rsidR="00000000" w:rsidDel="00000000" w:rsidP="00000000" w:rsidRDefault="00000000" w:rsidRPr="00000000" w14:paraId="00000056">
      <w:pPr>
        <w:spacing w:before="117" w:lineRule="auto"/>
        <w:jc w:val="both"/>
        <w:rPr>
          <w:sz w:val="24"/>
          <w:szCs w:val="24"/>
        </w:rPr>
      </w:pPr>
      <w:r w:rsidDel="00000000" w:rsidR="00000000" w:rsidRPr="00000000">
        <w:rPr>
          <w:sz w:val="24"/>
          <w:szCs w:val="24"/>
          <w:rtl w:val="0"/>
        </w:rPr>
        <w:t xml:space="preserve">For this project, we focus on the </w:t>
      </w:r>
      <w:r w:rsidDel="00000000" w:rsidR="00000000" w:rsidRPr="00000000">
        <w:rPr>
          <w:b w:val="1"/>
          <w:bCs w:val="1"/>
          <w:sz w:val="24"/>
          <w:szCs w:val="24"/>
          <w:rtl w:val="0"/>
        </w:rPr>
        <w:t xml:space="preserve">MOT16 and MOT20 datasets</w:t>
      </w:r>
      <w:r w:rsidDel="00000000" w:rsidR="00000000" w:rsidRPr="00000000">
        <w:rPr>
          <w:sz w:val="24"/>
          <w:szCs w:val="24"/>
          <w:rtl w:val="0"/>
        </w:rPr>
        <w:t xml:space="preserve">, which consist of small-to-medium scale data (~11k frames, ~292k bounding boxes, ~1k-2k pedestrian identities) reflecting real-world CCTV conditions with moderate diversity (occlusions, crowded scenes, motion blur) at 14-30 fps.</w:t>
      </w:r>
    </w:p>
    <w:p w:rsidR="00000000" w:rsidDel="00000000" w:rsidP="00000000" w:rsidRDefault="00000000" w:rsidRPr="00000000" w14:paraId="00000057">
      <w:pPr>
        <w:pStyle w:val="Heading1"/>
        <w:spacing w:before="214" w:lineRule="auto"/>
        <w:ind w:left="0" w:firstLine="0"/>
        <w:jc w:val="both"/>
        <w:rPr>
          <w:b w:val="0"/>
          <w:bCs w:val="0"/>
        </w:rPr>
      </w:pPr>
      <w:r w:rsidDel="00000000" w:rsidR="00000000" w:rsidRPr="00000000">
        <w:rPr>
          <w:b w:val="0"/>
          <w:bCs w:val="0"/>
          <w:rtl w:val="0"/>
        </w:rPr>
        <w:t xml:space="preserve">Objectives:</w:t>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8"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implement the Temporal Gating Layer to activate the tracking model, drastically reducing computational cost conditionally.</w:t>
      </w:r>
    </w:p>
    <w:p w:rsidR="00000000" w:rsidDel="00000000" w:rsidP="00000000" w:rsidRDefault="00000000" w:rsidRPr="00000000" w14:paraId="000000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the Latent Feature Restoration Layer to recover object identity vectors from historical data during blur or occlusion events, ensuring high accuracy on limited hardware.</w:t>
      </w:r>
    </w:p>
    <w:p w:rsidR="00000000" w:rsidDel="00000000" w:rsidP="00000000" w:rsidRDefault="00000000" w:rsidRPr="00000000" w14:paraId="000000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 robust On-device Continual Learning Loop using pseudo-labeling with strict error-control constraints to adapt to changing environments.</w:t>
      </w:r>
    </w:p>
    <w:p w:rsidR="00000000" w:rsidDel="00000000" w:rsidP="00000000" w:rsidRDefault="00000000" w:rsidRPr="00000000" w14:paraId="000000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the system's accuracy, ID switch rate, and computational latency on MOT16 and MOT20 benchmarks.</w:t>
      </w:r>
    </w:p>
    <w:p w:rsidR="00000000" w:rsidDel="00000000" w:rsidP="00000000" w:rsidRDefault="00000000" w:rsidRPr="00000000" w14:paraId="0000005C">
      <w:pPr>
        <w:spacing w:before="118" w:lineRule="auto"/>
        <w:jc w:val="both"/>
        <w:rPr>
          <w:sz w:val="24"/>
          <w:szCs w:val="24"/>
        </w:rPr>
      </w:pPr>
      <w:r w:rsidDel="00000000" w:rsidR="00000000" w:rsidRPr="00000000">
        <w:rPr>
          <w:sz w:val="24"/>
          <w:szCs w:val="24"/>
          <w:rtl w:val="0"/>
        </w:rPr>
        <w:t xml:space="preserve">(*) 3.2. Main proposal content (including result and product)</w:t>
      </w:r>
    </w:p>
    <w:p w:rsidR="00000000" w:rsidDel="00000000" w:rsidP="00000000" w:rsidRDefault="00000000" w:rsidRPr="00000000" w14:paraId="0000005D">
      <w:pPr>
        <w:tabs>
          <w:tab w:val="left" w:leader="none" w:pos="876"/>
        </w:tabs>
        <w:spacing w:before="122" w:lineRule="auto"/>
        <w:jc w:val="both"/>
        <w:rPr>
          <w:sz w:val="24"/>
          <w:szCs w:val="24"/>
        </w:rPr>
      </w:pPr>
      <w:r w:rsidDel="00000000" w:rsidR="00000000" w:rsidRPr="00000000">
        <w:rPr>
          <w:sz w:val="24"/>
          <w:szCs w:val="24"/>
          <w:rtl w:val="0"/>
        </w:rPr>
        <w:t xml:space="preserve">Theory and practice (document):</w:t>
      </w:r>
    </w:p>
    <w:p w:rsidR="00000000" w:rsidDel="00000000" w:rsidP="00000000" w:rsidRDefault="00000000" w:rsidRPr="00000000" w14:paraId="0000005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76"/>
        </w:tabs>
        <w:spacing w:after="0" w:before="118"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Researching lightweight MOT architectures (e.g., ByteTrack, SORT) and Kalman Filter applications.</w:t>
      </w:r>
    </w:p>
    <w:p w:rsidR="00000000" w:rsidDel="00000000" w:rsidP="00000000" w:rsidRDefault="00000000" w:rsidRPr="00000000" w14:paraId="0000005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76"/>
        </w:tabs>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Researching Latent Space Representation and vector-based Super-Resolution techniques for feature restoration instead of traditional image deblurring.</w:t>
      </w:r>
    </w:p>
    <w:p w:rsidR="00000000" w:rsidDel="00000000" w:rsidP="00000000" w:rsidRDefault="00000000" w:rsidRPr="00000000" w14:paraId="0000006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76"/>
        </w:tabs>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Researching Unsupervised Continual Learning and pseudo-labeling strategies for edge devices.</w:t>
      </w:r>
    </w:p>
    <w:p w:rsidR="00000000" w:rsidDel="00000000" w:rsidP="00000000" w:rsidRDefault="00000000" w:rsidRPr="00000000" w14:paraId="0000006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76"/>
        </w:tabs>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complete pipeline integrating the Temporal Gating Layer, Latent Feature Restoration Layer, and On-device Continual Learning Loop.</w:t>
      </w:r>
    </w:p>
    <w:p w:rsidR="00000000" w:rsidDel="00000000" w:rsidP="00000000" w:rsidRDefault="00000000" w:rsidRPr="00000000" w14:paraId="0000006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76"/>
        </w:tabs>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the model using standard MOT metrics (MOTA, IDF1, HOTA, FPS) on MOT16 and MOT20 datasets.</w:t>
      </w:r>
    </w:p>
    <w:p w:rsidR="00000000" w:rsidDel="00000000" w:rsidP="00000000" w:rsidRDefault="00000000" w:rsidRPr="00000000" w14:paraId="00000063">
      <w:pPr>
        <w:tabs>
          <w:tab w:val="left" w:leader="none" w:pos="876"/>
        </w:tabs>
        <w:spacing w:before="118" w:lineRule="auto"/>
        <w:jc w:val="both"/>
        <w:rPr>
          <w:sz w:val="24"/>
          <w:szCs w:val="24"/>
        </w:rPr>
      </w:pPr>
      <w:r w:rsidDel="00000000" w:rsidR="00000000" w:rsidRPr="00000000">
        <w:rPr>
          <w:sz w:val="24"/>
          <w:szCs w:val="24"/>
          <w:rtl w:val="0"/>
        </w:rPr>
        <w:t xml:space="preserve">Program:</w:t>
      </w:r>
    </w:p>
    <w:p w:rsidR="00000000" w:rsidDel="00000000" w:rsidP="00000000" w:rsidRDefault="00000000" w:rsidRPr="00000000" w14:paraId="00000064">
      <w:pPr>
        <w:tabs>
          <w:tab w:val="left" w:leader="none" w:pos="876"/>
        </w:tabs>
        <w:spacing w:before="118" w:lineRule="auto"/>
        <w:ind w:right="7302"/>
        <w:jc w:val="both"/>
        <w:rPr>
          <w:sz w:val="24"/>
          <w:szCs w:val="24"/>
        </w:rPr>
      </w:pPr>
      <w:r w:rsidDel="00000000" w:rsidR="00000000" w:rsidRPr="00000000">
        <w:rPr>
          <w:sz w:val="24"/>
          <w:szCs w:val="24"/>
          <w:rtl w:val="0"/>
        </w:rPr>
        <w:t xml:space="preserve">Other products: N/A</w:t>
      </w:r>
    </w:p>
    <w:p w:rsidR="00000000" w:rsidDel="00000000" w:rsidP="00000000" w:rsidRDefault="00000000" w:rsidRPr="00000000" w14:paraId="00000065">
      <w:pPr>
        <w:tabs>
          <w:tab w:val="left" w:leader="none" w:pos="396"/>
        </w:tabs>
        <w:jc w:val="both"/>
        <w:rPr>
          <w:sz w:val="24"/>
          <w:szCs w:val="24"/>
        </w:rPr>
      </w:pPr>
      <w:r w:rsidDel="00000000" w:rsidR="00000000" w:rsidRPr="00000000">
        <w:rPr>
          <w:sz w:val="24"/>
          <w:szCs w:val="24"/>
          <w:rtl w:val="0"/>
        </w:rPr>
        <w:t xml:space="preserve">Other comment (propose all relative thing if have)</w:t>
      </w:r>
    </w:p>
    <w:p w:rsidR="00000000" w:rsidDel="00000000" w:rsidP="00000000" w:rsidRDefault="00000000" w:rsidRPr="00000000" w14:paraId="00000066">
      <w:pPr>
        <w:spacing w:before="124" w:lineRule="auto"/>
        <w:jc w:val="both"/>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641350</wp:posOffset>
            </wp:positionH>
            <wp:positionV relativeFrom="paragraph">
              <wp:posOffset>186690</wp:posOffset>
            </wp:positionV>
            <wp:extent cx="1936115" cy="1001395"/>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936115" cy="1001395"/>
                    </a:xfrm>
                    <a:prstGeom prst="rect"/>
                    <a:ln/>
                  </pic:spPr>
                </pic:pic>
              </a:graphicData>
            </a:graphic>
          </wp:anchor>
        </w:drawing>
      </w:r>
    </w:p>
    <w:p w:rsidR="00000000" w:rsidDel="00000000" w:rsidP="00000000" w:rsidRDefault="00000000" w:rsidRPr="00000000" w14:paraId="00000067">
      <w:pPr>
        <w:tabs>
          <w:tab w:val="left" w:leader="none" w:pos="2610"/>
        </w:tabs>
        <w:spacing w:before="124" w:lineRule="auto"/>
        <w:jc w:val="both"/>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68">
      <w:pPr>
        <w:tabs>
          <w:tab w:val="left" w:leader="none" w:pos="2610"/>
        </w:tabs>
        <w:spacing w:before="124" w:lineRule="auto"/>
        <w:jc w:val="both"/>
        <w:rPr>
          <w:sz w:val="24"/>
          <w:szCs w:val="24"/>
        </w:rPr>
      </w:pPr>
      <w:r w:rsidDel="00000000" w:rsidR="00000000" w:rsidRPr="00000000">
        <w:rPr>
          <w:rtl w:val="0"/>
        </w:rPr>
      </w:r>
    </w:p>
    <w:p w:rsidR="00000000" w:rsidDel="00000000" w:rsidP="00000000" w:rsidRDefault="00000000" w:rsidRPr="00000000" w14:paraId="00000069">
      <w:pPr>
        <w:jc w:val="both"/>
        <w:rPr>
          <w:sz w:val="24"/>
          <w:szCs w:val="24"/>
        </w:rPr>
      </w:pPr>
      <w:r w:rsidDel="00000000" w:rsidR="00000000" w:rsidRPr="00000000">
        <w:rPr>
          <w:rtl w:val="0"/>
        </w:rPr>
      </w:r>
    </w:p>
    <w:p w:rsidR="00000000" w:rsidDel="00000000" w:rsidP="00000000" w:rsidRDefault="00000000" w:rsidRPr="00000000" w14:paraId="0000006A">
      <w:pPr>
        <w:jc w:val="both"/>
        <w:rPr>
          <w:sz w:val="24"/>
          <w:szCs w:val="24"/>
        </w:rPr>
      </w:pPr>
      <w:r w:rsidDel="00000000" w:rsidR="00000000" w:rsidRPr="00000000">
        <w:rPr>
          <w:rtl w:val="0"/>
        </w:rPr>
      </w:r>
    </w:p>
    <w:p w:rsidR="00000000" w:rsidDel="00000000" w:rsidP="00000000" w:rsidRDefault="00000000" w:rsidRPr="00000000" w14:paraId="0000006B">
      <w:pPr>
        <w:jc w:val="both"/>
        <w:rPr>
          <w:sz w:val="24"/>
          <w:szCs w:val="24"/>
        </w:rPr>
        <w:sectPr>
          <w:footerReference r:id="rId9" w:type="default"/>
          <w:pgSz w:h="16840" w:w="11900" w:orient="portrait"/>
          <w:pgMar w:bottom="1200" w:top="1060" w:left="1260" w:right="960" w:header="0" w:footer="1002"/>
          <w:pgNumType w:start="1"/>
        </w:sectPr>
      </w:pPr>
      <w:r w:rsidDel="00000000" w:rsidR="00000000" w:rsidRPr="00000000">
        <w:rPr>
          <w:rtl w:val="0"/>
        </w:rPr>
      </w:r>
    </w:p>
    <w:p w:rsidR="00000000" w:rsidDel="00000000" w:rsidP="00000000" w:rsidRDefault="00000000" w:rsidRPr="00000000" w14:paraId="0000006C">
      <w:pPr>
        <w:pStyle w:val="Heading1"/>
        <w:spacing w:before="210" w:lineRule="auto"/>
        <w:ind w:left="720" w:firstLine="0"/>
        <w:jc w:val="center"/>
        <w:rPr>
          <w:b w:val="0"/>
          <w:bCs w:val="0"/>
        </w:rPr>
      </w:pPr>
      <w:r w:rsidDel="00000000" w:rsidR="00000000" w:rsidRPr="00000000">
        <w:rPr>
          <w:b w:val="0"/>
          <w:bCs w:val="0"/>
          <w:rtl w:val="0"/>
        </w:rPr>
        <w:t xml:space="preserve">Supervisor (If have)</w:t>
      </w:r>
    </w:p>
    <w:p w:rsidR="00000000" w:rsidDel="00000000" w:rsidP="00000000" w:rsidRDefault="00000000" w:rsidRPr="00000000" w14:paraId="0000006D">
      <w:pPr>
        <w:spacing w:before="60" w:lineRule="auto"/>
        <w:ind w:left="720" w:firstLine="0"/>
        <w:jc w:val="center"/>
        <w:rPr>
          <w:sz w:val="24"/>
          <w:szCs w:val="24"/>
        </w:rPr>
      </w:pPr>
      <w:r w:rsidDel="00000000" w:rsidR="00000000" w:rsidRPr="00000000">
        <w:rPr>
          <w:sz w:val="24"/>
          <w:szCs w:val="24"/>
          <w:rtl w:val="0"/>
        </w:rPr>
        <w:t xml:space="preserve">(Sign and full name)</w:t>
      </w:r>
    </w:p>
    <w:p w:rsidR="00000000" w:rsidDel="00000000" w:rsidP="00000000" w:rsidRDefault="00000000" w:rsidRPr="00000000" w14:paraId="0000006E">
      <w:pPr>
        <w:spacing w:before="173" w:lineRule="auto"/>
        <w:ind w:left="720" w:right="1735" w:hanging="436"/>
        <w:jc w:val="center"/>
        <w:rPr>
          <w:sz w:val="24"/>
          <w:szCs w:val="24"/>
        </w:rPr>
      </w:pPr>
      <w:r w:rsidDel="00000000" w:rsidR="00000000" w:rsidRPr="00000000">
        <w:br w:type="column"/>
      </w:r>
      <w:r w:rsidDel="00000000" w:rsidR="00000000" w:rsidRPr="00000000">
        <w:rPr>
          <w:sz w:val="24"/>
          <w:szCs w:val="24"/>
          <w:rtl w:val="0"/>
        </w:rPr>
        <w:t xml:space="preserve">HCMC, 07/2026</w:t>
      </w:r>
    </w:p>
    <w:p w:rsidR="00000000" w:rsidDel="00000000" w:rsidP="00000000" w:rsidRDefault="00000000" w:rsidRPr="00000000" w14:paraId="0000006F">
      <w:pPr>
        <w:pStyle w:val="Heading1"/>
        <w:ind w:left="720" w:right="1735" w:hanging="436"/>
        <w:jc w:val="center"/>
        <w:rPr>
          <w:b w:val="0"/>
          <w:bCs w:val="0"/>
        </w:rPr>
      </w:pPr>
      <w:r w:rsidDel="00000000" w:rsidR="00000000" w:rsidRPr="00000000">
        <w:rPr>
          <w:b w:val="0"/>
          <w:bCs w:val="0"/>
          <w:rtl w:val="0"/>
        </w:rPr>
        <w:t xml:space="preserve">On behalf of Registers</w:t>
      </w:r>
    </w:p>
    <w:p w:rsidR="00000000" w:rsidDel="00000000" w:rsidP="00000000" w:rsidRDefault="00000000" w:rsidRPr="00000000" w14:paraId="00000070">
      <w:pPr>
        <w:spacing w:before="60" w:lineRule="auto"/>
        <w:ind w:left="720" w:right="1735" w:hanging="436"/>
        <w:jc w:val="center"/>
        <w:rPr>
          <w:sz w:val="24"/>
          <w:szCs w:val="24"/>
        </w:rPr>
      </w:pPr>
      <w:r w:rsidDel="00000000" w:rsidR="00000000" w:rsidRPr="00000000">
        <w:rPr>
          <w:sz w:val="24"/>
          <w:szCs w:val="24"/>
          <w:rtl w:val="0"/>
        </w:rPr>
        <w:t xml:space="preserve">(Sign and full name)</w:t>
      </w:r>
    </w:p>
    <w:sectPr>
      <w:type w:val="continuous"/>
      <w:pgSz w:h="16840" w:w="11900" w:orient="portrait"/>
      <w:pgMar w:bottom="1200" w:top="1200" w:left="1260" w:right="960" w:header="720" w:footer="720"/>
      <w:cols w:equalWidth="0" w:num="2">
        <w:col w:space="892" w:w="4394"/>
        <w:col w:space="0" w:w="439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71438</wp:posOffset>
              </wp:positionH>
              <wp:positionV relativeFrom="paragraph">
                <wp:posOffset>9913938</wp:posOffset>
              </wp:positionV>
              <wp:extent cx="5986780" cy="22225"/>
              <wp:effectExtent b="0" l="0" r="0" t="0"/>
              <wp:wrapNone/>
              <wp:docPr id="1" name=""/>
              <a:graphic>
                <a:graphicData uri="http://schemas.microsoft.com/office/word/2010/wordprocessingShape">
                  <wps:wsp>
                    <wps:cNvSpPr/>
                    <wps:cNvPr id="2" name="Shape 2"/>
                    <wps:spPr>
                      <a:xfrm>
                        <a:off x="2357373" y="3776825"/>
                        <a:ext cx="5977255" cy="635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71438</wp:posOffset>
              </wp:positionH>
              <wp:positionV relativeFrom="paragraph">
                <wp:posOffset>9913938</wp:posOffset>
              </wp:positionV>
              <wp:extent cx="5986780" cy="22225"/>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986780" cy="222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696"/>
    </w:pPr>
    <w:rPr>
      <w:b w:val="1"/>
      <w:bCs w:val="1"/>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95" w:lineRule="auto"/>
      <w:ind w:left="2410" w:right="2423"/>
      <w:jc w:val="center"/>
    </w:pPr>
    <w:rPr>
      <w:b w:val="1"/>
      <w:bCs w:val="1"/>
      <w:sz w:val="29"/>
      <w:szCs w:val="29"/>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widowControl w:val="0"/>
    </w:pPr>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7C5CD307E56E42759FF34C048BAA3610</vt:lpwstr>
  </property>
  <property fmtid="{D5CDD505-2E9C-101B-9397-08002B2CF9AE}" pid="4" name="GrammarlyDocumentId">
    <vt:lpwstr>6e7a23ea-44c5-47bf-ac37-0b28ecd866bb</vt:lpwstr>
  </property>
</Properties>
</file>