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1958340" cy="533400"/>
            <wp:effectExtent b="0" l="0" r="0" t="0"/>
            <wp:docPr descr="A black background with orange and blue text  Description automatically generated" id="1" name="image1.png"/>
            <a:graphic>
              <a:graphicData uri="http://schemas.openxmlformats.org/drawingml/2006/picture">
                <pic:pic>
                  <pic:nvPicPr>
                    <pic:cNvPr descr="A black background with orange and blue text  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before="8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3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Surgical Instrument Segmentation in Robotic Surgery Video</w:t>
      </w:r>
    </w:p>
    <w:p w:rsidR="00000000" w:rsidDel="00000000" w:rsidP="00000000" w:rsidRDefault="00000000" w:rsidRPr="00000000" w14:paraId="00000004">
      <w:pPr>
        <w:widowControl w:val="0"/>
        <w:spacing w:after="0" w:before="3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2122"/>
        </w:tabs>
        <w:spacing w:after="0" w:line="240" w:lineRule="auto"/>
        <w:ind w:left="15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time: from 09/2026 to 12/2026</w:t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2122"/>
        </w:tabs>
        <w:spacing w:after="0" w:line="240" w:lineRule="auto"/>
        <w:ind w:left="15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4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27"/>
        <w:gridCol w:w="1296"/>
        <w:gridCol w:w="1125"/>
        <w:gridCol w:w="360"/>
        <w:gridCol w:w="650"/>
        <w:gridCol w:w="907"/>
        <w:gridCol w:w="1159"/>
        <w:tblGridChange w:id="0">
          <w:tblGrid>
            <w:gridCol w:w="3627"/>
            <w:gridCol w:w="1296"/>
            <w:gridCol w:w="1125"/>
            <w:gridCol w:w="360"/>
            <w:gridCol w:w="650"/>
            <w:gridCol w:w="907"/>
            <w:gridCol w:w="11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0"/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(*) Profession: &lt;AI Engineer&gt;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Specialty: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CV </w:t>
            </w:r>
            <w:r w:rsidDel="00000000" w:rsidR="00000000" w:rsidRPr="00000000">
              <w:rPr>
                <w:color w:val="000000"/>
                <w:rtl w:val="0"/>
              </w:rPr>
              <w:t xml:space="preserve">🗹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ind w:right="-74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NLP 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tabs>
                <w:tab w:val="left" w:leader="none" w:pos="1952"/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DS 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Other □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(*) Kinds of person make registers: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ind w:right="-74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Lecturer 🗹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Students 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Other □</w:t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after="0" w:before="2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tabs>
          <w:tab w:val="left" w:leader="none" w:pos="396"/>
        </w:tabs>
        <w:spacing w:after="0" w:before="1" w:line="240" w:lineRule="auto"/>
        <w:ind w:left="396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information for supervisor (if have)</w:t>
      </w:r>
    </w:p>
    <w:p w:rsidR="00000000" w:rsidDel="00000000" w:rsidP="00000000" w:rsidRDefault="00000000" w:rsidRPr="00000000" w14:paraId="00000017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59.0" w:type="dxa"/>
        <w:jc w:val="left"/>
        <w:tblInd w:w="1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7"/>
        <w:gridCol w:w="2880"/>
        <w:gridCol w:w="1248"/>
        <w:gridCol w:w="2290"/>
        <w:gridCol w:w="1234"/>
        <w:tblGridChange w:id="0">
          <w:tblGrid>
            <w:gridCol w:w="1507"/>
            <w:gridCol w:w="2880"/>
            <w:gridCol w:w="1248"/>
            <w:gridCol w:w="2290"/>
            <w:gridCol w:w="1234"/>
          </w:tblGrid>
        </w:tblGridChange>
      </w:tblGrid>
      <w:tr>
        <w:trPr>
          <w:cantSplit w:val="0"/>
          <w:trHeight w:val="5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after="0" w:before="135" w:line="240" w:lineRule="auto"/>
              <w:ind w:left="184" w:right="17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after="0" w:before="135" w:line="240" w:lineRule="auto"/>
              <w:ind w:left="334" w:firstLine="0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spacing w:after="0" w:before="135" w:line="240" w:lineRule="auto"/>
              <w:ind w:left="89" w:right="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spacing w:after="0" w:before="135" w:line="240" w:lineRule="auto"/>
              <w:ind w:left="377" w:right="36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Title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after="0" w:before="135" w:line="240" w:lineRule="auto"/>
              <w:ind w:left="110" w:firstLine="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Supervisor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spacing w:after="0" w:before="116" w:line="240" w:lineRule="auto"/>
              <w:ind w:left="186" w:right="171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Nguyen Hong Hai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after="0" w:before="116" w:line="240" w:lineRule="auto"/>
              <w:ind w:left="90" w:right="75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hainh51@fe.edu.vn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spacing w:after="0" w:before="116" w:line="240" w:lineRule="auto"/>
              <w:ind w:left="377" w:right="363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after="0" w:before="139" w:line="240" w:lineRule="auto"/>
              <w:ind w:left="110" w:firstLine="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Supervisor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after="0" w:before="121" w:line="240" w:lineRule="auto"/>
              <w:ind w:left="186" w:right="171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after="0" w:before="121" w:line="240" w:lineRule="auto"/>
              <w:ind w:left="90" w:right="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after="0" w:before="121" w:line="240" w:lineRule="auto"/>
              <w:ind w:right="36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</w:t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tabs>
          <w:tab w:val="left" w:leader="none" w:pos="396"/>
        </w:tabs>
        <w:spacing w:after="0" w:before="116" w:line="240" w:lineRule="auto"/>
        <w:ind w:left="396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information for students (if have)</w:t>
      </w:r>
    </w:p>
    <w:p w:rsidR="00000000" w:rsidDel="00000000" w:rsidP="00000000" w:rsidRDefault="00000000" w:rsidRPr="00000000" w14:paraId="00000028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75.0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0"/>
        <w:gridCol w:w="1891"/>
        <w:gridCol w:w="1531"/>
        <w:gridCol w:w="1269"/>
        <w:gridCol w:w="2999"/>
        <w:gridCol w:w="2005"/>
        <w:tblGridChange w:id="0">
          <w:tblGrid>
            <w:gridCol w:w="1180"/>
            <w:gridCol w:w="1891"/>
            <w:gridCol w:w="1531"/>
            <w:gridCol w:w="1269"/>
            <w:gridCol w:w="2999"/>
            <w:gridCol w:w="2005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Student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Role in Group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Leader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Member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Member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Member</w:t>
            </w:r>
          </w:p>
        </w:tc>
      </w:tr>
    </w:tbl>
    <w:p w:rsidR="00000000" w:rsidDel="00000000" w:rsidP="00000000" w:rsidRDefault="00000000" w:rsidRPr="00000000" w14:paraId="0000004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tabs>
          <w:tab w:val="left" w:leader="none" w:pos="396"/>
        </w:tabs>
        <w:spacing w:after="0" w:before="216" w:line="340" w:lineRule="auto"/>
        <w:ind w:left="156" w:right="5532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content of Capstone Project (*) 3.1. Capstone Project name:</w:t>
      </w:r>
    </w:p>
    <w:p w:rsidR="00000000" w:rsidDel="00000000" w:rsidP="00000000" w:rsidRDefault="00000000" w:rsidRPr="00000000" w14:paraId="00000049">
      <w:pPr>
        <w:widowControl w:val="0"/>
        <w:spacing w:after="0" w:before="3" w:line="240" w:lineRule="auto"/>
        <w:ind w:left="69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English: Surgical Instrument Segmentation in Robotic Surgery Video</w:t>
      </w:r>
    </w:p>
    <w:p w:rsidR="00000000" w:rsidDel="00000000" w:rsidP="00000000" w:rsidRDefault="00000000" w:rsidRPr="00000000" w14:paraId="0000004A">
      <w:pPr>
        <w:widowControl w:val="0"/>
        <w:spacing w:after="0" w:before="117" w:line="240" w:lineRule="auto"/>
        <w:ind w:left="69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Vietnamese: Phân đoạn dụng cụ phẫu thuật trong video phẫu thuật robot </w:t>
      </w:r>
    </w:p>
    <w:p w:rsidR="00000000" w:rsidDel="00000000" w:rsidP="00000000" w:rsidRDefault="00000000" w:rsidRPr="00000000" w14:paraId="0000004B">
      <w:pPr>
        <w:widowControl w:val="0"/>
        <w:spacing w:after="0" w:before="117" w:line="240" w:lineRule="auto"/>
        <w:ind w:left="69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Abbreviation: SIS (Surgical Instrument Segmentation)</w:t>
      </w:r>
    </w:p>
    <w:p w:rsidR="00000000" w:rsidDel="00000000" w:rsidP="00000000" w:rsidRDefault="00000000" w:rsidRPr="00000000" w14:paraId="0000004C">
      <w:pPr>
        <w:widowControl w:val="0"/>
        <w:tabs>
          <w:tab w:val="left" w:leader="none" w:pos="3474"/>
        </w:tabs>
        <w:spacing w:after="0" w:before="123" w:line="240" w:lineRule="auto"/>
        <w:ind w:left="696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Context:</w:t>
      </w:r>
    </w:p>
    <w:p w:rsidR="00000000" w:rsidDel="00000000" w:rsidP="00000000" w:rsidRDefault="00000000" w:rsidRPr="00000000" w14:paraId="0000004D">
      <w:pPr>
        <w:widowControl w:val="0"/>
        <w:spacing w:after="0" w:before="123" w:line="240" w:lineRule="auto"/>
        <w:ind w:left="113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Knowing exactly which pixels belong to which surgical instrument, frame by frame, underlies many downstream surgical-video applications: tracking instrument motion, measuring tissue-instrument interaction, and building augmented-reality overlays. Surgical instrument segmentation predicts a per-pixel instrument label (and often instrument type) directly from endoscopic or robotic-camera video. The application is downstream surgical-assistance tooling: accurate instrument masks feed motion-tracking, skill-assessment, and augmented-reality guidance systems. The project uses the public EndoVis2017 Robotic Instrument Segmentation Challenge dataset, ten video clips of robotic abdominal procedures with binary, part-, and type-level instrument segmentation labels, and adapts recent SAM-based promptable segmentation approaches. Scope is kept undergraduate-appropriate: analysis of an existing public video dataset and a segmentation model, not new robotic recording.</w:t>
      </w:r>
    </w:p>
    <w:p w:rsidR="00000000" w:rsidDel="00000000" w:rsidP="00000000" w:rsidRDefault="00000000" w:rsidRPr="00000000" w14:paraId="0000004E">
      <w:pPr>
        <w:widowControl w:val="0"/>
        <w:spacing w:after="0" w:before="214" w:line="240" w:lineRule="auto"/>
        <w:ind w:left="69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F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Obtain and prepare the public EndoVis2017 dataset with its official instrument segmentation labels and splits.</w:t>
      </w:r>
    </w:p>
    <w:p w:rsidR="00000000" w:rsidDel="00000000" w:rsidP="00000000" w:rsidRDefault="00000000" w:rsidRPr="00000000" w14:paraId="00000050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Preprocess video frames and extract class-prompt or point/box prompts as required.</w:t>
      </w:r>
    </w:p>
    <w:p w:rsidR="00000000" w:rsidDel="00000000" w:rsidP="00000000" w:rsidRDefault="00000000" w:rsidRPr="00000000" w14:paraId="00000051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Fine-tune or prompt a foundation segmentation model (e.g., SAM) for surgical instruments.</w:t>
      </w:r>
    </w:p>
    <w:p w:rsidR="00000000" w:rsidDel="00000000" w:rsidP="00000000" w:rsidRDefault="00000000" w:rsidRPr="00000000" w14:paraId="00000052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Evaluate segmentation IoU/Dice and visualize failure cases such as occlusion.</w:t>
      </w:r>
    </w:p>
    <w:p w:rsidR="00000000" w:rsidDel="00000000" w:rsidP="00000000" w:rsidRDefault="00000000" w:rsidRPr="00000000" w14:paraId="00000053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Build a demo tool for uploading a surgical-video frame and displaying the segmented instrument masks.</w:t>
      </w:r>
    </w:p>
    <w:p w:rsidR="00000000" w:rsidDel="00000000" w:rsidP="00000000" w:rsidRDefault="00000000" w:rsidRPr="00000000" w14:paraId="00000054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Design a lightweight pipeline for dataset preparation, training, and evaluation.</w:t>
      </w:r>
    </w:p>
    <w:p w:rsidR="00000000" w:rsidDel="00000000" w:rsidP="00000000" w:rsidRDefault="00000000" w:rsidRPr="00000000" w14:paraId="00000055">
      <w:pPr>
        <w:widowControl w:val="0"/>
        <w:spacing w:after="0" w:before="118" w:line="240" w:lineRule="auto"/>
        <w:ind w:left="1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(*) 3.2. Main proposal content (including result and product)</w:t>
      </w:r>
    </w:p>
    <w:p w:rsidR="00000000" w:rsidDel="00000000" w:rsidP="00000000" w:rsidRDefault="00000000" w:rsidRPr="00000000" w14:paraId="00000056">
      <w:pPr>
        <w:widowControl w:val="0"/>
        <w:numPr>
          <w:ilvl w:val="1"/>
          <w:numId w:val="1"/>
        </w:numPr>
        <w:tabs>
          <w:tab w:val="left" w:leader="none" w:pos="876"/>
        </w:tabs>
        <w:spacing w:after="0" w:before="122" w:line="240" w:lineRule="auto"/>
        <w:ind w:left="87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Theory and practice (document):</w:t>
      </w:r>
    </w:p>
    <w:p w:rsidR="00000000" w:rsidDel="00000000" w:rsidP="00000000" w:rsidRDefault="00000000" w:rsidRPr="00000000" w14:paraId="00000057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Study fundamentals of robotic-surgery instrument segmentation.</w:t>
      </w:r>
    </w:p>
    <w:p w:rsidR="00000000" w:rsidDel="00000000" w:rsidP="00000000" w:rsidRDefault="00000000" w:rsidRPr="00000000" w14:paraId="00000058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recent SAM-based promptable segmentation approaches.</w:t>
      </w:r>
    </w:p>
    <w:p w:rsidR="00000000" w:rsidDel="00000000" w:rsidP="00000000" w:rsidRDefault="00000000" w:rsidRPr="00000000" w14:paraId="00000059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Investigate frame preprocessing and prompt-extraction techniques.</w:t>
      </w:r>
    </w:p>
    <w:p w:rsidR="00000000" w:rsidDel="00000000" w:rsidP="00000000" w:rsidRDefault="00000000" w:rsidRPr="00000000" w14:paraId="0000005A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ablation studies to analyze model components.</w:t>
      </w:r>
    </w:p>
    <w:p w:rsidR="00000000" w:rsidDel="00000000" w:rsidP="00000000" w:rsidRDefault="00000000" w:rsidRPr="00000000" w14:paraId="0000005B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performance with CNN-based segmentation baselines.</w:t>
      </w:r>
    </w:p>
    <w:p w:rsidR="00000000" w:rsidDel="00000000" w:rsidP="00000000" w:rsidRDefault="00000000" w:rsidRPr="00000000" w14:paraId="0000005C">
      <w:pPr>
        <w:widowControl w:val="0"/>
        <w:numPr>
          <w:ilvl w:val="1"/>
          <w:numId w:val="1"/>
        </w:numPr>
        <w:tabs>
          <w:tab w:val="left" w:leader="none" w:pos="876"/>
        </w:tabs>
        <w:spacing w:after="0" w:before="118" w:line="343" w:lineRule="auto"/>
        <w:ind w:left="876" w:right="5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products: </w:t>
      </w:r>
    </w:p>
    <w:p w:rsidR="00000000" w:rsidDel="00000000" w:rsidP="00000000" w:rsidRDefault="00000000" w:rsidRPr="00000000" w14:paraId="0000005D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18" w:line="343" w:lineRule="auto"/>
        <w:ind w:left="1088" w:right="5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functional web/demo tool that allows users to upload a surgical-video frame and display the segmented instrument masks.</w:t>
      </w:r>
    </w:p>
    <w:p w:rsidR="00000000" w:rsidDel="00000000" w:rsidP="00000000" w:rsidRDefault="00000000" w:rsidRPr="00000000" w14:paraId="0000005E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18" w:line="343" w:lineRule="auto"/>
        <w:ind w:left="1088" w:right="5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paper for publication in conference/journal (optional).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tabs>
          <w:tab w:val="left" w:leader="none" w:pos="396"/>
        </w:tabs>
        <w:spacing w:after="0" w:line="273" w:lineRule="auto"/>
        <w:ind w:left="396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comment (propose all relative thing if have)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6"/>
        </w:tabs>
        <w:spacing w:after="0" w:before="0" w:line="27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need to report at least 1 time every week. Failure to report 3 times (3 weeks) will be considered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pass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cannot be defense.</w:t>
      </w:r>
    </w:p>
    <w:tbl>
      <w:tblPr>
        <w:tblStyle w:val="Table4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25"/>
        <w:gridCol w:w="5125"/>
        <w:tblGridChange w:id="0">
          <w:tblGrid>
            <w:gridCol w:w="4225"/>
            <w:gridCol w:w="51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before="210" w:lineRule="auto"/>
              <w:ind w:left="1325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 (If have)</w:t>
            </w:r>
          </w:p>
          <w:p w:rsidR="00000000" w:rsidDel="00000000" w:rsidP="00000000" w:rsidRDefault="00000000" w:rsidRPr="00000000" w14:paraId="00000062">
            <w:pPr>
              <w:widowControl w:val="0"/>
              <w:spacing w:before="60" w:lineRule="auto"/>
              <w:ind w:left="1398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(Sign and full name)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widowControl w:val="0"/>
              <w:spacing w:before="60" w:lineRule="auto"/>
              <w:ind w:left="139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before="173" w:lineRule="auto"/>
              <w:ind w:left="1306" w:right="1735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before="173" w:lineRule="auto"/>
              <w:ind w:right="79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HCM, 28/07/2026</w:t>
            </w:r>
          </w:p>
          <w:p w:rsidR="00000000" w:rsidDel="00000000" w:rsidP="00000000" w:rsidRDefault="00000000" w:rsidRPr="00000000" w14:paraId="00000066">
            <w:pPr>
              <w:widowControl w:val="0"/>
              <w:spacing w:before="60" w:lineRule="auto"/>
              <w:ind w:left="1306" w:right="1242" w:hanging="604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On behalf of Registers</w:t>
            </w:r>
          </w:p>
          <w:p w:rsidR="00000000" w:rsidDel="00000000" w:rsidP="00000000" w:rsidRDefault="00000000" w:rsidRPr="00000000" w14:paraId="00000067">
            <w:pPr>
              <w:widowControl w:val="0"/>
              <w:spacing w:before="60" w:lineRule="auto"/>
              <w:ind w:left="1306" w:right="882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(Sign and full name)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widowControl w:val="0"/>
              <w:spacing w:before="60" w:lineRule="auto"/>
              <w:ind w:left="1306" w:right="1735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before="60" w:lineRule="auto"/>
              <w:ind w:left="1306" w:right="1735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96" w:hanging="24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1"/>
      <w:numFmt w:val="lowerLetter"/>
      <w:lvlText w:val="%2)"/>
      <w:lvlJc w:val="left"/>
      <w:pPr>
        <w:ind w:left="876" w:hanging="360"/>
      </w:pPr>
      <w:rPr>
        <w:rFonts w:ascii="Times New Roman" w:cs="Times New Roman" w:eastAsia="Times New Roman" w:hAnsi="Times New Roman"/>
        <w:sz w:val="24"/>
        <w:szCs w:val="24"/>
      </w:rPr>
    </w:lvl>
    <w:lvl w:ilvl="2">
      <w:start w:val="1"/>
      <w:numFmt w:val="bullet"/>
      <w:lvlText w:val="✔"/>
      <w:lvlJc w:val="left"/>
      <w:pPr>
        <w:ind w:left="1088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596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4">
      <w:start w:val="0"/>
      <w:numFmt w:val="bullet"/>
      <w:lvlText w:val="•"/>
      <w:lvlJc w:val="left"/>
      <w:pPr>
        <w:ind w:left="3620" w:hanging="360"/>
      </w:pPr>
      <w:rPr/>
    </w:lvl>
    <w:lvl w:ilvl="5">
      <w:start w:val="0"/>
      <w:numFmt w:val="bullet"/>
      <w:lvlText w:val="•"/>
      <w:lvlJc w:val="left"/>
      <w:pPr>
        <w:ind w:left="4630" w:hanging="360"/>
      </w:pPr>
      <w:rPr/>
    </w:lvl>
    <w:lvl w:ilvl="6">
      <w:start w:val="0"/>
      <w:numFmt w:val="bullet"/>
      <w:lvlText w:val="•"/>
      <w:lvlJc w:val="left"/>
      <w:pPr>
        <w:ind w:left="5640" w:hanging="360"/>
      </w:pPr>
      <w:rPr/>
    </w:lvl>
    <w:lvl w:ilvl="7">
      <w:start w:val="0"/>
      <w:numFmt w:val="bullet"/>
      <w:lvlText w:val="•"/>
      <w:lvlJc w:val="left"/>
      <w:pPr>
        <w:ind w:left="6650" w:hanging="360"/>
      </w:pPr>
      <w:rPr/>
    </w:lvl>
    <w:lvl w:ilvl="8">
      <w:start w:val="0"/>
      <w:numFmt w:val="bullet"/>
      <w:lvlText w:val="•"/>
      <w:lvlJc w:val="left"/>
      <w:pPr>
        <w:ind w:left="7660" w:hanging="36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v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