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0E28E" w14:textId="77777777" w:rsidR="00EA1924" w:rsidRDefault="00EA1924"/>
    <w:p w14:paraId="03F6DA8F" w14:textId="77777777" w:rsidR="00EA1924" w:rsidRDefault="00EA1924"/>
    <w:p w14:paraId="077D21AC" w14:textId="77777777" w:rsidR="00EA1924" w:rsidRDefault="00EA1924"/>
    <w:p w14:paraId="10530651" w14:textId="77777777" w:rsidR="00EA1924" w:rsidRDefault="00EA1924"/>
    <w:p w14:paraId="3BE708F3" w14:textId="77777777" w:rsidR="00EA1924" w:rsidRDefault="00EA1924"/>
    <w:p w14:paraId="5C8D55E1" w14:textId="77777777" w:rsidR="00EA1924" w:rsidRDefault="00EA1924"/>
    <w:p w14:paraId="5673F996" w14:textId="62932FE9" w:rsidR="00EA1924" w:rsidRDefault="00EA1924"/>
    <w:p w14:paraId="7DAF0383" w14:textId="43A1EF16" w:rsidR="00EA1924" w:rsidRDefault="00EA1924">
      <w:r>
        <w:rPr>
          <w:noProof/>
        </w:rPr>
        <w:drawing>
          <wp:anchor distT="0" distB="0" distL="114300" distR="114300" simplePos="0" relativeHeight="251662336" behindDoc="0" locked="0" layoutInCell="1" allowOverlap="1" wp14:anchorId="2701968B" wp14:editId="056AFAB8">
            <wp:simplePos x="0" y="0"/>
            <wp:positionH relativeFrom="margin">
              <wp:align>center</wp:align>
            </wp:positionH>
            <wp:positionV relativeFrom="paragraph">
              <wp:posOffset>14605</wp:posOffset>
            </wp:positionV>
            <wp:extent cx="4511675" cy="1181100"/>
            <wp:effectExtent l="0" t="0" r="0" b="0"/>
            <wp:wrapSquare wrapText="bothSides"/>
            <wp:docPr id="1052488805" name="Imagen 2" descr="carlos-cabe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los-cabez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1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A36B7A" w14:textId="55FE9BAB" w:rsidR="00EA1924" w:rsidRDefault="00EA1924"/>
    <w:p w14:paraId="3649E0F8" w14:textId="77777777" w:rsidR="00EA1924" w:rsidRDefault="00EA1924"/>
    <w:p w14:paraId="310C7212" w14:textId="77777777" w:rsidR="00EA1924" w:rsidRDefault="00EA1924"/>
    <w:p w14:paraId="7C0360BD" w14:textId="77777777" w:rsidR="00EA1924" w:rsidRDefault="00EA1924"/>
    <w:p w14:paraId="1850551F" w14:textId="77777777" w:rsidR="00EA1924" w:rsidRDefault="00EA1924"/>
    <w:p w14:paraId="09A35C3E" w14:textId="62E52C35" w:rsidR="00DF6EE4" w:rsidRPr="00EA1924" w:rsidRDefault="00EA1924" w:rsidP="00EA1924">
      <w:pPr>
        <w:jc w:val="center"/>
        <w:rPr>
          <w:rFonts w:ascii="Arial" w:hAnsi="Arial" w:cs="Arial"/>
          <w:sz w:val="24"/>
          <w:szCs w:val="24"/>
        </w:rPr>
      </w:pPr>
      <w:r w:rsidRPr="00EA1924">
        <w:rPr>
          <w:rFonts w:ascii="Arial" w:hAnsi="Arial" w:cs="Arial"/>
          <w:noProof/>
          <w:sz w:val="24"/>
          <w:szCs w:val="24"/>
        </w:rPr>
        <mc:AlternateContent>
          <mc:Choice Requires="wps">
            <w:drawing>
              <wp:anchor distT="0" distB="0" distL="114300" distR="114300" simplePos="0" relativeHeight="251661312" behindDoc="0" locked="0" layoutInCell="1" allowOverlap="1" wp14:anchorId="78EFB20F" wp14:editId="547FC9F7">
                <wp:simplePos x="0" y="0"/>
                <wp:positionH relativeFrom="margin">
                  <wp:align>center</wp:align>
                </wp:positionH>
                <wp:positionV relativeFrom="margin">
                  <wp:align>bottom</wp:align>
                </wp:positionV>
                <wp:extent cx="5760000" cy="0"/>
                <wp:effectExtent l="0" t="0" r="0" b="0"/>
                <wp:wrapSquare wrapText="bothSides"/>
                <wp:docPr id="751176627" name="Conector recto 1"/>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3FEE23" id="Conector recto 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" strokecolor="#156082 [3204]" strokeweight="1.5pt">
                <v:stroke joinstyle="miter"/>
                <w10:wrap type="square" anchorx="margin" anchory="margin"/>
              </v:line>
            </w:pict>
          </mc:Fallback>
        </mc:AlternateContent>
      </w:r>
      <w:r w:rsidRPr="00EA1924">
        <w:rPr>
          <w:rFonts w:ascii="Arial" w:hAnsi="Arial" w:cs="Arial"/>
          <w:noProof/>
          <w:sz w:val="24"/>
          <w:szCs w:val="24"/>
        </w:rPr>
        <mc:AlternateContent>
          <mc:Choice Requires="wps">
            <w:drawing>
              <wp:anchor distT="0" distB="0" distL="114300" distR="114300" simplePos="0" relativeHeight="251659264" behindDoc="0" locked="0" layoutInCell="1" allowOverlap="1" wp14:anchorId="62CDDC24" wp14:editId="1757A20B">
                <wp:simplePos x="944545" y="1085222"/>
                <wp:positionH relativeFrom="margin">
                  <wp:align>center</wp:align>
                </wp:positionH>
                <wp:positionV relativeFrom="margin">
                  <wp:align>top</wp:align>
                </wp:positionV>
                <wp:extent cx="5760000" cy="0"/>
                <wp:effectExtent l="0" t="0" r="0" b="0"/>
                <wp:wrapSquare wrapText="bothSides"/>
                <wp:docPr id="332022419" name="Conector recto 1"/>
                <wp:cNvGraphicFramePr/>
                <a:graphic xmlns:a="http://schemas.openxmlformats.org/drawingml/2006/main">
                  <a:graphicData uri="http://schemas.microsoft.com/office/word/2010/wordprocessingShape">
                    <wps:wsp>
                      <wps:cNvCnPr/>
                      <wps:spPr>
                        <a:xfrm>
                          <a:off x="0" y="0"/>
                          <a:ext cx="5760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90B43" id="Conector recto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" strokecolor="#156082 [3204]" strokeweight="1.5pt">
                <v:stroke joinstyle="miter"/>
                <w10:wrap type="square" anchorx="margin" anchory="margin"/>
              </v:line>
            </w:pict>
          </mc:Fallback>
        </mc:AlternateContent>
      </w:r>
      <w:r w:rsidRPr="00EA1924">
        <w:rPr>
          <w:rFonts w:ascii="Arial" w:hAnsi="Arial" w:cs="Arial"/>
          <w:sz w:val="24"/>
          <w:szCs w:val="24"/>
        </w:rPr>
        <w:t>Toxicología de los alimentos</w:t>
      </w:r>
    </w:p>
    <w:p w14:paraId="375EC506" w14:textId="4FAE5EC6" w:rsidR="00EA1924" w:rsidRPr="00EA1924" w:rsidRDefault="00EA1924" w:rsidP="00EA1924">
      <w:pPr>
        <w:jc w:val="center"/>
        <w:rPr>
          <w:rFonts w:ascii="Arial" w:hAnsi="Arial" w:cs="Arial"/>
          <w:b/>
          <w:bCs/>
          <w:sz w:val="24"/>
          <w:szCs w:val="24"/>
        </w:rPr>
      </w:pPr>
      <w:r w:rsidRPr="00EA1924">
        <w:rPr>
          <w:rFonts w:ascii="Arial" w:hAnsi="Arial" w:cs="Arial"/>
          <w:b/>
          <w:bCs/>
          <w:sz w:val="24"/>
          <w:szCs w:val="24"/>
        </w:rPr>
        <w:t>Reglamento de entrada y permanencia en el laboratorio</w:t>
      </w:r>
    </w:p>
    <w:p w14:paraId="37908C2E" w14:textId="77777777" w:rsidR="00EA1924" w:rsidRPr="00EA1924" w:rsidRDefault="00EA1924" w:rsidP="00EA1924">
      <w:pPr>
        <w:jc w:val="center"/>
        <w:rPr>
          <w:rFonts w:ascii="Arial" w:hAnsi="Arial" w:cs="Arial"/>
          <w:sz w:val="24"/>
          <w:szCs w:val="24"/>
        </w:rPr>
      </w:pPr>
    </w:p>
    <w:p w14:paraId="2765328C" w14:textId="09BE8130" w:rsidR="00EA1924" w:rsidRPr="00EA1924" w:rsidRDefault="00EA1924" w:rsidP="00EA1924">
      <w:pPr>
        <w:jc w:val="center"/>
        <w:rPr>
          <w:rFonts w:ascii="Arial" w:hAnsi="Arial" w:cs="Arial"/>
          <w:sz w:val="24"/>
          <w:szCs w:val="24"/>
        </w:rPr>
      </w:pPr>
      <w:r w:rsidRPr="00EA1924">
        <w:rPr>
          <w:rFonts w:ascii="Arial" w:hAnsi="Arial" w:cs="Arial"/>
          <w:sz w:val="24"/>
          <w:szCs w:val="24"/>
        </w:rPr>
        <w:t>Docente: Claudia Viviana Hernández Mugartegui</w:t>
      </w:r>
    </w:p>
    <w:p w14:paraId="6EA7CFF9" w14:textId="00B4F985" w:rsidR="00EA1924" w:rsidRDefault="00EA1924" w:rsidP="00EA1924">
      <w:pPr>
        <w:jc w:val="center"/>
        <w:rPr>
          <w:rFonts w:ascii="Arial" w:hAnsi="Arial" w:cs="Arial"/>
          <w:sz w:val="24"/>
          <w:szCs w:val="24"/>
        </w:rPr>
      </w:pPr>
      <w:r w:rsidRPr="00EA1924">
        <w:rPr>
          <w:rFonts w:ascii="Arial" w:hAnsi="Arial" w:cs="Arial"/>
          <w:sz w:val="24"/>
          <w:szCs w:val="24"/>
        </w:rPr>
        <w:t>Alumna</w:t>
      </w:r>
      <w:r w:rsidR="00DF5CBC">
        <w:rPr>
          <w:rFonts w:ascii="Arial" w:hAnsi="Arial" w:cs="Arial"/>
          <w:sz w:val="24"/>
          <w:szCs w:val="24"/>
        </w:rPr>
        <w:t>:</w:t>
      </w:r>
      <w:r w:rsidRPr="00EA1924">
        <w:rPr>
          <w:rFonts w:ascii="Arial" w:hAnsi="Arial" w:cs="Arial"/>
          <w:sz w:val="24"/>
          <w:szCs w:val="24"/>
        </w:rPr>
        <w:t xml:space="preserve"> Karen Iliana García Pérez</w:t>
      </w:r>
    </w:p>
    <w:p w14:paraId="5E573E59" w14:textId="5A226996" w:rsidR="004171C8" w:rsidRDefault="00EA1924" w:rsidP="00EA1924">
      <w:pPr>
        <w:jc w:val="center"/>
        <w:rPr>
          <w:rFonts w:ascii="Arial" w:hAnsi="Arial" w:cs="Arial"/>
          <w:sz w:val="24"/>
          <w:szCs w:val="24"/>
        </w:rPr>
      </w:pPr>
      <w:r>
        <w:rPr>
          <w:rFonts w:ascii="Arial" w:hAnsi="Arial" w:cs="Arial"/>
          <w:sz w:val="24"/>
          <w:szCs w:val="24"/>
        </w:rPr>
        <w:t>24 de junio de 2024</w:t>
      </w:r>
    </w:p>
    <w:p w14:paraId="75398C0F" w14:textId="77777777" w:rsidR="004171C8" w:rsidRDefault="004171C8">
      <w:pPr>
        <w:rPr>
          <w:rFonts w:ascii="Arial" w:hAnsi="Arial" w:cs="Arial"/>
          <w:sz w:val="24"/>
          <w:szCs w:val="24"/>
        </w:rPr>
      </w:pPr>
      <w:r>
        <w:rPr>
          <w:rFonts w:ascii="Arial" w:hAnsi="Arial" w:cs="Arial"/>
          <w:sz w:val="24"/>
          <w:szCs w:val="24"/>
        </w:rPr>
        <w:br w:type="page"/>
      </w:r>
    </w:p>
    <w:p w14:paraId="106A53ED" w14:textId="46F51C88" w:rsidR="00EA1924" w:rsidRPr="00DF5CBC" w:rsidRDefault="00FE08AF" w:rsidP="004171C8">
      <w:pPr>
        <w:rPr>
          <w:rFonts w:ascii="Arial" w:hAnsi="Arial" w:cs="Arial"/>
          <w:color w:val="333333"/>
          <w:sz w:val="24"/>
          <w:szCs w:val="24"/>
          <w:shd w:val="clear" w:color="auto" w:fill="FFFFFF"/>
        </w:rPr>
      </w:pPr>
      <w:r w:rsidRPr="00DF5CBC">
        <w:rPr>
          <w:rFonts w:ascii="Arial" w:hAnsi="Arial" w:cs="Arial"/>
          <w:color w:val="333333"/>
          <w:sz w:val="24"/>
          <w:szCs w:val="24"/>
          <w:shd w:val="clear" w:color="auto" w:fill="FFFFFF"/>
        </w:rPr>
        <w:lastRenderedPageBreak/>
        <w:t>Las medidas de </w:t>
      </w:r>
      <w:r w:rsidRPr="00DF5CBC">
        <w:rPr>
          <w:rStyle w:val="Textoennegrita"/>
          <w:rFonts w:ascii="Arial" w:hAnsi="Arial" w:cs="Arial"/>
          <w:b w:val="0"/>
          <w:bCs w:val="0"/>
          <w:color w:val="333333"/>
          <w:sz w:val="24"/>
          <w:szCs w:val="24"/>
          <w:shd w:val="clear" w:color="auto" w:fill="FFFFFF"/>
        </w:rPr>
        <w:t>Seguridad</w:t>
      </w:r>
      <w:r w:rsidRPr="00DF5CBC">
        <w:rPr>
          <w:rFonts w:ascii="Arial" w:hAnsi="Arial" w:cs="Arial"/>
          <w:color w:val="333333"/>
          <w:sz w:val="24"/>
          <w:szCs w:val="24"/>
          <w:shd w:val="clear" w:color="auto" w:fill="FFFFFF"/>
        </w:rPr>
        <w:t> en Laboratorios son un conjunto de </w:t>
      </w:r>
      <w:r w:rsidRPr="00DF5CBC">
        <w:rPr>
          <w:rStyle w:val="Textoennegrita"/>
          <w:rFonts w:ascii="Arial" w:hAnsi="Arial" w:cs="Arial"/>
          <w:b w:val="0"/>
          <w:bCs w:val="0"/>
          <w:color w:val="333333"/>
          <w:sz w:val="24"/>
          <w:szCs w:val="24"/>
          <w:shd w:val="clear" w:color="auto" w:fill="FFFFFF"/>
        </w:rPr>
        <w:t>medidas</w:t>
      </w:r>
      <w:r w:rsidRPr="00DF5CBC">
        <w:rPr>
          <w:rStyle w:val="Textoennegrita"/>
          <w:rFonts w:ascii="Arial" w:hAnsi="Arial" w:cs="Arial"/>
          <w:color w:val="333333"/>
          <w:sz w:val="24"/>
          <w:szCs w:val="24"/>
          <w:shd w:val="clear" w:color="auto" w:fill="FFFFFF"/>
        </w:rPr>
        <w:t xml:space="preserve"> </w:t>
      </w:r>
      <w:r w:rsidRPr="00DF5CBC">
        <w:rPr>
          <w:rStyle w:val="Textoennegrita"/>
          <w:rFonts w:ascii="Arial" w:hAnsi="Arial" w:cs="Arial"/>
          <w:b w:val="0"/>
          <w:bCs w:val="0"/>
          <w:color w:val="333333"/>
          <w:sz w:val="24"/>
          <w:szCs w:val="24"/>
          <w:shd w:val="clear" w:color="auto" w:fill="FFFFFF"/>
        </w:rPr>
        <w:t>preventivas</w:t>
      </w:r>
      <w:r w:rsidRPr="00DF5CBC">
        <w:rPr>
          <w:rFonts w:ascii="Arial" w:hAnsi="Arial" w:cs="Arial"/>
          <w:color w:val="333333"/>
          <w:sz w:val="24"/>
          <w:szCs w:val="24"/>
          <w:shd w:val="clear" w:color="auto" w:fill="FFFFFF"/>
        </w:rPr>
        <w:t> destinadas a proteger la salud de los que allí se desempeñan frente a los riesgos propios derivados de la actividad, para evitar accidentes y contaminaciones tanto dentro de su ámbito de trabajo, como hacia el exterior.</w:t>
      </w:r>
    </w:p>
    <w:p w14:paraId="3C6DCEAB" w14:textId="77777777" w:rsidR="00FE08AF" w:rsidRPr="008A23B5" w:rsidRDefault="00FE08AF" w:rsidP="00FE08AF">
      <w:pPr>
        <w:rPr>
          <w:rFonts w:ascii="Arial" w:hAnsi="Arial" w:cs="Arial"/>
          <w:b/>
          <w:bCs/>
          <w:sz w:val="24"/>
          <w:szCs w:val="24"/>
        </w:rPr>
      </w:pPr>
      <w:r w:rsidRPr="008A23B5">
        <w:rPr>
          <w:rFonts w:ascii="Arial" w:hAnsi="Arial" w:cs="Arial"/>
          <w:b/>
          <w:bCs/>
          <w:sz w:val="24"/>
          <w:szCs w:val="24"/>
        </w:rPr>
        <w:t>Reglas básicas</w:t>
      </w:r>
    </w:p>
    <w:p w14:paraId="5B9E3E0D" w14:textId="77777777" w:rsidR="00FE08AF" w:rsidRPr="00FE08AF" w:rsidRDefault="00FE08AF" w:rsidP="00FE08AF">
      <w:pPr>
        <w:ind w:firstLine="708"/>
        <w:rPr>
          <w:rFonts w:ascii="Arial" w:hAnsi="Arial" w:cs="Arial"/>
          <w:b/>
          <w:bCs/>
          <w:sz w:val="24"/>
          <w:szCs w:val="24"/>
        </w:rPr>
      </w:pPr>
      <w:r w:rsidRPr="00FE08AF">
        <w:rPr>
          <w:rFonts w:ascii="Arial" w:hAnsi="Arial" w:cs="Arial"/>
          <w:b/>
          <w:bCs/>
          <w:sz w:val="24"/>
          <w:szCs w:val="24"/>
        </w:rPr>
        <w:t>Genéricas</w:t>
      </w:r>
    </w:p>
    <w:p w14:paraId="28F71728" w14:textId="0269B993" w:rsidR="00FE08AF" w:rsidRPr="00FE08AF" w:rsidRDefault="00FE08AF" w:rsidP="00FE08AF">
      <w:pPr>
        <w:pStyle w:val="Prrafodelista"/>
        <w:numPr>
          <w:ilvl w:val="0"/>
          <w:numId w:val="1"/>
        </w:numPr>
        <w:rPr>
          <w:rFonts w:ascii="Arial" w:hAnsi="Arial" w:cs="Arial"/>
          <w:sz w:val="24"/>
          <w:szCs w:val="24"/>
        </w:rPr>
      </w:pPr>
      <w:r w:rsidRPr="00FE08AF">
        <w:rPr>
          <w:rFonts w:ascii="Arial" w:hAnsi="Arial" w:cs="Arial"/>
          <w:sz w:val="24"/>
          <w:szCs w:val="24"/>
        </w:rPr>
        <w:t>Se deberá conocer la ubicación de los elementos de seguridad en el lugar de trabajo, tales como: matafuegos, salidas de emergencia, mantas ignífugas, lavaojos, gabinete para contener derrames, accionamiento de alarmas, etc.</w:t>
      </w:r>
    </w:p>
    <w:p w14:paraId="78567F57" w14:textId="2D00E40A" w:rsidR="00FE08AF" w:rsidRPr="00FE08AF" w:rsidRDefault="00FE08AF" w:rsidP="00FE08AF">
      <w:pPr>
        <w:pStyle w:val="Prrafodelista"/>
        <w:numPr>
          <w:ilvl w:val="0"/>
          <w:numId w:val="1"/>
        </w:numPr>
        <w:rPr>
          <w:rFonts w:ascii="Arial" w:hAnsi="Arial" w:cs="Arial"/>
          <w:sz w:val="24"/>
          <w:szCs w:val="24"/>
        </w:rPr>
      </w:pPr>
      <w:r w:rsidRPr="00FE08AF">
        <w:rPr>
          <w:rFonts w:ascii="Arial" w:hAnsi="Arial" w:cs="Arial"/>
          <w:sz w:val="24"/>
          <w:szCs w:val="24"/>
        </w:rPr>
        <w:t>No se permitirá comer, beber, fumar o maquillarse.</w:t>
      </w:r>
    </w:p>
    <w:p w14:paraId="69AF526D" w14:textId="163930D9" w:rsidR="00FE08AF" w:rsidRPr="00FE08AF" w:rsidRDefault="00FE08AF" w:rsidP="00FE08AF">
      <w:pPr>
        <w:pStyle w:val="Prrafodelista"/>
        <w:numPr>
          <w:ilvl w:val="0"/>
          <w:numId w:val="1"/>
        </w:numPr>
        <w:rPr>
          <w:rFonts w:ascii="Arial" w:hAnsi="Arial" w:cs="Arial"/>
          <w:sz w:val="24"/>
          <w:szCs w:val="24"/>
        </w:rPr>
      </w:pPr>
      <w:r w:rsidRPr="00FE08AF">
        <w:rPr>
          <w:rFonts w:ascii="Arial" w:hAnsi="Arial" w:cs="Arial"/>
          <w:sz w:val="24"/>
          <w:szCs w:val="24"/>
        </w:rPr>
        <w:t>No se deberán guardar alimentos en el laboratorio, ni en las heladeras que contengan sustancias químicas.</w:t>
      </w:r>
    </w:p>
    <w:p w14:paraId="66247E58" w14:textId="225A6F3A" w:rsidR="00FE08AF" w:rsidRPr="00FE08AF" w:rsidRDefault="00FE08AF" w:rsidP="00FE08AF">
      <w:pPr>
        <w:pStyle w:val="Prrafodelista"/>
        <w:numPr>
          <w:ilvl w:val="0"/>
          <w:numId w:val="1"/>
        </w:numPr>
        <w:rPr>
          <w:rFonts w:ascii="Arial" w:hAnsi="Arial" w:cs="Arial"/>
          <w:sz w:val="24"/>
          <w:szCs w:val="24"/>
        </w:rPr>
      </w:pPr>
      <w:r w:rsidRPr="00FE08AF">
        <w:rPr>
          <w:rFonts w:ascii="Arial" w:hAnsi="Arial" w:cs="Arial"/>
          <w:sz w:val="24"/>
          <w:szCs w:val="24"/>
        </w:rPr>
        <w:t>Se deberá utilizar vestimenta apropiada para realizar trabajos de laboratorio y el cabello recogido (guardapolvo preferentemente de algodón y de mangas largas, zapatos cerrados, evitando el uso de accesorios colgantes).</w:t>
      </w:r>
    </w:p>
    <w:p w14:paraId="783957A2" w14:textId="369F8FBF" w:rsidR="00FE08AF" w:rsidRPr="00FE08AF" w:rsidRDefault="00FE08AF" w:rsidP="00FE08AF">
      <w:pPr>
        <w:pStyle w:val="Prrafodelista"/>
        <w:numPr>
          <w:ilvl w:val="0"/>
          <w:numId w:val="1"/>
        </w:numPr>
        <w:rPr>
          <w:rFonts w:ascii="Arial" w:hAnsi="Arial" w:cs="Arial"/>
          <w:sz w:val="24"/>
          <w:szCs w:val="24"/>
        </w:rPr>
      </w:pPr>
      <w:r w:rsidRPr="00FE08AF">
        <w:rPr>
          <w:rFonts w:ascii="Arial" w:hAnsi="Arial" w:cs="Arial"/>
          <w:sz w:val="24"/>
          <w:szCs w:val="24"/>
        </w:rPr>
        <w:t>Es imprescindible mantener el orden y la limpieza. Cada persona es responsable directa de la zona que le ha sido asignada y de todos los lugares comunes.</w:t>
      </w:r>
    </w:p>
    <w:p w14:paraId="227B2F63" w14:textId="4CE04A5D" w:rsidR="00FE08AF" w:rsidRPr="00FE08AF" w:rsidRDefault="00FE08AF" w:rsidP="00FE08AF">
      <w:pPr>
        <w:pStyle w:val="Prrafodelista"/>
        <w:numPr>
          <w:ilvl w:val="0"/>
          <w:numId w:val="1"/>
        </w:numPr>
        <w:rPr>
          <w:rFonts w:ascii="Arial" w:hAnsi="Arial" w:cs="Arial"/>
          <w:sz w:val="24"/>
          <w:szCs w:val="24"/>
        </w:rPr>
      </w:pPr>
      <w:r w:rsidRPr="00FE08AF">
        <w:rPr>
          <w:rFonts w:ascii="Arial" w:hAnsi="Arial" w:cs="Arial"/>
          <w:sz w:val="24"/>
          <w:szCs w:val="24"/>
        </w:rPr>
        <w:t>Las manos deben lavarse cuidadosamente después de cualquier manipulación de laboratorio y antes de retirarse del mismo.</w:t>
      </w:r>
    </w:p>
    <w:p w14:paraId="202D093C" w14:textId="37DA4D9D" w:rsidR="00FE08AF" w:rsidRPr="00FE08AF" w:rsidRDefault="00FE08AF" w:rsidP="00FE08AF">
      <w:pPr>
        <w:pStyle w:val="Prrafodelista"/>
        <w:numPr>
          <w:ilvl w:val="0"/>
          <w:numId w:val="1"/>
        </w:numPr>
        <w:rPr>
          <w:rFonts w:ascii="Arial" w:hAnsi="Arial" w:cs="Arial"/>
          <w:sz w:val="24"/>
          <w:szCs w:val="24"/>
        </w:rPr>
      </w:pPr>
      <w:r w:rsidRPr="00FE08AF">
        <w:rPr>
          <w:rFonts w:ascii="Arial" w:hAnsi="Arial" w:cs="Arial"/>
          <w:sz w:val="24"/>
          <w:szCs w:val="24"/>
        </w:rPr>
        <w:t>No se deben bloquear las rutas de escape o pasillos con equipos, máquinas u otros elementos que entorpezcan la correcta circulación.</w:t>
      </w:r>
    </w:p>
    <w:p w14:paraId="64C3E727" w14:textId="6A897F02" w:rsidR="00FE08AF" w:rsidRPr="00FE08AF" w:rsidRDefault="00FE08AF" w:rsidP="00FE08AF">
      <w:pPr>
        <w:pStyle w:val="Prrafodelista"/>
        <w:numPr>
          <w:ilvl w:val="0"/>
          <w:numId w:val="1"/>
        </w:numPr>
        <w:rPr>
          <w:rFonts w:ascii="Arial" w:hAnsi="Arial" w:cs="Arial"/>
          <w:sz w:val="24"/>
          <w:szCs w:val="24"/>
        </w:rPr>
      </w:pPr>
      <w:r w:rsidRPr="00FE08AF">
        <w:rPr>
          <w:rFonts w:ascii="Arial" w:hAnsi="Arial" w:cs="Arial"/>
          <w:sz w:val="24"/>
          <w:szCs w:val="24"/>
        </w:rPr>
        <w:t>Todo debe estar identificado correctamente</w:t>
      </w:r>
    </w:p>
    <w:p w14:paraId="4FE4244B" w14:textId="2B13BDD0" w:rsidR="00FE08AF" w:rsidRPr="00FE08AF" w:rsidRDefault="00FE08AF" w:rsidP="00FE08AF">
      <w:pPr>
        <w:pStyle w:val="Prrafodelista"/>
        <w:numPr>
          <w:ilvl w:val="0"/>
          <w:numId w:val="1"/>
        </w:numPr>
        <w:rPr>
          <w:rFonts w:ascii="Arial" w:hAnsi="Arial" w:cs="Arial"/>
          <w:sz w:val="24"/>
          <w:szCs w:val="24"/>
        </w:rPr>
      </w:pPr>
      <w:r w:rsidRPr="00FE08AF">
        <w:rPr>
          <w:rFonts w:ascii="Arial" w:hAnsi="Arial" w:cs="Arial"/>
          <w:sz w:val="24"/>
          <w:szCs w:val="24"/>
        </w:rPr>
        <w:t>El almacenamiento en estantería debe ser tal que garantice que todo este colocado en una forma estable.</w:t>
      </w:r>
    </w:p>
    <w:p w14:paraId="0D4A6182" w14:textId="77777777" w:rsidR="00FE08AF" w:rsidRPr="00FE08AF" w:rsidRDefault="00FE08AF" w:rsidP="00FE08AF">
      <w:pPr>
        <w:rPr>
          <w:rFonts w:ascii="Arial" w:hAnsi="Arial" w:cs="Arial"/>
          <w:sz w:val="24"/>
          <w:szCs w:val="24"/>
        </w:rPr>
      </w:pPr>
    </w:p>
    <w:p w14:paraId="798B7C2F" w14:textId="77777777" w:rsidR="00FE08AF" w:rsidRPr="00FE08AF" w:rsidRDefault="00FE08AF" w:rsidP="00FE08AF">
      <w:pPr>
        <w:ind w:firstLine="708"/>
        <w:rPr>
          <w:rFonts w:ascii="Arial" w:hAnsi="Arial" w:cs="Arial"/>
          <w:b/>
          <w:bCs/>
          <w:sz w:val="24"/>
          <w:szCs w:val="24"/>
        </w:rPr>
      </w:pPr>
      <w:r w:rsidRPr="00FE08AF">
        <w:rPr>
          <w:rFonts w:ascii="Arial" w:hAnsi="Arial" w:cs="Arial"/>
          <w:b/>
          <w:bCs/>
          <w:sz w:val="24"/>
          <w:szCs w:val="24"/>
        </w:rPr>
        <w:t>Específicas</w:t>
      </w:r>
    </w:p>
    <w:p w14:paraId="569F014C" w14:textId="16191C31" w:rsidR="00FE08AF" w:rsidRPr="00FE08AF" w:rsidRDefault="00FE08AF" w:rsidP="00FE08AF">
      <w:pPr>
        <w:pStyle w:val="Prrafodelista"/>
        <w:numPr>
          <w:ilvl w:val="0"/>
          <w:numId w:val="2"/>
        </w:numPr>
        <w:rPr>
          <w:rFonts w:ascii="Arial" w:hAnsi="Arial" w:cs="Arial"/>
          <w:sz w:val="24"/>
          <w:szCs w:val="24"/>
        </w:rPr>
      </w:pPr>
      <w:r w:rsidRPr="00FE08AF">
        <w:rPr>
          <w:rFonts w:ascii="Arial" w:hAnsi="Arial" w:cs="Arial"/>
          <w:sz w:val="24"/>
          <w:szCs w:val="24"/>
        </w:rPr>
        <w:t>Se deberán utilizar guantes apropiados para evitar el contacto con sustancias química o material biológico. Toda persona cuyos guantes se encuentren contaminados no deberá tocar objetos, ni superficies, tales como: teléfono, lapiceras, manijas de cajones o puertas, cuadernos, etc. Los guantes se deben retirar en forma segura</w:t>
      </w:r>
    </w:p>
    <w:p w14:paraId="32C5717C" w14:textId="5C5B50D3" w:rsidR="00FE08AF" w:rsidRPr="00FE08AF" w:rsidRDefault="00FE08AF" w:rsidP="00FE08AF">
      <w:pPr>
        <w:pStyle w:val="Prrafodelista"/>
        <w:numPr>
          <w:ilvl w:val="0"/>
          <w:numId w:val="2"/>
        </w:numPr>
        <w:rPr>
          <w:rFonts w:ascii="Arial" w:hAnsi="Arial" w:cs="Arial"/>
          <w:sz w:val="24"/>
          <w:szCs w:val="24"/>
        </w:rPr>
      </w:pPr>
      <w:r w:rsidRPr="00FE08AF">
        <w:rPr>
          <w:rFonts w:ascii="Arial" w:hAnsi="Arial" w:cs="Arial"/>
          <w:sz w:val="24"/>
          <w:szCs w:val="24"/>
        </w:rPr>
        <w:t>No se permitirá pipetear con la boca, utilizar los elementos adecuados para realizar la tarea.</w:t>
      </w:r>
    </w:p>
    <w:p w14:paraId="0CD9EDC0" w14:textId="1AC64DAB" w:rsidR="00FE08AF" w:rsidRPr="00FE08AF" w:rsidRDefault="00FE08AF" w:rsidP="00FE08AF">
      <w:pPr>
        <w:pStyle w:val="Prrafodelista"/>
        <w:numPr>
          <w:ilvl w:val="0"/>
          <w:numId w:val="2"/>
        </w:numPr>
        <w:rPr>
          <w:rFonts w:ascii="Arial" w:hAnsi="Arial" w:cs="Arial"/>
          <w:sz w:val="24"/>
          <w:szCs w:val="24"/>
        </w:rPr>
      </w:pPr>
      <w:r w:rsidRPr="00FE08AF">
        <w:rPr>
          <w:rFonts w:ascii="Arial" w:hAnsi="Arial" w:cs="Arial"/>
          <w:sz w:val="24"/>
          <w:szCs w:val="24"/>
        </w:rPr>
        <w:t>No se permitirá correr en los laboratorios.</w:t>
      </w:r>
    </w:p>
    <w:p w14:paraId="6D929F5D" w14:textId="63DF64D4" w:rsidR="00FE08AF" w:rsidRPr="00FE08AF" w:rsidRDefault="00FE08AF" w:rsidP="00FE08AF">
      <w:pPr>
        <w:pStyle w:val="Prrafodelista"/>
        <w:numPr>
          <w:ilvl w:val="0"/>
          <w:numId w:val="2"/>
        </w:numPr>
        <w:rPr>
          <w:rFonts w:ascii="Arial" w:hAnsi="Arial" w:cs="Arial"/>
          <w:sz w:val="24"/>
          <w:szCs w:val="24"/>
        </w:rPr>
      </w:pPr>
      <w:r w:rsidRPr="00FE08AF">
        <w:rPr>
          <w:rFonts w:ascii="Arial" w:hAnsi="Arial" w:cs="Arial"/>
          <w:sz w:val="24"/>
          <w:szCs w:val="24"/>
        </w:rPr>
        <w:t xml:space="preserve">Siempre que sea necesario proteger los ojos y la cara de salpicaduras o impactos se utilizarán anteojos de seguridad, viseras o pantallas faciales u otros dispositivos de protección. Cuando se manipulen productos químicos </w:t>
      </w:r>
      <w:r w:rsidRPr="00FE08AF">
        <w:rPr>
          <w:rFonts w:ascii="Arial" w:hAnsi="Arial" w:cs="Arial"/>
          <w:sz w:val="24"/>
          <w:szCs w:val="24"/>
        </w:rPr>
        <w:lastRenderedPageBreak/>
        <w:t>que emitan vapores o puedan provocar proyecciones, se evitará el uso de lentes de contacto.</w:t>
      </w:r>
    </w:p>
    <w:p w14:paraId="58D8499C" w14:textId="0C2C12DA" w:rsidR="00FE08AF" w:rsidRPr="00FE08AF" w:rsidRDefault="00FE08AF" w:rsidP="00FE08AF">
      <w:pPr>
        <w:pStyle w:val="Prrafodelista"/>
        <w:numPr>
          <w:ilvl w:val="0"/>
          <w:numId w:val="2"/>
        </w:numPr>
        <w:rPr>
          <w:rFonts w:ascii="Arial" w:hAnsi="Arial" w:cs="Arial"/>
          <w:sz w:val="24"/>
          <w:szCs w:val="24"/>
        </w:rPr>
      </w:pPr>
      <w:r w:rsidRPr="00FE08AF">
        <w:rPr>
          <w:rFonts w:ascii="Arial" w:hAnsi="Arial" w:cs="Arial"/>
          <w:sz w:val="24"/>
          <w:szCs w:val="24"/>
        </w:rPr>
        <w:t>Todo material corrosivo, tóxico, inflamable, oxidante, radiactivo, explosivo o nocivo deberá estar adecuadamente etiquetado.</w:t>
      </w:r>
    </w:p>
    <w:p w14:paraId="3ECCB410" w14:textId="147146A5" w:rsidR="00FE08AF" w:rsidRPr="00FE08AF" w:rsidRDefault="00FE08AF" w:rsidP="00FE08AF">
      <w:pPr>
        <w:pStyle w:val="Prrafodelista"/>
        <w:numPr>
          <w:ilvl w:val="0"/>
          <w:numId w:val="2"/>
        </w:numPr>
        <w:rPr>
          <w:rFonts w:ascii="Arial" w:hAnsi="Arial" w:cs="Arial"/>
          <w:sz w:val="24"/>
          <w:szCs w:val="24"/>
        </w:rPr>
      </w:pPr>
      <w:r w:rsidRPr="00FE08AF">
        <w:rPr>
          <w:rFonts w:ascii="Arial" w:hAnsi="Arial" w:cs="Arial"/>
          <w:sz w:val="24"/>
          <w:szCs w:val="24"/>
        </w:rPr>
        <w:t xml:space="preserve">Se requerirá el uso </w:t>
      </w:r>
      <w:r w:rsidR="00DF5CBC">
        <w:rPr>
          <w:rFonts w:ascii="Arial" w:hAnsi="Arial" w:cs="Arial"/>
          <w:sz w:val="24"/>
          <w:szCs w:val="24"/>
        </w:rPr>
        <w:t xml:space="preserve">de </w:t>
      </w:r>
      <w:r w:rsidRPr="00FE08AF">
        <w:rPr>
          <w:rFonts w:ascii="Arial" w:hAnsi="Arial" w:cs="Arial"/>
          <w:sz w:val="24"/>
          <w:szCs w:val="24"/>
        </w:rPr>
        <w:t xml:space="preserve">respiradores descartables (N95 </w:t>
      </w:r>
      <w:proofErr w:type="spellStart"/>
      <w:r w:rsidRPr="00FE08AF">
        <w:rPr>
          <w:rFonts w:ascii="Arial" w:hAnsi="Arial" w:cs="Arial"/>
          <w:sz w:val="24"/>
          <w:szCs w:val="24"/>
        </w:rPr>
        <w:t>ó</w:t>
      </w:r>
      <w:proofErr w:type="spellEnd"/>
      <w:r w:rsidRPr="00FE08AF">
        <w:rPr>
          <w:rFonts w:ascii="Arial" w:hAnsi="Arial" w:cs="Arial"/>
          <w:sz w:val="24"/>
          <w:szCs w:val="24"/>
        </w:rPr>
        <w:t xml:space="preserve"> N100) cuando exista riesgo de producción de aerosoles (mezcla de partículas en medio líquido) o polvos, durante operaciones de pesada de sustancias tóxicas o </w:t>
      </w:r>
      <w:proofErr w:type="spellStart"/>
      <w:r w:rsidRPr="00FE08AF">
        <w:rPr>
          <w:rFonts w:ascii="Arial" w:hAnsi="Arial" w:cs="Arial"/>
          <w:sz w:val="24"/>
          <w:szCs w:val="24"/>
        </w:rPr>
        <w:t>biopatógenas</w:t>
      </w:r>
      <w:proofErr w:type="spellEnd"/>
      <w:r w:rsidRPr="00FE08AF">
        <w:rPr>
          <w:rFonts w:ascii="Arial" w:hAnsi="Arial" w:cs="Arial"/>
          <w:sz w:val="24"/>
          <w:szCs w:val="24"/>
        </w:rPr>
        <w:t>, apertura de recipientes con cultivos después de agitación, etc.</w:t>
      </w:r>
    </w:p>
    <w:p w14:paraId="6F988479" w14:textId="1E12EB0E" w:rsidR="00FE08AF" w:rsidRPr="00FE08AF" w:rsidRDefault="00FE08AF" w:rsidP="00FE08AF">
      <w:pPr>
        <w:pStyle w:val="Prrafodelista"/>
        <w:numPr>
          <w:ilvl w:val="0"/>
          <w:numId w:val="2"/>
        </w:numPr>
        <w:rPr>
          <w:rFonts w:ascii="Arial" w:hAnsi="Arial" w:cs="Arial"/>
          <w:sz w:val="24"/>
          <w:szCs w:val="24"/>
        </w:rPr>
      </w:pPr>
      <w:r w:rsidRPr="00FE08AF">
        <w:rPr>
          <w:rFonts w:ascii="Arial" w:hAnsi="Arial" w:cs="Arial"/>
          <w:sz w:val="24"/>
          <w:szCs w:val="24"/>
        </w:rPr>
        <w:t xml:space="preserve">Las prácticas que produzcan gases, vapores, humos o </w:t>
      </w:r>
      <w:r w:rsidRPr="00FE08AF">
        <w:rPr>
          <w:rFonts w:ascii="Arial" w:hAnsi="Arial" w:cs="Arial"/>
          <w:sz w:val="24"/>
          <w:szCs w:val="24"/>
        </w:rPr>
        <w:t>partículas, que</w:t>
      </w:r>
      <w:r w:rsidRPr="00FE08AF">
        <w:rPr>
          <w:rFonts w:ascii="Arial" w:hAnsi="Arial" w:cs="Arial"/>
          <w:sz w:val="24"/>
          <w:szCs w:val="24"/>
        </w:rPr>
        <w:t xml:space="preserve"> pueden ser riesgosas por inhalación deben llevarse a cabo bajo campana/cabina de extracción. Cuando ello no sea posible se debe utilizar respirador completo con los filtros adecuados</w:t>
      </w:r>
    </w:p>
    <w:p w14:paraId="486E36F8" w14:textId="56D036CD" w:rsidR="00FE08AF" w:rsidRPr="00FE08AF" w:rsidRDefault="00FE08AF" w:rsidP="00FE08AF">
      <w:pPr>
        <w:pStyle w:val="Prrafodelista"/>
        <w:numPr>
          <w:ilvl w:val="0"/>
          <w:numId w:val="2"/>
        </w:numPr>
        <w:rPr>
          <w:rFonts w:ascii="Arial" w:hAnsi="Arial" w:cs="Arial"/>
          <w:sz w:val="24"/>
          <w:szCs w:val="24"/>
        </w:rPr>
      </w:pPr>
      <w:r w:rsidRPr="00FE08AF">
        <w:rPr>
          <w:rFonts w:ascii="Arial" w:hAnsi="Arial" w:cs="Arial"/>
          <w:sz w:val="24"/>
          <w:szCs w:val="24"/>
        </w:rPr>
        <w:t>Se deberá verificar la ausencia de vapores inflamables antes de encender una fuente de ignición. No se operará con materiales inflamables o solventes sobre llama directa o cerca de las mismas. Para calentamiento, sólo se utilizarán resistencias eléctricas o planchas calefactoras blindadas. Se prestará especial atención al punto de inflamación y de autoignición del producto.</w:t>
      </w:r>
    </w:p>
    <w:p w14:paraId="473FA5E7" w14:textId="77777777" w:rsidR="00FE08AF" w:rsidRPr="00FE08AF" w:rsidRDefault="00FE08AF" w:rsidP="00FE08AF">
      <w:pPr>
        <w:pStyle w:val="Prrafodelista"/>
        <w:numPr>
          <w:ilvl w:val="0"/>
          <w:numId w:val="2"/>
        </w:numPr>
        <w:rPr>
          <w:rFonts w:ascii="Arial" w:hAnsi="Arial" w:cs="Arial"/>
          <w:sz w:val="24"/>
          <w:szCs w:val="24"/>
        </w:rPr>
      </w:pPr>
      <w:r w:rsidRPr="00FE08AF">
        <w:rPr>
          <w:rFonts w:ascii="Arial" w:hAnsi="Arial" w:cs="Arial"/>
          <w:sz w:val="24"/>
          <w:szCs w:val="24"/>
        </w:rPr>
        <w:t>Los laboratorios contarán con un botiquín de primeros auxilios con los elementos indispensables para atender casos de emergencia que puedan ocurrir.</w:t>
      </w:r>
    </w:p>
    <w:p w14:paraId="6FCC78A4" w14:textId="77777777" w:rsidR="00FE08AF" w:rsidRPr="00FE08AF" w:rsidRDefault="00FE08AF" w:rsidP="00FE08AF">
      <w:pPr>
        <w:rPr>
          <w:rFonts w:ascii="Arial" w:hAnsi="Arial" w:cs="Arial"/>
          <w:sz w:val="24"/>
          <w:szCs w:val="24"/>
        </w:rPr>
      </w:pPr>
    </w:p>
    <w:p w14:paraId="123D10BC" w14:textId="77777777" w:rsidR="00FE08AF" w:rsidRPr="00FE08AF" w:rsidRDefault="00FE08AF" w:rsidP="00FE08AF">
      <w:pPr>
        <w:rPr>
          <w:rFonts w:ascii="Arial" w:hAnsi="Arial" w:cs="Arial"/>
          <w:b/>
          <w:bCs/>
          <w:sz w:val="24"/>
          <w:szCs w:val="24"/>
        </w:rPr>
      </w:pPr>
      <w:r w:rsidRPr="00FE08AF">
        <w:rPr>
          <w:rFonts w:ascii="Arial" w:hAnsi="Arial" w:cs="Arial"/>
          <w:b/>
          <w:bCs/>
          <w:sz w:val="24"/>
          <w:szCs w:val="24"/>
        </w:rPr>
        <w:t>Residuos</w:t>
      </w:r>
    </w:p>
    <w:p w14:paraId="6221021E" w14:textId="40937301" w:rsidR="00FE08AF" w:rsidRPr="00FE08AF" w:rsidRDefault="00FE08AF" w:rsidP="00FE08AF">
      <w:pPr>
        <w:pStyle w:val="Prrafodelista"/>
        <w:numPr>
          <w:ilvl w:val="0"/>
          <w:numId w:val="3"/>
        </w:numPr>
        <w:rPr>
          <w:rFonts w:ascii="Arial" w:hAnsi="Arial" w:cs="Arial"/>
          <w:sz w:val="24"/>
          <w:szCs w:val="24"/>
        </w:rPr>
      </w:pPr>
      <w:r w:rsidRPr="00FE08AF">
        <w:rPr>
          <w:rFonts w:ascii="Arial" w:hAnsi="Arial" w:cs="Arial"/>
          <w:sz w:val="24"/>
          <w:szCs w:val="24"/>
        </w:rPr>
        <w:t xml:space="preserve">El material de vidrio roto, </w:t>
      </w:r>
      <w:r w:rsidRPr="00FE08AF">
        <w:rPr>
          <w:rFonts w:ascii="Arial" w:hAnsi="Arial" w:cs="Arial"/>
          <w:sz w:val="24"/>
          <w:szCs w:val="24"/>
        </w:rPr>
        <w:t>contaminado no</w:t>
      </w:r>
      <w:r w:rsidRPr="00FE08AF">
        <w:rPr>
          <w:rFonts w:ascii="Arial" w:hAnsi="Arial" w:cs="Arial"/>
          <w:sz w:val="24"/>
          <w:szCs w:val="24"/>
        </w:rPr>
        <w:t xml:space="preserve"> se depositará con los residuos comunes. Se </w:t>
      </w:r>
      <w:r w:rsidRPr="00FE08AF">
        <w:rPr>
          <w:rFonts w:ascii="Arial" w:hAnsi="Arial" w:cs="Arial"/>
          <w:sz w:val="24"/>
          <w:szCs w:val="24"/>
        </w:rPr>
        <w:t>descartará</w:t>
      </w:r>
      <w:r w:rsidRPr="00FE08AF">
        <w:rPr>
          <w:rFonts w:ascii="Arial" w:hAnsi="Arial" w:cs="Arial"/>
          <w:sz w:val="24"/>
          <w:szCs w:val="24"/>
        </w:rPr>
        <w:t xml:space="preserve"> en bolsa amarilla envuelto </w:t>
      </w:r>
      <w:r w:rsidRPr="00FE08AF">
        <w:rPr>
          <w:rFonts w:ascii="Arial" w:hAnsi="Arial" w:cs="Arial"/>
          <w:sz w:val="24"/>
          <w:szCs w:val="24"/>
        </w:rPr>
        <w:t>en papel</w:t>
      </w:r>
      <w:r w:rsidRPr="00FE08AF">
        <w:rPr>
          <w:rFonts w:ascii="Arial" w:hAnsi="Arial" w:cs="Arial"/>
          <w:sz w:val="24"/>
          <w:szCs w:val="24"/>
        </w:rPr>
        <w:t>. El que sea necesario reparar se entregará limpio al taller.</w:t>
      </w:r>
    </w:p>
    <w:p w14:paraId="275B1117" w14:textId="79900882" w:rsidR="00FE08AF" w:rsidRPr="00FE08AF" w:rsidRDefault="00FE08AF" w:rsidP="00FE08AF">
      <w:pPr>
        <w:pStyle w:val="Prrafodelista"/>
        <w:numPr>
          <w:ilvl w:val="0"/>
          <w:numId w:val="3"/>
        </w:numPr>
        <w:rPr>
          <w:rFonts w:ascii="Arial" w:hAnsi="Arial" w:cs="Arial"/>
          <w:sz w:val="24"/>
          <w:szCs w:val="24"/>
        </w:rPr>
      </w:pPr>
      <w:r w:rsidRPr="00FE08AF">
        <w:rPr>
          <w:rFonts w:ascii="Arial" w:hAnsi="Arial" w:cs="Arial"/>
          <w:sz w:val="24"/>
          <w:szCs w:val="24"/>
        </w:rPr>
        <w:t xml:space="preserve">Está prohibido descartar líquidos inflamables o tóxicos o corrosivos o material biológico por los desagües de las piletas, sanitarios o recientes comunes para residuos. En cada caso se deberán seguir los procedimientos establecidos para la gestión de residuos de la FCEN. </w:t>
      </w:r>
    </w:p>
    <w:p w14:paraId="6BAB712D" w14:textId="77777777" w:rsidR="00FE08AF" w:rsidRPr="00FE08AF" w:rsidRDefault="00FE08AF" w:rsidP="00FE08AF">
      <w:pPr>
        <w:rPr>
          <w:rFonts w:ascii="Arial" w:hAnsi="Arial" w:cs="Arial"/>
          <w:sz w:val="24"/>
          <w:szCs w:val="24"/>
        </w:rPr>
      </w:pPr>
    </w:p>
    <w:p w14:paraId="2B21B2AD" w14:textId="77777777" w:rsidR="00FE08AF" w:rsidRPr="00FE08AF" w:rsidRDefault="00FE08AF" w:rsidP="00FE08AF">
      <w:pPr>
        <w:rPr>
          <w:rFonts w:ascii="Arial" w:hAnsi="Arial" w:cs="Arial"/>
          <w:b/>
          <w:bCs/>
          <w:sz w:val="24"/>
          <w:szCs w:val="24"/>
        </w:rPr>
      </w:pPr>
      <w:r w:rsidRPr="00FE08AF">
        <w:rPr>
          <w:rFonts w:ascii="Arial" w:hAnsi="Arial" w:cs="Arial"/>
          <w:b/>
          <w:bCs/>
          <w:sz w:val="24"/>
          <w:szCs w:val="24"/>
        </w:rPr>
        <w:t>Inflamables y combustibles</w:t>
      </w:r>
    </w:p>
    <w:p w14:paraId="46D05CE8" w14:textId="77777777" w:rsidR="00FE08AF" w:rsidRPr="00FE08AF" w:rsidRDefault="00FE08AF" w:rsidP="00FE08AF">
      <w:pPr>
        <w:pStyle w:val="Prrafodelista"/>
        <w:numPr>
          <w:ilvl w:val="0"/>
          <w:numId w:val="4"/>
        </w:numPr>
        <w:rPr>
          <w:rFonts w:ascii="Arial" w:hAnsi="Arial" w:cs="Arial"/>
          <w:sz w:val="24"/>
          <w:szCs w:val="24"/>
        </w:rPr>
      </w:pPr>
      <w:r w:rsidRPr="00FE08AF">
        <w:rPr>
          <w:rFonts w:ascii="Arial" w:hAnsi="Arial" w:cs="Arial"/>
          <w:sz w:val="24"/>
          <w:szCs w:val="24"/>
        </w:rPr>
        <w:t>Cuando sea necesario manipular grandes cantidades de materiales inflamables (más de 5 litros.) deberá tenerse a mano un extintor apropiado para ese material.</w:t>
      </w:r>
    </w:p>
    <w:p w14:paraId="428903C0" w14:textId="77777777" w:rsidR="00FE08AF" w:rsidRPr="00FE08AF" w:rsidRDefault="00FE08AF" w:rsidP="00FE08AF">
      <w:pPr>
        <w:rPr>
          <w:rFonts w:ascii="Arial" w:hAnsi="Arial" w:cs="Arial"/>
          <w:sz w:val="24"/>
          <w:szCs w:val="24"/>
        </w:rPr>
      </w:pPr>
    </w:p>
    <w:p w14:paraId="4AA63982" w14:textId="5C08F64C" w:rsidR="00FE08AF" w:rsidRPr="00FE08AF" w:rsidRDefault="00FE08AF" w:rsidP="00FE08AF">
      <w:pPr>
        <w:pStyle w:val="Prrafodelista"/>
        <w:numPr>
          <w:ilvl w:val="0"/>
          <w:numId w:val="4"/>
        </w:numPr>
        <w:rPr>
          <w:rFonts w:ascii="Arial" w:hAnsi="Arial" w:cs="Arial"/>
          <w:sz w:val="24"/>
          <w:szCs w:val="24"/>
        </w:rPr>
      </w:pPr>
      <w:r w:rsidRPr="00FE08AF">
        <w:rPr>
          <w:rFonts w:ascii="Arial" w:hAnsi="Arial" w:cs="Arial"/>
          <w:sz w:val="24"/>
          <w:szCs w:val="24"/>
        </w:rPr>
        <w:lastRenderedPageBreak/>
        <w:t>Cuando se trasvase material combustible o inflamable de un tambor a un recipiente más pequeño, realice una conexión con una cadena del tambor a tierra y con otra entre el tambor y el recipiente de manera de igualar potenciales y eliminar la posible carga estática.</w:t>
      </w:r>
    </w:p>
    <w:p w14:paraId="1D4088A5" w14:textId="5EDDA8B6" w:rsidR="00FE08AF" w:rsidRPr="00FE08AF" w:rsidRDefault="00FE08AF" w:rsidP="00FE08AF">
      <w:pPr>
        <w:pStyle w:val="Prrafodelista"/>
        <w:numPr>
          <w:ilvl w:val="0"/>
          <w:numId w:val="4"/>
        </w:numPr>
        <w:rPr>
          <w:rFonts w:ascii="Arial" w:hAnsi="Arial" w:cs="Arial"/>
          <w:sz w:val="24"/>
          <w:szCs w:val="24"/>
        </w:rPr>
      </w:pPr>
      <w:r w:rsidRPr="00FE08AF">
        <w:rPr>
          <w:rFonts w:ascii="Arial" w:hAnsi="Arial" w:cs="Arial"/>
          <w:sz w:val="24"/>
          <w:szCs w:val="24"/>
        </w:rPr>
        <w:t>Mantener las posibles fuentes de ignición apagadas cuando realice trasvases.</w:t>
      </w:r>
    </w:p>
    <w:p w14:paraId="6613B7D0" w14:textId="77777777" w:rsidR="00FE08AF" w:rsidRPr="00FE08AF" w:rsidRDefault="00FE08AF" w:rsidP="00FE08AF">
      <w:pPr>
        <w:rPr>
          <w:rFonts w:ascii="Arial" w:hAnsi="Arial" w:cs="Arial"/>
          <w:sz w:val="24"/>
          <w:szCs w:val="24"/>
        </w:rPr>
      </w:pPr>
    </w:p>
    <w:p w14:paraId="4FC6E0A8" w14:textId="77777777" w:rsidR="00FE08AF" w:rsidRPr="00FE08AF" w:rsidRDefault="00FE08AF" w:rsidP="00FE08AF">
      <w:pPr>
        <w:rPr>
          <w:rFonts w:ascii="Arial" w:hAnsi="Arial" w:cs="Arial"/>
          <w:b/>
          <w:bCs/>
          <w:sz w:val="24"/>
          <w:szCs w:val="24"/>
        </w:rPr>
      </w:pPr>
      <w:r w:rsidRPr="00FE08AF">
        <w:rPr>
          <w:rFonts w:ascii="Arial" w:hAnsi="Arial" w:cs="Arial"/>
          <w:b/>
          <w:bCs/>
          <w:sz w:val="24"/>
          <w:szCs w:val="24"/>
        </w:rPr>
        <w:t>Almacenamiento seguro</w:t>
      </w:r>
    </w:p>
    <w:p w14:paraId="3399287C" w14:textId="794C2763" w:rsidR="00FE08AF" w:rsidRPr="008A23B5" w:rsidRDefault="00FE08AF" w:rsidP="00FE08AF">
      <w:pPr>
        <w:pStyle w:val="Prrafodelista"/>
        <w:numPr>
          <w:ilvl w:val="0"/>
          <w:numId w:val="5"/>
        </w:numPr>
        <w:rPr>
          <w:rFonts w:ascii="Arial" w:hAnsi="Arial" w:cs="Arial"/>
          <w:sz w:val="24"/>
          <w:szCs w:val="24"/>
        </w:rPr>
      </w:pPr>
      <w:r w:rsidRPr="00FE08AF">
        <w:rPr>
          <w:rFonts w:ascii="Arial" w:hAnsi="Arial" w:cs="Arial"/>
          <w:sz w:val="24"/>
          <w:szCs w:val="24"/>
        </w:rPr>
        <w:t>Al almacenar sustancias químicas considere que hay cierto número de ellas que son incompatibles que almacenadas juntas pueden dar reacciones peligrosas</w:t>
      </w:r>
      <w:r w:rsidR="008A23B5">
        <w:rPr>
          <w:rFonts w:ascii="Arial" w:hAnsi="Arial" w:cs="Arial"/>
          <w:sz w:val="24"/>
          <w:szCs w:val="24"/>
        </w:rPr>
        <w:t>.</w:t>
      </w:r>
      <w:r w:rsidRPr="00FE08AF">
        <w:rPr>
          <w:rFonts w:ascii="Arial" w:hAnsi="Arial" w:cs="Arial"/>
          <w:sz w:val="24"/>
          <w:szCs w:val="24"/>
        </w:rPr>
        <w:t xml:space="preserve"> </w:t>
      </w:r>
    </w:p>
    <w:p w14:paraId="0EA4C968" w14:textId="5825BEDB" w:rsidR="00FE08AF" w:rsidRPr="008A23B5" w:rsidRDefault="00FE08AF" w:rsidP="00FE08AF">
      <w:pPr>
        <w:pStyle w:val="Prrafodelista"/>
        <w:numPr>
          <w:ilvl w:val="0"/>
          <w:numId w:val="5"/>
        </w:numPr>
        <w:rPr>
          <w:rFonts w:ascii="Arial" w:hAnsi="Arial" w:cs="Arial"/>
          <w:sz w:val="24"/>
          <w:szCs w:val="24"/>
        </w:rPr>
      </w:pPr>
      <w:r w:rsidRPr="00FE08AF">
        <w:rPr>
          <w:rFonts w:ascii="Arial" w:hAnsi="Arial" w:cs="Arial"/>
          <w:sz w:val="24"/>
          <w:szCs w:val="24"/>
        </w:rPr>
        <w:t xml:space="preserve">No almacene en estantes sobre mesadas </w:t>
      </w:r>
      <w:proofErr w:type="spellStart"/>
      <w:r w:rsidRPr="00FE08AF">
        <w:rPr>
          <w:rFonts w:ascii="Arial" w:hAnsi="Arial" w:cs="Arial"/>
          <w:sz w:val="24"/>
          <w:szCs w:val="24"/>
        </w:rPr>
        <w:t>ó</w:t>
      </w:r>
      <w:proofErr w:type="spellEnd"/>
      <w:r w:rsidRPr="00FE08AF">
        <w:rPr>
          <w:rFonts w:ascii="Arial" w:hAnsi="Arial" w:cs="Arial"/>
          <w:sz w:val="24"/>
          <w:szCs w:val="24"/>
        </w:rPr>
        <w:t xml:space="preserve"> en </w:t>
      </w:r>
      <w:r w:rsidR="008A23B5" w:rsidRPr="00FE08AF">
        <w:rPr>
          <w:rFonts w:ascii="Arial" w:hAnsi="Arial" w:cs="Arial"/>
          <w:sz w:val="24"/>
          <w:szCs w:val="24"/>
        </w:rPr>
        <w:t>altura</w:t>
      </w:r>
      <w:r w:rsidR="008A23B5">
        <w:rPr>
          <w:rFonts w:ascii="Arial" w:hAnsi="Arial" w:cs="Arial"/>
          <w:sz w:val="24"/>
          <w:szCs w:val="24"/>
        </w:rPr>
        <w:t>:</w:t>
      </w:r>
      <w:r w:rsidR="008A23B5" w:rsidRPr="00FE08AF">
        <w:rPr>
          <w:rFonts w:ascii="Arial" w:hAnsi="Arial" w:cs="Arial"/>
          <w:sz w:val="24"/>
          <w:szCs w:val="24"/>
        </w:rPr>
        <w:t xml:space="preserve"> sustancias</w:t>
      </w:r>
      <w:r w:rsidRPr="00FE08AF">
        <w:rPr>
          <w:rFonts w:ascii="Arial" w:hAnsi="Arial" w:cs="Arial"/>
          <w:sz w:val="24"/>
          <w:szCs w:val="24"/>
        </w:rPr>
        <w:t xml:space="preserve"> corrosivas, toxicas, inflamables, irritantes, </w:t>
      </w:r>
      <w:r w:rsidR="008A23B5" w:rsidRPr="00FE08AF">
        <w:rPr>
          <w:rFonts w:ascii="Arial" w:hAnsi="Arial" w:cs="Arial"/>
          <w:sz w:val="24"/>
          <w:szCs w:val="24"/>
        </w:rPr>
        <w:t>etc.</w:t>
      </w:r>
    </w:p>
    <w:p w14:paraId="466466DD" w14:textId="4ADFF1E3" w:rsidR="00FE08AF" w:rsidRPr="008A23B5" w:rsidRDefault="00FE08AF" w:rsidP="00FE08AF">
      <w:pPr>
        <w:pStyle w:val="Prrafodelista"/>
        <w:numPr>
          <w:ilvl w:val="0"/>
          <w:numId w:val="5"/>
        </w:numPr>
        <w:rPr>
          <w:rFonts w:ascii="Arial" w:hAnsi="Arial" w:cs="Arial"/>
          <w:sz w:val="24"/>
          <w:szCs w:val="24"/>
        </w:rPr>
      </w:pPr>
      <w:r w:rsidRPr="00FE08AF">
        <w:rPr>
          <w:rFonts w:ascii="Arial" w:hAnsi="Arial" w:cs="Arial"/>
          <w:sz w:val="24"/>
          <w:szCs w:val="24"/>
        </w:rPr>
        <w:t xml:space="preserve">Almacene sustancias </w:t>
      </w:r>
      <w:r w:rsidR="008A23B5" w:rsidRPr="00FE08AF">
        <w:rPr>
          <w:rFonts w:ascii="Arial" w:hAnsi="Arial" w:cs="Arial"/>
          <w:sz w:val="24"/>
          <w:szCs w:val="24"/>
        </w:rPr>
        <w:t>químicas en</w:t>
      </w:r>
      <w:r w:rsidRPr="00FE08AF">
        <w:rPr>
          <w:rFonts w:ascii="Arial" w:hAnsi="Arial" w:cs="Arial"/>
          <w:sz w:val="24"/>
          <w:szCs w:val="24"/>
        </w:rPr>
        <w:t xml:space="preserve"> estantes bajo mesadas. Deben ser mantenidas en bandejas de material adecuado, capaces de contener el volumen derramado.</w:t>
      </w:r>
    </w:p>
    <w:p w14:paraId="14CB06A7" w14:textId="5B75DC4B" w:rsidR="00FE08AF" w:rsidRPr="00FE08AF" w:rsidRDefault="00FE08AF" w:rsidP="00FE08AF">
      <w:pPr>
        <w:pStyle w:val="Prrafodelista"/>
        <w:numPr>
          <w:ilvl w:val="0"/>
          <w:numId w:val="5"/>
        </w:numPr>
        <w:rPr>
          <w:rFonts w:ascii="Arial" w:hAnsi="Arial" w:cs="Arial"/>
          <w:sz w:val="24"/>
          <w:szCs w:val="24"/>
        </w:rPr>
      </w:pPr>
      <w:r w:rsidRPr="00FE08AF">
        <w:rPr>
          <w:rFonts w:ascii="Arial" w:hAnsi="Arial" w:cs="Arial"/>
          <w:sz w:val="24"/>
          <w:szCs w:val="24"/>
        </w:rPr>
        <w:t xml:space="preserve">Los cilindros de gases comprimidos y licuados deben asegurarse en posición vertical con pinzas, grampas y correas o cadenas a la pared en sitios de poca circulación, protegidos de la humedad y fuentes de calor, de ser posible en el exterior. Las cadenas deben estar colocadas de tal forma de garantizar que no haya posibles desplazamientos que originen caídas. No se deben amarrar </w:t>
      </w:r>
      <w:r w:rsidR="008A23B5" w:rsidRPr="00FE08AF">
        <w:rPr>
          <w:rFonts w:ascii="Arial" w:hAnsi="Arial" w:cs="Arial"/>
          <w:sz w:val="24"/>
          <w:szCs w:val="24"/>
        </w:rPr>
        <w:t>más</w:t>
      </w:r>
      <w:r w:rsidRPr="00FE08AF">
        <w:rPr>
          <w:rFonts w:ascii="Arial" w:hAnsi="Arial" w:cs="Arial"/>
          <w:sz w:val="24"/>
          <w:szCs w:val="24"/>
        </w:rPr>
        <w:t xml:space="preserve"> de un tubo</w:t>
      </w:r>
    </w:p>
    <w:p w14:paraId="4BCAEA64" w14:textId="77777777" w:rsidR="00FE08AF" w:rsidRPr="00FE08AF" w:rsidRDefault="00FE08AF" w:rsidP="00FE08AF">
      <w:pPr>
        <w:rPr>
          <w:rFonts w:ascii="Arial" w:hAnsi="Arial" w:cs="Arial"/>
          <w:sz w:val="24"/>
          <w:szCs w:val="24"/>
        </w:rPr>
      </w:pPr>
    </w:p>
    <w:p w14:paraId="6D3705E2" w14:textId="66BBCBF1" w:rsidR="00DF5CBC" w:rsidRPr="00DF5CBC" w:rsidRDefault="008A23B5" w:rsidP="00DF5CBC">
      <w:pPr>
        <w:rPr>
          <w:rFonts w:ascii="Arial" w:hAnsi="Arial" w:cs="Arial"/>
          <w:b/>
          <w:bCs/>
          <w:sz w:val="24"/>
          <w:szCs w:val="24"/>
        </w:rPr>
      </w:pPr>
      <w:r w:rsidRPr="008A23B5">
        <w:rPr>
          <w:rFonts w:ascii="Arial" w:hAnsi="Arial" w:cs="Arial"/>
          <w:b/>
          <w:bCs/>
          <w:sz w:val="24"/>
          <w:szCs w:val="24"/>
        </w:rPr>
        <w:t>Normas oficiales aplicables a los laboratorios</w:t>
      </w:r>
    </w:p>
    <w:p w14:paraId="72E9A2A3"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NOM-004-STPS-1999, Sistemas De Protección Y Dispositivos De Seguridad En La Maquinaria Y Equipo Que Se Utilice En Los Centros De Trabajo.</w:t>
      </w:r>
    </w:p>
    <w:p w14:paraId="08114B04"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NOM-006-STPS-2014, Manejo Y Almacenamiento De Materiales-Condiciones De Seguridad Y Salud En El Trabajo.</w:t>
      </w:r>
    </w:p>
    <w:p w14:paraId="1A779F6A"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NOM-007-SSA3-2011, Para La Organización Y Funcionamiento De Los Laboratorios Clínicos.</w:t>
      </w:r>
    </w:p>
    <w:p w14:paraId="7A2B5981"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NOM-010-SCT2/2009, Disposiciones De Compatibilidad Y Segregación Para El Almacenamiento Y Transporte De Substancias, Materiales Y Residuos Peligrosos.</w:t>
      </w:r>
    </w:p>
    <w:p w14:paraId="6C15AC50"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NOM-019-STPS-2011, Constitución, Integración, Organización Y Funcionamiento De Las Comisiones De Seguridad E Higiene.</w:t>
      </w:r>
    </w:p>
    <w:p w14:paraId="307CF4BE"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lastRenderedPageBreak/>
        <w:t>Norma Oficial Mexicana NOM-028-STPS-2012, Sistema Para La Administración Del Trabajo-Seguridad En Los Procesos Y Equipos Críticos Que Manejen Sustancias Químicas Peligrosas.</w:t>
      </w:r>
    </w:p>
    <w:p w14:paraId="766912D0"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NOM-048-SSA1-1993, Que Establece El Método Normalizado Para La Evaluación De Riesgos A La Salud Como Consecuencia De Agentes Ambientales.</w:t>
      </w:r>
    </w:p>
    <w:p w14:paraId="0D55FFF7"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NOM-002-SCT/2011, Listado De Las Substancias Y Materiales Peligrosas Más Usualmente Transportados.</w:t>
      </w:r>
    </w:p>
    <w:p w14:paraId="1278878D"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NOM-003-SCT/2008, Características De Las Etiquetas De Envases Y Embalajes, Destinadas Al Transporte De Substancias, Materiales Y Residuos Peligrosos.</w:t>
      </w:r>
    </w:p>
    <w:p w14:paraId="34F4F13C"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NOM-005-STPS-1998, Relativa A Las Condiciones De Seguridad E Higiene En Los Centros De Trabajo Para El Manejo, Transporte Y Almacenamiento De Sustancias Químicas Peligrosas.</w:t>
      </w:r>
    </w:p>
    <w:p w14:paraId="33D74970"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NOM-007-SCT2/2010, Marcado De Envases Y Embalajes Destinados Al Transporte De Substancias Y Residuos Peligrosos.</w:t>
      </w:r>
    </w:p>
    <w:p w14:paraId="6479A9E6"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NOM-024-SCT2/2010, Especificaciones Para La Construcción Y Reconstrucción, Así Como Los Métodos De Ensayo (Prueba) De Los Envases Y Embalajes De Las Sustancias, Materiales Y Residuos Peligrosos.</w:t>
      </w:r>
    </w:p>
    <w:p w14:paraId="133BD8E5"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NOM-030-STPS-2009, Servicios Preventivos De Seguridad Y Salud En El Trabajo. Funciones Y Actividades.</w:t>
      </w:r>
    </w:p>
    <w:p w14:paraId="79FC95B1"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NOM-052-SEMARNAT-2005, Que Establece Las Características, El Procedimiento De Identificación, Clasificación Y Los Listados De Los Residuos Peligrosos.</w:t>
      </w:r>
    </w:p>
    <w:p w14:paraId="6A079299"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NOM-054-SEMARNAT-1993, Que Establece El Procedimiento Para Determinar La Incompatibilidad Entre Dos O Más Residuos Considerados Como Peligrosos Por La NORMA OFICIAL MEXICANA NOM-052-ECOL-1993.</w:t>
      </w:r>
    </w:p>
    <w:p w14:paraId="0C02E6AB"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NOM-087-ECOL-SSA1-2002, Protección Ambiental - Salud Ambiental - Residuos Peligrosos Biológico-Infecciosos - Clasificación Y Especificaciones De Manejo.</w:t>
      </w:r>
    </w:p>
    <w:p w14:paraId="6657E08C"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NOM-113-STPS-2009, Seguridad-Equipo De Protección Personal-Calzado De Protección-Clasificación, Especificaciones Y Métodos De Prueba.</w:t>
      </w:r>
    </w:p>
    <w:p w14:paraId="544E3E10" w14:textId="77777777" w:rsidR="00DF5CBC" w:rsidRPr="00DF5CBC"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NOM-017-SSA2-2012, Para La Vigilancia Epidemiológica.</w:t>
      </w:r>
    </w:p>
    <w:p w14:paraId="77D91B92" w14:textId="58AFD888" w:rsidR="008A23B5" w:rsidRDefault="00DF5CBC" w:rsidP="00DF5CBC">
      <w:pPr>
        <w:pStyle w:val="Prrafodelista"/>
        <w:numPr>
          <w:ilvl w:val="0"/>
          <w:numId w:val="6"/>
        </w:numPr>
        <w:rPr>
          <w:rFonts w:ascii="Arial" w:hAnsi="Arial" w:cs="Arial"/>
          <w:sz w:val="24"/>
          <w:szCs w:val="24"/>
        </w:rPr>
      </w:pPr>
      <w:r w:rsidRPr="00DF5CBC">
        <w:rPr>
          <w:rFonts w:ascii="Arial" w:hAnsi="Arial" w:cs="Arial"/>
          <w:sz w:val="24"/>
          <w:szCs w:val="24"/>
        </w:rPr>
        <w:t>Norma Oficial Mexicana NOM-018-STPS-2015, Sistema Armonizado Para La Identificación Y Comunicación De Peligros Y Riesgos Por Sustancias Químicas Peligrosas En Los Centros De Trabajo.</w:t>
      </w:r>
    </w:p>
    <w:p w14:paraId="0BC8E084" w14:textId="77777777" w:rsidR="00DF5CBC" w:rsidRDefault="00DF5CBC" w:rsidP="00DF5CBC">
      <w:pPr>
        <w:rPr>
          <w:rFonts w:ascii="Arial" w:hAnsi="Arial" w:cs="Arial"/>
          <w:sz w:val="24"/>
          <w:szCs w:val="24"/>
        </w:rPr>
      </w:pPr>
    </w:p>
    <w:p w14:paraId="0493B97D" w14:textId="77777777" w:rsidR="00DF5CBC" w:rsidRPr="00DF5CBC" w:rsidRDefault="00DF5CBC" w:rsidP="00DF5CBC">
      <w:pPr>
        <w:spacing w:after="0" w:line="240" w:lineRule="auto"/>
        <w:jc w:val="center"/>
        <w:rPr>
          <w:rFonts w:ascii="Arial" w:eastAsia="Times New Roman" w:hAnsi="Arial" w:cs="Arial"/>
          <w:color w:val="000000"/>
          <w:kern w:val="0"/>
          <w:sz w:val="27"/>
          <w:szCs w:val="27"/>
          <w:lang w:eastAsia="es-MX"/>
          <w14:ligatures w14:val="none"/>
        </w:rPr>
      </w:pPr>
      <w:r w:rsidRPr="00DF5CBC">
        <w:rPr>
          <w:rFonts w:ascii="Arial" w:eastAsia="Times New Roman" w:hAnsi="Arial" w:cs="Arial"/>
          <w:color w:val="000000"/>
          <w:kern w:val="0"/>
          <w:sz w:val="27"/>
          <w:szCs w:val="27"/>
          <w:lang w:eastAsia="es-MX"/>
          <w14:ligatures w14:val="none"/>
        </w:rPr>
        <w:lastRenderedPageBreak/>
        <w:t>Bibliografía</w:t>
      </w:r>
    </w:p>
    <w:p w14:paraId="323F96D9" w14:textId="77777777" w:rsidR="00DF5CBC" w:rsidRPr="00DF5CBC" w:rsidRDefault="00DF5CBC" w:rsidP="00DF5CBC">
      <w:pPr>
        <w:spacing w:before="100" w:beforeAutospacing="1" w:after="0" w:line="480" w:lineRule="auto"/>
        <w:ind w:left="720" w:hanging="720"/>
        <w:rPr>
          <w:rFonts w:ascii="Arial" w:eastAsia="Times New Roman" w:hAnsi="Arial" w:cs="Arial"/>
          <w:color w:val="000000"/>
          <w:kern w:val="0"/>
          <w:sz w:val="24"/>
          <w:szCs w:val="24"/>
          <w:lang w:eastAsia="es-MX"/>
          <w14:ligatures w14:val="none"/>
        </w:rPr>
      </w:pPr>
      <w:r w:rsidRPr="00DF5CBC">
        <w:rPr>
          <w:rFonts w:ascii="Arial" w:eastAsia="Times New Roman" w:hAnsi="Arial" w:cs="Arial"/>
          <w:color w:val="000000"/>
          <w:kern w:val="0"/>
          <w:sz w:val="24"/>
          <w:szCs w:val="24"/>
          <w:lang w:eastAsia="es-MX"/>
          <w14:ligatures w14:val="none"/>
        </w:rPr>
        <w:t>De salud, S. (2023, enero 30). </w:t>
      </w:r>
      <w:r w:rsidRPr="00DF5CBC">
        <w:rPr>
          <w:rFonts w:ascii="Arial" w:eastAsia="Times New Roman" w:hAnsi="Arial" w:cs="Arial"/>
          <w:i/>
          <w:iCs/>
          <w:color w:val="000000"/>
          <w:kern w:val="0"/>
          <w:sz w:val="24"/>
          <w:szCs w:val="24"/>
          <w:lang w:eastAsia="es-MX"/>
          <w14:ligatures w14:val="none"/>
        </w:rPr>
        <w:t>Normas oficiales aplicables a los laboratorios</w:t>
      </w:r>
      <w:r w:rsidRPr="00DF5CBC">
        <w:rPr>
          <w:rFonts w:ascii="Arial" w:eastAsia="Times New Roman" w:hAnsi="Arial" w:cs="Arial"/>
          <w:color w:val="000000"/>
          <w:kern w:val="0"/>
          <w:sz w:val="24"/>
          <w:szCs w:val="24"/>
          <w:lang w:eastAsia="es-MX"/>
          <w14:ligatures w14:val="none"/>
        </w:rPr>
        <w:t>. gob.mx. https://www.gob.mx/salud/documentos/normas-oficiales-aplicables-a-los-laboratorios?state=published</w:t>
      </w:r>
    </w:p>
    <w:p w14:paraId="4C8AE3A4" w14:textId="77777777" w:rsidR="00DF5CBC" w:rsidRPr="00DF5CBC" w:rsidRDefault="00DF5CBC" w:rsidP="00DF5CBC">
      <w:pPr>
        <w:spacing w:before="100" w:beforeAutospacing="1" w:after="0" w:line="480" w:lineRule="auto"/>
        <w:ind w:left="720" w:hanging="720"/>
        <w:rPr>
          <w:rFonts w:ascii="Arial" w:eastAsia="Times New Roman" w:hAnsi="Arial" w:cs="Arial"/>
          <w:color w:val="000000"/>
          <w:kern w:val="0"/>
          <w:sz w:val="24"/>
          <w:szCs w:val="24"/>
          <w:lang w:eastAsia="es-MX"/>
          <w14:ligatures w14:val="none"/>
        </w:rPr>
      </w:pPr>
      <w:r w:rsidRPr="00DF5CBC">
        <w:rPr>
          <w:rFonts w:ascii="Arial" w:eastAsia="Times New Roman" w:hAnsi="Arial" w:cs="Arial"/>
          <w:i/>
          <w:iCs/>
          <w:color w:val="000000"/>
          <w:kern w:val="0"/>
          <w:sz w:val="24"/>
          <w:szCs w:val="24"/>
          <w:lang w:eastAsia="es-MX"/>
          <w14:ligatures w14:val="none"/>
        </w:rPr>
        <w:t>Normas de seguridad en el laboratorio</w:t>
      </w:r>
      <w:r w:rsidRPr="00DF5CBC">
        <w:rPr>
          <w:rFonts w:ascii="Arial" w:eastAsia="Times New Roman" w:hAnsi="Arial" w:cs="Arial"/>
          <w:color w:val="000000"/>
          <w:kern w:val="0"/>
          <w:sz w:val="24"/>
          <w:szCs w:val="24"/>
          <w:lang w:eastAsia="es-MX"/>
          <w14:ligatures w14:val="none"/>
        </w:rPr>
        <w:t>. (2020, julio 15). Uba.ar. https://exactas.uba.ar/higieneyseguridad/seguridadlaboral/seguridad-quimica/normas-basicas-de-seguridad-quimica-en-los-laboratorios-de-docencia-e-investigacion/</w:t>
      </w:r>
    </w:p>
    <w:p w14:paraId="3D48B6CC" w14:textId="77777777" w:rsidR="00DF5CBC" w:rsidRPr="00DF5CBC" w:rsidRDefault="00DF5CBC" w:rsidP="00DF5CBC">
      <w:pPr>
        <w:rPr>
          <w:rFonts w:ascii="Arial" w:hAnsi="Arial" w:cs="Arial"/>
          <w:sz w:val="24"/>
          <w:szCs w:val="24"/>
        </w:rPr>
      </w:pPr>
    </w:p>
    <w:sectPr w:rsidR="00DF5CBC" w:rsidRPr="00DF5C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84973"/>
    <w:multiLevelType w:val="hybridMultilevel"/>
    <w:tmpl w:val="1CCAD0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3DC4984"/>
    <w:multiLevelType w:val="hybridMultilevel"/>
    <w:tmpl w:val="13480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EA33AE5"/>
    <w:multiLevelType w:val="hybridMultilevel"/>
    <w:tmpl w:val="3D9E5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5785160"/>
    <w:multiLevelType w:val="hybridMultilevel"/>
    <w:tmpl w:val="2B98AF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88F0006"/>
    <w:multiLevelType w:val="hybridMultilevel"/>
    <w:tmpl w:val="476A1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BF23340"/>
    <w:multiLevelType w:val="hybridMultilevel"/>
    <w:tmpl w:val="B5AE5F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00183756">
    <w:abstractNumId w:val="4"/>
  </w:num>
  <w:num w:numId="2" w16cid:durableId="1085103628">
    <w:abstractNumId w:val="1"/>
  </w:num>
  <w:num w:numId="3" w16cid:durableId="60176131">
    <w:abstractNumId w:val="2"/>
  </w:num>
  <w:num w:numId="4" w16cid:durableId="888230397">
    <w:abstractNumId w:val="0"/>
  </w:num>
  <w:num w:numId="5" w16cid:durableId="329991121">
    <w:abstractNumId w:val="5"/>
  </w:num>
  <w:num w:numId="6" w16cid:durableId="1164978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24"/>
    <w:rsid w:val="004171C8"/>
    <w:rsid w:val="00542B4F"/>
    <w:rsid w:val="006A6EED"/>
    <w:rsid w:val="00727AC0"/>
    <w:rsid w:val="00756BA5"/>
    <w:rsid w:val="008A23B5"/>
    <w:rsid w:val="00C23176"/>
    <w:rsid w:val="00DF5CBC"/>
    <w:rsid w:val="00DF6EE4"/>
    <w:rsid w:val="00EA1924"/>
    <w:rsid w:val="00FE08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0241"/>
  <w15:chartTrackingRefBased/>
  <w15:docId w15:val="{E3A63441-7F13-4382-9AC1-842787D83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1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1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19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19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19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19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19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19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19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19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19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19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19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19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19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19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19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1924"/>
    <w:rPr>
      <w:rFonts w:eastAsiaTheme="majorEastAsia" w:cstheme="majorBidi"/>
      <w:color w:val="272727" w:themeColor="text1" w:themeTint="D8"/>
    </w:rPr>
  </w:style>
  <w:style w:type="paragraph" w:styleId="Ttulo">
    <w:name w:val="Title"/>
    <w:basedOn w:val="Normal"/>
    <w:next w:val="Normal"/>
    <w:link w:val="TtuloCar"/>
    <w:uiPriority w:val="10"/>
    <w:qFormat/>
    <w:rsid w:val="00EA1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19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19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19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1924"/>
    <w:pPr>
      <w:spacing w:before="160"/>
      <w:jc w:val="center"/>
    </w:pPr>
    <w:rPr>
      <w:i/>
      <w:iCs/>
      <w:color w:val="404040" w:themeColor="text1" w:themeTint="BF"/>
    </w:rPr>
  </w:style>
  <w:style w:type="character" w:customStyle="1" w:styleId="CitaCar">
    <w:name w:val="Cita Car"/>
    <w:basedOn w:val="Fuentedeprrafopredeter"/>
    <w:link w:val="Cita"/>
    <w:uiPriority w:val="29"/>
    <w:rsid w:val="00EA1924"/>
    <w:rPr>
      <w:i/>
      <w:iCs/>
      <w:color w:val="404040" w:themeColor="text1" w:themeTint="BF"/>
    </w:rPr>
  </w:style>
  <w:style w:type="paragraph" w:styleId="Prrafodelista">
    <w:name w:val="List Paragraph"/>
    <w:basedOn w:val="Normal"/>
    <w:uiPriority w:val="34"/>
    <w:qFormat/>
    <w:rsid w:val="00EA1924"/>
    <w:pPr>
      <w:ind w:left="720"/>
      <w:contextualSpacing/>
    </w:pPr>
  </w:style>
  <w:style w:type="character" w:styleId="nfasisintenso">
    <w:name w:val="Intense Emphasis"/>
    <w:basedOn w:val="Fuentedeprrafopredeter"/>
    <w:uiPriority w:val="21"/>
    <w:qFormat/>
    <w:rsid w:val="00EA1924"/>
    <w:rPr>
      <w:i/>
      <w:iCs/>
      <w:color w:val="0F4761" w:themeColor="accent1" w:themeShade="BF"/>
    </w:rPr>
  </w:style>
  <w:style w:type="paragraph" w:styleId="Citadestacada">
    <w:name w:val="Intense Quote"/>
    <w:basedOn w:val="Normal"/>
    <w:next w:val="Normal"/>
    <w:link w:val="CitadestacadaCar"/>
    <w:uiPriority w:val="30"/>
    <w:qFormat/>
    <w:rsid w:val="00EA1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1924"/>
    <w:rPr>
      <w:i/>
      <w:iCs/>
      <w:color w:val="0F4761" w:themeColor="accent1" w:themeShade="BF"/>
    </w:rPr>
  </w:style>
  <w:style w:type="character" w:styleId="Referenciaintensa">
    <w:name w:val="Intense Reference"/>
    <w:basedOn w:val="Fuentedeprrafopredeter"/>
    <w:uiPriority w:val="32"/>
    <w:qFormat/>
    <w:rsid w:val="00EA1924"/>
    <w:rPr>
      <w:b/>
      <w:bCs/>
      <w:smallCaps/>
      <w:color w:val="0F4761" w:themeColor="accent1" w:themeShade="BF"/>
      <w:spacing w:val="5"/>
    </w:rPr>
  </w:style>
  <w:style w:type="character" w:styleId="Textoennegrita">
    <w:name w:val="Strong"/>
    <w:basedOn w:val="Fuentedeprrafopredeter"/>
    <w:uiPriority w:val="22"/>
    <w:qFormat/>
    <w:rsid w:val="00FE08AF"/>
    <w:rPr>
      <w:b/>
      <w:bCs/>
    </w:rPr>
  </w:style>
  <w:style w:type="paragraph" w:styleId="NormalWeb">
    <w:name w:val="Normal (Web)"/>
    <w:basedOn w:val="Normal"/>
    <w:uiPriority w:val="99"/>
    <w:semiHidden/>
    <w:unhideWhenUsed/>
    <w:rsid w:val="00DF5CBC"/>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4870">
      <w:bodyDiv w:val="1"/>
      <w:marLeft w:val="0"/>
      <w:marRight w:val="0"/>
      <w:marTop w:val="0"/>
      <w:marBottom w:val="0"/>
      <w:divBdr>
        <w:top w:val="none" w:sz="0" w:space="0" w:color="auto"/>
        <w:left w:val="none" w:sz="0" w:space="0" w:color="auto"/>
        <w:bottom w:val="none" w:sz="0" w:space="0" w:color="auto"/>
        <w:right w:val="none" w:sz="0" w:space="0" w:color="auto"/>
      </w:divBdr>
    </w:div>
    <w:div w:id="670331264">
      <w:bodyDiv w:val="1"/>
      <w:marLeft w:val="0"/>
      <w:marRight w:val="0"/>
      <w:marTop w:val="0"/>
      <w:marBottom w:val="0"/>
      <w:divBdr>
        <w:top w:val="none" w:sz="0" w:space="0" w:color="auto"/>
        <w:left w:val="none" w:sz="0" w:space="0" w:color="auto"/>
        <w:bottom w:val="none" w:sz="0" w:space="0" w:color="auto"/>
        <w:right w:val="none" w:sz="0" w:space="0" w:color="auto"/>
      </w:divBdr>
    </w:div>
    <w:div w:id="1094206214">
      <w:bodyDiv w:val="1"/>
      <w:marLeft w:val="0"/>
      <w:marRight w:val="0"/>
      <w:marTop w:val="0"/>
      <w:marBottom w:val="0"/>
      <w:divBdr>
        <w:top w:val="none" w:sz="0" w:space="0" w:color="auto"/>
        <w:left w:val="none" w:sz="0" w:space="0" w:color="auto"/>
        <w:bottom w:val="none" w:sz="0" w:space="0" w:color="auto"/>
        <w:right w:val="none" w:sz="0" w:space="0" w:color="auto"/>
      </w:divBdr>
      <w:divsChild>
        <w:div w:id="1485858348">
          <w:marLeft w:val="0"/>
          <w:marRight w:val="0"/>
          <w:marTop w:val="0"/>
          <w:marBottom w:val="0"/>
          <w:divBdr>
            <w:top w:val="none" w:sz="0" w:space="0" w:color="auto"/>
            <w:left w:val="none" w:sz="0" w:space="0" w:color="auto"/>
            <w:bottom w:val="none" w:sz="0" w:space="0" w:color="auto"/>
            <w:right w:val="none" w:sz="0" w:space="0" w:color="auto"/>
          </w:divBdr>
        </w:div>
      </w:divsChild>
    </w:div>
    <w:div w:id="1292637663">
      <w:bodyDiv w:val="1"/>
      <w:marLeft w:val="0"/>
      <w:marRight w:val="0"/>
      <w:marTop w:val="0"/>
      <w:marBottom w:val="0"/>
      <w:divBdr>
        <w:top w:val="none" w:sz="0" w:space="0" w:color="auto"/>
        <w:left w:val="none" w:sz="0" w:space="0" w:color="auto"/>
        <w:bottom w:val="none" w:sz="0" w:space="0" w:color="auto"/>
        <w:right w:val="none" w:sz="0" w:space="0" w:color="auto"/>
      </w:divBdr>
      <w:divsChild>
        <w:div w:id="825050170">
          <w:marLeft w:val="0"/>
          <w:marRight w:val="0"/>
          <w:marTop w:val="0"/>
          <w:marBottom w:val="0"/>
          <w:divBdr>
            <w:top w:val="none" w:sz="0" w:space="0" w:color="auto"/>
            <w:left w:val="none" w:sz="0" w:space="0" w:color="auto"/>
            <w:bottom w:val="none" w:sz="0" w:space="0" w:color="auto"/>
            <w:right w:val="none" w:sz="0" w:space="0" w:color="auto"/>
          </w:divBdr>
        </w:div>
        <w:div w:id="1492016480">
          <w:marLeft w:val="0"/>
          <w:marRight w:val="0"/>
          <w:marTop w:val="0"/>
          <w:marBottom w:val="0"/>
          <w:divBdr>
            <w:top w:val="none" w:sz="0" w:space="0" w:color="auto"/>
            <w:left w:val="none" w:sz="0" w:space="0" w:color="auto"/>
            <w:bottom w:val="none" w:sz="0" w:space="0" w:color="auto"/>
            <w:right w:val="none" w:sz="0" w:space="0" w:color="auto"/>
          </w:divBdr>
          <w:divsChild>
            <w:div w:id="1855604594">
              <w:marLeft w:val="0"/>
              <w:marRight w:val="0"/>
              <w:marTop w:val="0"/>
              <w:marBottom w:val="0"/>
              <w:divBdr>
                <w:top w:val="none" w:sz="0" w:space="0" w:color="auto"/>
                <w:left w:val="none" w:sz="0" w:space="0" w:color="auto"/>
                <w:bottom w:val="none" w:sz="0" w:space="0" w:color="auto"/>
                <w:right w:val="none" w:sz="0" w:space="0" w:color="auto"/>
              </w:divBdr>
            </w:div>
            <w:div w:id="5711911">
              <w:marLeft w:val="0"/>
              <w:marRight w:val="0"/>
              <w:marTop w:val="0"/>
              <w:marBottom w:val="0"/>
              <w:divBdr>
                <w:top w:val="none" w:sz="0" w:space="0" w:color="auto"/>
                <w:left w:val="none" w:sz="0" w:space="0" w:color="auto"/>
                <w:bottom w:val="none" w:sz="0" w:space="0" w:color="auto"/>
                <w:right w:val="none" w:sz="0" w:space="0" w:color="auto"/>
              </w:divBdr>
            </w:div>
            <w:div w:id="24916265">
              <w:marLeft w:val="0"/>
              <w:marRight w:val="0"/>
              <w:marTop w:val="0"/>
              <w:marBottom w:val="0"/>
              <w:divBdr>
                <w:top w:val="none" w:sz="0" w:space="0" w:color="auto"/>
                <w:left w:val="none" w:sz="0" w:space="0" w:color="auto"/>
                <w:bottom w:val="none" w:sz="0" w:space="0" w:color="auto"/>
                <w:right w:val="none" w:sz="0" w:space="0" w:color="auto"/>
              </w:divBdr>
            </w:div>
            <w:div w:id="249462726">
              <w:marLeft w:val="0"/>
              <w:marRight w:val="0"/>
              <w:marTop w:val="0"/>
              <w:marBottom w:val="0"/>
              <w:divBdr>
                <w:top w:val="none" w:sz="0" w:space="0" w:color="auto"/>
                <w:left w:val="none" w:sz="0" w:space="0" w:color="auto"/>
                <w:bottom w:val="none" w:sz="0" w:space="0" w:color="auto"/>
                <w:right w:val="none" w:sz="0" w:space="0" w:color="auto"/>
              </w:divBdr>
            </w:div>
            <w:div w:id="1948460079">
              <w:marLeft w:val="0"/>
              <w:marRight w:val="0"/>
              <w:marTop w:val="0"/>
              <w:marBottom w:val="0"/>
              <w:divBdr>
                <w:top w:val="none" w:sz="0" w:space="0" w:color="auto"/>
                <w:left w:val="none" w:sz="0" w:space="0" w:color="auto"/>
                <w:bottom w:val="none" w:sz="0" w:space="0" w:color="auto"/>
                <w:right w:val="none" w:sz="0" w:space="0" w:color="auto"/>
              </w:divBdr>
            </w:div>
            <w:div w:id="563024302">
              <w:marLeft w:val="0"/>
              <w:marRight w:val="0"/>
              <w:marTop w:val="0"/>
              <w:marBottom w:val="0"/>
              <w:divBdr>
                <w:top w:val="none" w:sz="0" w:space="0" w:color="auto"/>
                <w:left w:val="none" w:sz="0" w:space="0" w:color="auto"/>
                <w:bottom w:val="none" w:sz="0" w:space="0" w:color="auto"/>
                <w:right w:val="none" w:sz="0" w:space="0" w:color="auto"/>
              </w:divBdr>
            </w:div>
            <w:div w:id="1609509477">
              <w:marLeft w:val="0"/>
              <w:marRight w:val="0"/>
              <w:marTop w:val="0"/>
              <w:marBottom w:val="0"/>
              <w:divBdr>
                <w:top w:val="none" w:sz="0" w:space="0" w:color="auto"/>
                <w:left w:val="none" w:sz="0" w:space="0" w:color="auto"/>
                <w:bottom w:val="none" w:sz="0" w:space="0" w:color="auto"/>
                <w:right w:val="none" w:sz="0" w:space="0" w:color="auto"/>
              </w:divBdr>
            </w:div>
            <w:div w:id="1914394683">
              <w:marLeft w:val="0"/>
              <w:marRight w:val="0"/>
              <w:marTop w:val="0"/>
              <w:marBottom w:val="0"/>
              <w:divBdr>
                <w:top w:val="none" w:sz="0" w:space="0" w:color="auto"/>
                <w:left w:val="none" w:sz="0" w:space="0" w:color="auto"/>
                <w:bottom w:val="none" w:sz="0" w:space="0" w:color="auto"/>
                <w:right w:val="none" w:sz="0" w:space="0" w:color="auto"/>
              </w:divBdr>
            </w:div>
            <w:div w:id="26102462">
              <w:marLeft w:val="0"/>
              <w:marRight w:val="0"/>
              <w:marTop w:val="0"/>
              <w:marBottom w:val="0"/>
              <w:divBdr>
                <w:top w:val="none" w:sz="0" w:space="0" w:color="auto"/>
                <w:left w:val="none" w:sz="0" w:space="0" w:color="auto"/>
                <w:bottom w:val="none" w:sz="0" w:space="0" w:color="auto"/>
                <w:right w:val="none" w:sz="0" w:space="0" w:color="auto"/>
              </w:divBdr>
            </w:div>
            <w:div w:id="1906866388">
              <w:marLeft w:val="0"/>
              <w:marRight w:val="0"/>
              <w:marTop w:val="0"/>
              <w:marBottom w:val="0"/>
              <w:divBdr>
                <w:top w:val="none" w:sz="0" w:space="0" w:color="auto"/>
                <w:left w:val="none" w:sz="0" w:space="0" w:color="auto"/>
                <w:bottom w:val="none" w:sz="0" w:space="0" w:color="auto"/>
                <w:right w:val="none" w:sz="0" w:space="0" w:color="auto"/>
              </w:divBdr>
            </w:div>
            <w:div w:id="124390399">
              <w:marLeft w:val="0"/>
              <w:marRight w:val="0"/>
              <w:marTop w:val="0"/>
              <w:marBottom w:val="0"/>
              <w:divBdr>
                <w:top w:val="none" w:sz="0" w:space="0" w:color="auto"/>
                <w:left w:val="none" w:sz="0" w:space="0" w:color="auto"/>
                <w:bottom w:val="none" w:sz="0" w:space="0" w:color="auto"/>
                <w:right w:val="none" w:sz="0" w:space="0" w:color="auto"/>
              </w:divBdr>
            </w:div>
            <w:div w:id="885796253">
              <w:marLeft w:val="0"/>
              <w:marRight w:val="0"/>
              <w:marTop w:val="0"/>
              <w:marBottom w:val="0"/>
              <w:divBdr>
                <w:top w:val="none" w:sz="0" w:space="0" w:color="auto"/>
                <w:left w:val="none" w:sz="0" w:space="0" w:color="auto"/>
                <w:bottom w:val="none" w:sz="0" w:space="0" w:color="auto"/>
                <w:right w:val="none" w:sz="0" w:space="0" w:color="auto"/>
              </w:divBdr>
            </w:div>
            <w:div w:id="119806788">
              <w:marLeft w:val="0"/>
              <w:marRight w:val="0"/>
              <w:marTop w:val="0"/>
              <w:marBottom w:val="0"/>
              <w:divBdr>
                <w:top w:val="none" w:sz="0" w:space="0" w:color="auto"/>
                <w:left w:val="none" w:sz="0" w:space="0" w:color="auto"/>
                <w:bottom w:val="none" w:sz="0" w:space="0" w:color="auto"/>
                <w:right w:val="none" w:sz="0" w:space="0" w:color="auto"/>
              </w:divBdr>
            </w:div>
            <w:div w:id="185216056">
              <w:marLeft w:val="0"/>
              <w:marRight w:val="0"/>
              <w:marTop w:val="0"/>
              <w:marBottom w:val="0"/>
              <w:divBdr>
                <w:top w:val="none" w:sz="0" w:space="0" w:color="auto"/>
                <w:left w:val="none" w:sz="0" w:space="0" w:color="auto"/>
                <w:bottom w:val="none" w:sz="0" w:space="0" w:color="auto"/>
                <w:right w:val="none" w:sz="0" w:space="0" w:color="auto"/>
              </w:divBdr>
            </w:div>
            <w:div w:id="137110101">
              <w:marLeft w:val="0"/>
              <w:marRight w:val="0"/>
              <w:marTop w:val="0"/>
              <w:marBottom w:val="0"/>
              <w:divBdr>
                <w:top w:val="none" w:sz="0" w:space="0" w:color="auto"/>
                <w:left w:val="none" w:sz="0" w:space="0" w:color="auto"/>
                <w:bottom w:val="none" w:sz="0" w:space="0" w:color="auto"/>
                <w:right w:val="none" w:sz="0" w:space="0" w:color="auto"/>
              </w:divBdr>
            </w:div>
            <w:div w:id="952785603">
              <w:marLeft w:val="0"/>
              <w:marRight w:val="0"/>
              <w:marTop w:val="0"/>
              <w:marBottom w:val="0"/>
              <w:divBdr>
                <w:top w:val="none" w:sz="0" w:space="0" w:color="auto"/>
                <w:left w:val="none" w:sz="0" w:space="0" w:color="auto"/>
                <w:bottom w:val="none" w:sz="0" w:space="0" w:color="auto"/>
                <w:right w:val="none" w:sz="0" w:space="0" w:color="auto"/>
              </w:divBdr>
            </w:div>
            <w:div w:id="482089773">
              <w:marLeft w:val="0"/>
              <w:marRight w:val="0"/>
              <w:marTop w:val="0"/>
              <w:marBottom w:val="0"/>
              <w:divBdr>
                <w:top w:val="none" w:sz="0" w:space="0" w:color="auto"/>
                <w:left w:val="none" w:sz="0" w:space="0" w:color="auto"/>
                <w:bottom w:val="none" w:sz="0" w:space="0" w:color="auto"/>
                <w:right w:val="none" w:sz="0" w:space="0" w:color="auto"/>
              </w:divBdr>
            </w:div>
            <w:div w:id="243612991">
              <w:marLeft w:val="0"/>
              <w:marRight w:val="0"/>
              <w:marTop w:val="0"/>
              <w:marBottom w:val="0"/>
              <w:divBdr>
                <w:top w:val="none" w:sz="0" w:space="0" w:color="auto"/>
                <w:left w:val="none" w:sz="0" w:space="0" w:color="auto"/>
                <w:bottom w:val="none" w:sz="0" w:space="0" w:color="auto"/>
                <w:right w:val="none" w:sz="0" w:space="0" w:color="auto"/>
              </w:divBdr>
            </w:div>
            <w:div w:id="799687454">
              <w:marLeft w:val="0"/>
              <w:marRight w:val="0"/>
              <w:marTop w:val="0"/>
              <w:marBottom w:val="0"/>
              <w:divBdr>
                <w:top w:val="none" w:sz="0" w:space="0" w:color="auto"/>
                <w:left w:val="none" w:sz="0" w:space="0" w:color="auto"/>
                <w:bottom w:val="none" w:sz="0" w:space="0" w:color="auto"/>
                <w:right w:val="none" w:sz="0" w:space="0" w:color="auto"/>
              </w:divBdr>
            </w:div>
            <w:div w:id="1961110808">
              <w:marLeft w:val="0"/>
              <w:marRight w:val="0"/>
              <w:marTop w:val="0"/>
              <w:marBottom w:val="0"/>
              <w:divBdr>
                <w:top w:val="none" w:sz="0" w:space="0" w:color="auto"/>
                <w:left w:val="none" w:sz="0" w:space="0" w:color="auto"/>
                <w:bottom w:val="none" w:sz="0" w:space="0" w:color="auto"/>
                <w:right w:val="none" w:sz="0" w:space="0" w:color="auto"/>
              </w:divBdr>
            </w:div>
            <w:div w:id="1997764445">
              <w:marLeft w:val="0"/>
              <w:marRight w:val="0"/>
              <w:marTop w:val="0"/>
              <w:marBottom w:val="0"/>
              <w:divBdr>
                <w:top w:val="none" w:sz="0" w:space="0" w:color="auto"/>
                <w:left w:val="none" w:sz="0" w:space="0" w:color="auto"/>
                <w:bottom w:val="none" w:sz="0" w:space="0" w:color="auto"/>
                <w:right w:val="none" w:sz="0" w:space="0" w:color="auto"/>
              </w:divBdr>
            </w:div>
            <w:div w:id="1514613773">
              <w:marLeft w:val="0"/>
              <w:marRight w:val="0"/>
              <w:marTop w:val="0"/>
              <w:marBottom w:val="0"/>
              <w:divBdr>
                <w:top w:val="none" w:sz="0" w:space="0" w:color="auto"/>
                <w:left w:val="none" w:sz="0" w:space="0" w:color="auto"/>
                <w:bottom w:val="none" w:sz="0" w:space="0" w:color="auto"/>
                <w:right w:val="none" w:sz="0" w:space="0" w:color="auto"/>
              </w:divBdr>
            </w:div>
            <w:div w:id="367226084">
              <w:marLeft w:val="0"/>
              <w:marRight w:val="0"/>
              <w:marTop w:val="0"/>
              <w:marBottom w:val="0"/>
              <w:divBdr>
                <w:top w:val="none" w:sz="0" w:space="0" w:color="auto"/>
                <w:left w:val="none" w:sz="0" w:space="0" w:color="auto"/>
                <w:bottom w:val="none" w:sz="0" w:space="0" w:color="auto"/>
                <w:right w:val="none" w:sz="0" w:space="0" w:color="auto"/>
              </w:divBdr>
            </w:div>
            <w:div w:id="2133859492">
              <w:marLeft w:val="0"/>
              <w:marRight w:val="0"/>
              <w:marTop w:val="0"/>
              <w:marBottom w:val="0"/>
              <w:divBdr>
                <w:top w:val="none" w:sz="0" w:space="0" w:color="auto"/>
                <w:left w:val="none" w:sz="0" w:space="0" w:color="auto"/>
                <w:bottom w:val="none" w:sz="0" w:space="0" w:color="auto"/>
                <w:right w:val="none" w:sz="0" w:space="0" w:color="auto"/>
              </w:divBdr>
            </w:div>
            <w:div w:id="1628078019">
              <w:marLeft w:val="0"/>
              <w:marRight w:val="0"/>
              <w:marTop w:val="0"/>
              <w:marBottom w:val="0"/>
              <w:divBdr>
                <w:top w:val="none" w:sz="0" w:space="0" w:color="auto"/>
                <w:left w:val="none" w:sz="0" w:space="0" w:color="auto"/>
                <w:bottom w:val="none" w:sz="0" w:space="0" w:color="auto"/>
                <w:right w:val="none" w:sz="0" w:space="0" w:color="auto"/>
              </w:divBdr>
            </w:div>
            <w:div w:id="137652888">
              <w:marLeft w:val="0"/>
              <w:marRight w:val="0"/>
              <w:marTop w:val="0"/>
              <w:marBottom w:val="0"/>
              <w:divBdr>
                <w:top w:val="none" w:sz="0" w:space="0" w:color="auto"/>
                <w:left w:val="none" w:sz="0" w:space="0" w:color="auto"/>
                <w:bottom w:val="none" w:sz="0" w:space="0" w:color="auto"/>
                <w:right w:val="none" w:sz="0" w:space="0" w:color="auto"/>
              </w:divBdr>
            </w:div>
            <w:div w:id="1979996916">
              <w:marLeft w:val="0"/>
              <w:marRight w:val="0"/>
              <w:marTop w:val="0"/>
              <w:marBottom w:val="0"/>
              <w:divBdr>
                <w:top w:val="none" w:sz="0" w:space="0" w:color="auto"/>
                <w:left w:val="none" w:sz="0" w:space="0" w:color="auto"/>
                <w:bottom w:val="none" w:sz="0" w:space="0" w:color="auto"/>
                <w:right w:val="none" w:sz="0" w:space="0" w:color="auto"/>
              </w:divBdr>
            </w:div>
            <w:div w:id="1592161037">
              <w:marLeft w:val="0"/>
              <w:marRight w:val="0"/>
              <w:marTop w:val="0"/>
              <w:marBottom w:val="0"/>
              <w:divBdr>
                <w:top w:val="none" w:sz="0" w:space="0" w:color="auto"/>
                <w:left w:val="none" w:sz="0" w:space="0" w:color="auto"/>
                <w:bottom w:val="none" w:sz="0" w:space="0" w:color="auto"/>
                <w:right w:val="none" w:sz="0" w:space="0" w:color="auto"/>
              </w:divBdr>
            </w:div>
            <w:div w:id="1519271988">
              <w:marLeft w:val="0"/>
              <w:marRight w:val="0"/>
              <w:marTop w:val="0"/>
              <w:marBottom w:val="0"/>
              <w:divBdr>
                <w:top w:val="none" w:sz="0" w:space="0" w:color="auto"/>
                <w:left w:val="none" w:sz="0" w:space="0" w:color="auto"/>
                <w:bottom w:val="none" w:sz="0" w:space="0" w:color="auto"/>
                <w:right w:val="none" w:sz="0" w:space="0" w:color="auto"/>
              </w:divBdr>
            </w:div>
            <w:div w:id="913273395">
              <w:marLeft w:val="0"/>
              <w:marRight w:val="0"/>
              <w:marTop w:val="0"/>
              <w:marBottom w:val="0"/>
              <w:divBdr>
                <w:top w:val="none" w:sz="0" w:space="0" w:color="auto"/>
                <w:left w:val="none" w:sz="0" w:space="0" w:color="auto"/>
                <w:bottom w:val="none" w:sz="0" w:space="0" w:color="auto"/>
                <w:right w:val="none" w:sz="0" w:space="0" w:color="auto"/>
              </w:divBdr>
            </w:div>
            <w:div w:id="1218006145">
              <w:marLeft w:val="0"/>
              <w:marRight w:val="0"/>
              <w:marTop w:val="0"/>
              <w:marBottom w:val="0"/>
              <w:divBdr>
                <w:top w:val="none" w:sz="0" w:space="0" w:color="auto"/>
                <w:left w:val="none" w:sz="0" w:space="0" w:color="auto"/>
                <w:bottom w:val="none" w:sz="0" w:space="0" w:color="auto"/>
                <w:right w:val="none" w:sz="0" w:space="0" w:color="auto"/>
              </w:divBdr>
            </w:div>
            <w:div w:id="428744413">
              <w:marLeft w:val="0"/>
              <w:marRight w:val="0"/>
              <w:marTop w:val="0"/>
              <w:marBottom w:val="0"/>
              <w:divBdr>
                <w:top w:val="none" w:sz="0" w:space="0" w:color="auto"/>
                <w:left w:val="none" w:sz="0" w:space="0" w:color="auto"/>
                <w:bottom w:val="none" w:sz="0" w:space="0" w:color="auto"/>
                <w:right w:val="none" w:sz="0" w:space="0" w:color="auto"/>
              </w:divBdr>
            </w:div>
            <w:div w:id="73624068">
              <w:marLeft w:val="0"/>
              <w:marRight w:val="0"/>
              <w:marTop w:val="0"/>
              <w:marBottom w:val="0"/>
              <w:divBdr>
                <w:top w:val="none" w:sz="0" w:space="0" w:color="auto"/>
                <w:left w:val="none" w:sz="0" w:space="0" w:color="auto"/>
                <w:bottom w:val="none" w:sz="0" w:space="0" w:color="auto"/>
                <w:right w:val="none" w:sz="0" w:space="0" w:color="auto"/>
              </w:divBdr>
            </w:div>
            <w:div w:id="1174762656">
              <w:marLeft w:val="0"/>
              <w:marRight w:val="0"/>
              <w:marTop w:val="0"/>
              <w:marBottom w:val="0"/>
              <w:divBdr>
                <w:top w:val="none" w:sz="0" w:space="0" w:color="auto"/>
                <w:left w:val="none" w:sz="0" w:space="0" w:color="auto"/>
                <w:bottom w:val="none" w:sz="0" w:space="0" w:color="auto"/>
                <w:right w:val="none" w:sz="0" w:space="0" w:color="auto"/>
              </w:divBdr>
            </w:div>
            <w:div w:id="1033728995">
              <w:marLeft w:val="0"/>
              <w:marRight w:val="0"/>
              <w:marTop w:val="0"/>
              <w:marBottom w:val="0"/>
              <w:divBdr>
                <w:top w:val="none" w:sz="0" w:space="0" w:color="auto"/>
                <w:left w:val="none" w:sz="0" w:space="0" w:color="auto"/>
                <w:bottom w:val="none" w:sz="0" w:space="0" w:color="auto"/>
                <w:right w:val="none" w:sz="0" w:space="0" w:color="auto"/>
              </w:divBdr>
            </w:div>
            <w:div w:id="1669333712">
              <w:marLeft w:val="0"/>
              <w:marRight w:val="0"/>
              <w:marTop w:val="0"/>
              <w:marBottom w:val="0"/>
              <w:divBdr>
                <w:top w:val="none" w:sz="0" w:space="0" w:color="auto"/>
                <w:left w:val="none" w:sz="0" w:space="0" w:color="auto"/>
                <w:bottom w:val="none" w:sz="0" w:space="0" w:color="auto"/>
                <w:right w:val="none" w:sz="0" w:space="0" w:color="auto"/>
              </w:divBdr>
            </w:div>
            <w:div w:id="1981185958">
              <w:marLeft w:val="0"/>
              <w:marRight w:val="0"/>
              <w:marTop w:val="0"/>
              <w:marBottom w:val="0"/>
              <w:divBdr>
                <w:top w:val="none" w:sz="0" w:space="0" w:color="auto"/>
                <w:left w:val="none" w:sz="0" w:space="0" w:color="auto"/>
                <w:bottom w:val="none" w:sz="0" w:space="0" w:color="auto"/>
                <w:right w:val="none" w:sz="0" w:space="0" w:color="auto"/>
              </w:divBdr>
            </w:div>
            <w:div w:id="933050437">
              <w:marLeft w:val="0"/>
              <w:marRight w:val="0"/>
              <w:marTop w:val="0"/>
              <w:marBottom w:val="0"/>
              <w:divBdr>
                <w:top w:val="none" w:sz="0" w:space="0" w:color="auto"/>
                <w:left w:val="none" w:sz="0" w:space="0" w:color="auto"/>
                <w:bottom w:val="none" w:sz="0" w:space="0" w:color="auto"/>
                <w:right w:val="none" w:sz="0" w:space="0" w:color="auto"/>
              </w:divBdr>
            </w:div>
            <w:div w:id="988902546">
              <w:marLeft w:val="0"/>
              <w:marRight w:val="0"/>
              <w:marTop w:val="0"/>
              <w:marBottom w:val="0"/>
              <w:divBdr>
                <w:top w:val="none" w:sz="0" w:space="0" w:color="auto"/>
                <w:left w:val="none" w:sz="0" w:space="0" w:color="auto"/>
                <w:bottom w:val="none" w:sz="0" w:space="0" w:color="auto"/>
                <w:right w:val="none" w:sz="0" w:space="0" w:color="auto"/>
              </w:divBdr>
            </w:div>
            <w:div w:id="1079863854">
              <w:marLeft w:val="0"/>
              <w:marRight w:val="0"/>
              <w:marTop w:val="0"/>
              <w:marBottom w:val="0"/>
              <w:divBdr>
                <w:top w:val="none" w:sz="0" w:space="0" w:color="auto"/>
                <w:left w:val="none" w:sz="0" w:space="0" w:color="auto"/>
                <w:bottom w:val="none" w:sz="0" w:space="0" w:color="auto"/>
                <w:right w:val="none" w:sz="0" w:space="0" w:color="auto"/>
              </w:divBdr>
            </w:div>
            <w:div w:id="289752724">
              <w:marLeft w:val="0"/>
              <w:marRight w:val="0"/>
              <w:marTop w:val="0"/>
              <w:marBottom w:val="0"/>
              <w:divBdr>
                <w:top w:val="none" w:sz="0" w:space="0" w:color="auto"/>
                <w:left w:val="none" w:sz="0" w:space="0" w:color="auto"/>
                <w:bottom w:val="none" w:sz="0" w:space="0" w:color="auto"/>
                <w:right w:val="none" w:sz="0" w:space="0" w:color="auto"/>
              </w:divBdr>
            </w:div>
            <w:div w:id="765855001">
              <w:marLeft w:val="0"/>
              <w:marRight w:val="0"/>
              <w:marTop w:val="0"/>
              <w:marBottom w:val="0"/>
              <w:divBdr>
                <w:top w:val="none" w:sz="0" w:space="0" w:color="auto"/>
                <w:left w:val="none" w:sz="0" w:space="0" w:color="auto"/>
                <w:bottom w:val="none" w:sz="0" w:space="0" w:color="auto"/>
                <w:right w:val="none" w:sz="0" w:space="0" w:color="auto"/>
              </w:divBdr>
            </w:div>
            <w:div w:id="212624492">
              <w:marLeft w:val="0"/>
              <w:marRight w:val="0"/>
              <w:marTop w:val="0"/>
              <w:marBottom w:val="0"/>
              <w:divBdr>
                <w:top w:val="none" w:sz="0" w:space="0" w:color="auto"/>
                <w:left w:val="none" w:sz="0" w:space="0" w:color="auto"/>
                <w:bottom w:val="none" w:sz="0" w:space="0" w:color="auto"/>
                <w:right w:val="none" w:sz="0" w:space="0" w:color="auto"/>
              </w:divBdr>
            </w:div>
            <w:div w:id="379282345">
              <w:marLeft w:val="0"/>
              <w:marRight w:val="0"/>
              <w:marTop w:val="0"/>
              <w:marBottom w:val="0"/>
              <w:divBdr>
                <w:top w:val="none" w:sz="0" w:space="0" w:color="auto"/>
                <w:left w:val="none" w:sz="0" w:space="0" w:color="auto"/>
                <w:bottom w:val="none" w:sz="0" w:space="0" w:color="auto"/>
                <w:right w:val="none" w:sz="0" w:space="0" w:color="auto"/>
              </w:divBdr>
            </w:div>
            <w:div w:id="2063094583">
              <w:marLeft w:val="0"/>
              <w:marRight w:val="0"/>
              <w:marTop w:val="0"/>
              <w:marBottom w:val="0"/>
              <w:divBdr>
                <w:top w:val="none" w:sz="0" w:space="0" w:color="auto"/>
                <w:left w:val="none" w:sz="0" w:space="0" w:color="auto"/>
                <w:bottom w:val="none" w:sz="0" w:space="0" w:color="auto"/>
                <w:right w:val="none" w:sz="0" w:space="0" w:color="auto"/>
              </w:divBdr>
            </w:div>
            <w:div w:id="2019892412">
              <w:marLeft w:val="0"/>
              <w:marRight w:val="0"/>
              <w:marTop w:val="0"/>
              <w:marBottom w:val="0"/>
              <w:divBdr>
                <w:top w:val="none" w:sz="0" w:space="0" w:color="auto"/>
                <w:left w:val="none" w:sz="0" w:space="0" w:color="auto"/>
                <w:bottom w:val="none" w:sz="0" w:space="0" w:color="auto"/>
                <w:right w:val="none" w:sz="0" w:space="0" w:color="auto"/>
              </w:divBdr>
            </w:div>
            <w:div w:id="1606771234">
              <w:marLeft w:val="0"/>
              <w:marRight w:val="0"/>
              <w:marTop w:val="0"/>
              <w:marBottom w:val="0"/>
              <w:divBdr>
                <w:top w:val="none" w:sz="0" w:space="0" w:color="auto"/>
                <w:left w:val="none" w:sz="0" w:space="0" w:color="auto"/>
                <w:bottom w:val="none" w:sz="0" w:space="0" w:color="auto"/>
                <w:right w:val="none" w:sz="0" w:space="0" w:color="auto"/>
              </w:divBdr>
            </w:div>
            <w:div w:id="1291322561">
              <w:marLeft w:val="0"/>
              <w:marRight w:val="0"/>
              <w:marTop w:val="0"/>
              <w:marBottom w:val="0"/>
              <w:divBdr>
                <w:top w:val="none" w:sz="0" w:space="0" w:color="auto"/>
                <w:left w:val="none" w:sz="0" w:space="0" w:color="auto"/>
                <w:bottom w:val="none" w:sz="0" w:space="0" w:color="auto"/>
                <w:right w:val="none" w:sz="0" w:space="0" w:color="auto"/>
              </w:divBdr>
            </w:div>
            <w:div w:id="1967350528">
              <w:marLeft w:val="0"/>
              <w:marRight w:val="0"/>
              <w:marTop w:val="0"/>
              <w:marBottom w:val="0"/>
              <w:divBdr>
                <w:top w:val="none" w:sz="0" w:space="0" w:color="auto"/>
                <w:left w:val="none" w:sz="0" w:space="0" w:color="auto"/>
                <w:bottom w:val="none" w:sz="0" w:space="0" w:color="auto"/>
                <w:right w:val="none" w:sz="0" w:space="0" w:color="auto"/>
              </w:divBdr>
            </w:div>
            <w:div w:id="215899983">
              <w:marLeft w:val="0"/>
              <w:marRight w:val="0"/>
              <w:marTop w:val="0"/>
              <w:marBottom w:val="0"/>
              <w:divBdr>
                <w:top w:val="none" w:sz="0" w:space="0" w:color="auto"/>
                <w:left w:val="none" w:sz="0" w:space="0" w:color="auto"/>
                <w:bottom w:val="none" w:sz="0" w:space="0" w:color="auto"/>
                <w:right w:val="none" w:sz="0" w:space="0" w:color="auto"/>
              </w:divBdr>
            </w:div>
            <w:div w:id="1898516263">
              <w:marLeft w:val="0"/>
              <w:marRight w:val="0"/>
              <w:marTop w:val="0"/>
              <w:marBottom w:val="0"/>
              <w:divBdr>
                <w:top w:val="none" w:sz="0" w:space="0" w:color="auto"/>
                <w:left w:val="none" w:sz="0" w:space="0" w:color="auto"/>
                <w:bottom w:val="none" w:sz="0" w:space="0" w:color="auto"/>
                <w:right w:val="none" w:sz="0" w:space="0" w:color="auto"/>
              </w:divBdr>
            </w:div>
            <w:div w:id="1762411684">
              <w:marLeft w:val="0"/>
              <w:marRight w:val="0"/>
              <w:marTop w:val="0"/>
              <w:marBottom w:val="0"/>
              <w:divBdr>
                <w:top w:val="none" w:sz="0" w:space="0" w:color="auto"/>
                <w:left w:val="none" w:sz="0" w:space="0" w:color="auto"/>
                <w:bottom w:val="none" w:sz="0" w:space="0" w:color="auto"/>
                <w:right w:val="none" w:sz="0" w:space="0" w:color="auto"/>
              </w:divBdr>
            </w:div>
            <w:div w:id="1952205599">
              <w:marLeft w:val="0"/>
              <w:marRight w:val="0"/>
              <w:marTop w:val="0"/>
              <w:marBottom w:val="0"/>
              <w:divBdr>
                <w:top w:val="none" w:sz="0" w:space="0" w:color="auto"/>
                <w:left w:val="none" w:sz="0" w:space="0" w:color="auto"/>
                <w:bottom w:val="none" w:sz="0" w:space="0" w:color="auto"/>
                <w:right w:val="none" w:sz="0" w:space="0" w:color="auto"/>
              </w:divBdr>
            </w:div>
            <w:div w:id="34476519">
              <w:marLeft w:val="0"/>
              <w:marRight w:val="0"/>
              <w:marTop w:val="0"/>
              <w:marBottom w:val="0"/>
              <w:divBdr>
                <w:top w:val="none" w:sz="0" w:space="0" w:color="auto"/>
                <w:left w:val="none" w:sz="0" w:space="0" w:color="auto"/>
                <w:bottom w:val="none" w:sz="0" w:space="0" w:color="auto"/>
                <w:right w:val="none" w:sz="0" w:space="0" w:color="auto"/>
              </w:divBdr>
            </w:div>
            <w:div w:id="1617440400">
              <w:marLeft w:val="0"/>
              <w:marRight w:val="0"/>
              <w:marTop w:val="0"/>
              <w:marBottom w:val="0"/>
              <w:divBdr>
                <w:top w:val="none" w:sz="0" w:space="0" w:color="auto"/>
                <w:left w:val="none" w:sz="0" w:space="0" w:color="auto"/>
                <w:bottom w:val="none" w:sz="0" w:space="0" w:color="auto"/>
                <w:right w:val="none" w:sz="0" w:space="0" w:color="auto"/>
              </w:divBdr>
            </w:div>
            <w:div w:id="1335306767">
              <w:marLeft w:val="0"/>
              <w:marRight w:val="0"/>
              <w:marTop w:val="0"/>
              <w:marBottom w:val="0"/>
              <w:divBdr>
                <w:top w:val="none" w:sz="0" w:space="0" w:color="auto"/>
                <w:left w:val="none" w:sz="0" w:space="0" w:color="auto"/>
                <w:bottom w:val="none" w:sz="0" w:space="0" w:color="auto"/>
                <w:right w:val="none" w:sz="0" w:space="0" w:color="auto"/>
              </w:divBdr>
            </w:div>
            <w:div w:id="332995138">
              <w:marLeft w:val="0"/>
              <w:marRight w:val="0"/>
              <w:marTop w:val="0"/>
              <w:marBottom w:val="0"/>
              <w:divBdr>
                <w:top w:val="none" w:sz="0" w:space="0" w:color="auto"/>
                <w:left w:val="none" w:sz="0" w:space="0" w:color="auto"/>
                <w:bottom w:val="none" w:sz="0" w:space="0" w:color="auto"/>
                <w:right w:val="none" w:sz="0" w:space="0" w:color="auto"/>
              </w:divBdr>
            </w:div>
            <w:div w:id="1700470064">
              <w:marLeft w:val="0"/>
              <w:marRight w:val="0"/>
              <w:marTop w:val="0"/>
              <w:marBottom w:val="0"/>
              <w:divBdr>
                <w:top w:val="none" w:sz="0" w:space="0" w:color="auto"/>
                <w:left w:val="none" w:sz="0" w:space="0" w:color="auto"/>
                <w:bottom w:val="none" w:sz="0" w:space="0" w:color="auto"/>
                <w:right w:val="none" w:sz="0" w:space="0" w:color="auto"/>
              </w:divBdr>
            </w:div>
            <w:div w:id="1073049149">
              <w:marLeft w:val="0"/>
              <w:marRight w:val="0"/>
              <w:marTop w:val="0"/>
              <w:marBottom w:val="0"/>
              <w:divBdr>
                <w:top w:val="none" w:sz="0" w:space="0" w:color="auto"/>
                <w:left w:val="none" w:sz="0" w:space="0" w:color="auto"/>
                <w:bottom w:val="none" w:sz="0" w:space="0" w:color="auto"/>
                <w:right w:val="none" w:sz="0" w:space="0" w:color="auto"/>
              </w:divBdr>
            </w:div>
            <w:div w:id="957878960">
              <w:marLeft w:val="0"/>
              <w:marRight w:val="0"/>
              <w:marTop w:val="0"/>
              <w:marBottom w:val="0"/>
              <w:divBdr>
                <w:top w:val="none" w:sz="0" w:space="0" w:color="auto"/>
                <w:left w:val="none" w:sz="0" w:space="0" w:color="auto"/>
                <w:bottom w:val="none" w:sz="0" w:space="0" w:color="auto"/>
                <w:right w:val="none" w:sz="0" w:space="0" w:color="auto"/>
              </w:divBdr>
            </w:div>
            <w:div w:id="1724791381">
              <w:marLeft w:val="0"/>
              <w:marRight w:val="0"/>
              <w:marTop w:val="0"/>
              <w:marBottom w:val="0"/>
              <w:divBdr>
                <w:top w:val="none" w:sz="0" w:space="0" w:color="auto"/>
                <w:left w:val="none" w:sz="0" w:space="0" w:color="auto"/>
                <w:bottom w:val="none" w:sz="0" w:space="0" w:color="auto"/>
                <w:right w:val="none" w:sz="0" w:space="0" w:color="auto"/>
              </w:divBdr>
            </w:div>
            <w:div w:id="1606037553">
              <w:marLeft w:val="0"/>
              <w:marRight w:val="0"/>
              <w:marTop w:val="0"/>
              <w:marBottom w:val="0"/>
              <w:divBdr>
                <w:top w:val="none" w:sz="0" w:space="0" w:color="auto"/>
                <w:left w:val="none" w:sz="0" w:space="0" w:color="auto"/>
                <w:bottom w:val="none" w:sz="0" w:space="0" w:color="auto"/>
                <w:right w:val="none" w:sz="0" w:space="0" w:color="auto"/>
              </w:divBdr>
            </w:div>
            <w:div w:id="16663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1383</Words>
  <Characters>7608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GARCIA PEREZ</dc:creator>
  <cp:keywords/>
  <dc:description/>
  <cp:lastModifiedBy>ALDO GARCIA PEREZ</cp:lastModifiedBy>
  <cp:revision>1</cp:revision>
  <cp:lastPrinted>2024-06-25T04:15:00Z</cp:lastPrinted>
  <dcterms:created xsi:type="dcterms:W3CDTF">2024-06-25T02:49:00Z</dcterms:created>
  <dcterms:modified xsi:type="dcterms:W3CDTF">2024-06-25T04:16:00Z</dcterms:modified>
</cp:coreProperties>
</file>